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DCD2A" w14:textId="681802EB" w:rsidR="002F0E21" w:rsidRDefault="002F0E21" w:rsidP="00D518C6">
      <w:pPr>
        <w:rPr>
          <w:lang w:eastAsia="ko-KR"/>
        </w:rPr>
      </w:pPr>
    </w:p>
    <w:p w14:paraId="705C7753" w14:textId="77777777" w:rsidR="002F0E21" w:rsidRDefault="002F0E21" w:rsidP="00D518C6"/>
    <w:p w14:paraId="7EC2FB5B" w14:textId="77777777" w:rsidR="002F0E21" w:rsidRDefault="002F0E21" w:rsidP="00D518C6"/>
    <w:p w14:paraId="293C306A" w14:textId="77777777" w:rsidR="002F0E21" w:rsidRDefault="002F0E21" w:rsidP="00D518C6"/>
    <w:p w14:paraId="586C00C5" w14:textId="77777777" w:rsidR="002F0E21" w:rsidRDefault="002F0E21" w:rsidP="00D518C6"/>
    <w:p w14:paraId="6E247668" w14:textId="77777777" w:rsidR="002F0E21" w:rsidRDefault="002F0E21" w:rsidP="00D518C6"/>
    <w:p w14:paraId="1EA2E810" w14:textId="77777777" w:rsidR="002F0E21" w:rsidRDefault="002F0E21" w:rsidP="00D518C6"/>
    <w:p w14:paraId="1ACD2AC9" w14:textId="77777777" w:rsidR="002F0E21" w:rsidRDefault="002F0E21" w:rsidP="00D518C6"/>
    <w:p w14:paraId="3244CC05" w14:textId="77777777" w:rsidR="002F0E21" w:rsidRDefault="002F0E21" w:rsidP="00D518C6"/>
    <w:p w14:paraId="684D7825" w14:textId="77777777" w:rsidR="002F0E21" w:rsidRDefault="002F0E21" w:rsidP="00D518C6"/>
    <w:p w14:paraId="4BDBD18F" w14:textId="77777777" w:rsidR="002F0E21" w:rsidRDefault="002F0E21" w:rsidP="00D518C6"/>
    <w:p w14:paraId="54F5FC17" w14:textId="77777777" w:rsidR="002F0E21" w:rsidRDefault="002F0E21" w:rsidP="00D518C6"/>
    <w:p w14:paraId="2E9691ED" w14:textId="77777777" w:rsidR="002F0E21" w:rsidRDefault="002F0E21" w:rsidP="00D518C6"/>
    <w:p w14:paraId="27E6E302" w14:textId="77777777" w:rsidR="002F0E21" w:rsidRDefault="002F0E21" w:rsidP="00D518C6"/>
    <w:p w14:paraId="08FF5A44" w14:textId="77777777" w:rsidR="002F0E21" w:rsidRDefault="002F0E21" w:rsidP="00D518C6"/>
    <w:p w14:paraId="1493AFBB" w14:textId="77777777" w:rsidR="002F0E21" w:rsidRDefault="002F0E21" w:rsidP="00D518C6"/>
    <w:p w14:paraId="50D439B0" w14:textId="77777777" w:rsidR="002F0E21" w:rsidRDefault="002F0E21" w:rsidP="00D518C6"/>
    <w:p w14:paraId="123214C4" w14:textId="77777777" w:rsidR="002F0E21" w:rsidRDefault="002F0E21" w:rsidP="00D518C6"/>
    <w:p w14:paraId="23DFD8E5" w14:textId="1E7CC896" w:rsidR="002F0E21" w:rsidRPr="00374052" w:rsidRDefault="008C47F2" w:rsidP="00EA38F9">
      <w:pPr>
        <w:jc w:val="center"/>
        <w:rPr>
          <w:b/>
          <w:bCs/>
        </w:rPr>
      </w:pPr>
      <w:r w:rsidRPr="00374052">
        <w:rPr>
          <w:b/>
          <w:bCs/>
        </w:rPr>
        <w:t xml:space="preserve">How </w:t>
      </w:r>
      <w:r w:rsidR="003B2726">
        <w:rPr>
          <w:b/>
          <w:bCs/>
        </w:rPr>
        <w:t>Beliefs About Meritocracy</w:t>
      </w:r>
      <w:r w:rsidRPr="002872E9">
        <w:rPr>
          <w:b/>
          <w:bCs/>
        </w:rPr>
        <w:t xml:space="preserve"> Shape </w:t>
      </w:r>
      <w:r w:rsidR="00747545">
        <w:rPr>
          <w:b/>
          <w:bCs/>
        </w:rPr>
        <w:t xml:space="preserve">Managerial Support for </w:t>
      </w:r>
      <w:r w:rsidR="002872E9" w:rsidRPr="002872E9">
        <w:rPr>
          <w:rFonts w:eastAsiaTheme="minorEastAsia"/>
          <w:b/>
          <w:bCs/>
          <w:lang w:val="en-US"/>
        </w:rPr>
        <w:t>Social Class Background-Based Diversity Initiatives</w:t>
      </w:r>
    </w:p>
    <w:p w14:paraId="1C8BD643" w14:textId="77777777" w:rsidR="001019DD" w:rsidRDefault="001019DD" w:rsidP="002F0E21">
      <w:pPr>
        <w:jc w:val="center"/>
        <w:rPr>
          <w:b/>
          <w:bCs/>
        </w:rPr>
      </w:pPr>
    </w:p>
    <w:p w14:paraId="44B26103" w14:textId="77777777" w:rsidR="002872E9" w:rsidRDefault="002872E9" w:rsidP="002F0E21">
      <w:pPr>
        <w:jc w:val="center"/>
        <w:rPr>
          <w:b/>
          <w:bCs/>
        </w:rPr>
      </w:pPr>
    </w:p>
    <w:p w14:paraId="69657C37" w14:textId="77777777" w:rsidR="002872E9" w:rsidRDefault="002872E9" w:rsidP="002F0E21">
      <w:pPr>
        <w:jc w:val="center"/>
        <w:rPr>
          <w:b/>
          <w:bCs/>
        </w:rPr>
      </w:pPr>
    </w:p>
    <w:p w14:paraId="49AFC4F4" w14:textId="77777777" w:rsidR="002872E9" w:rsidRDefault="002872E9" w:rsidP="002F0E21">
      <w:pPr>
        <w:jc w:val="center"/>
        <w:rPr>
          <w:b/>
          <w:bCs/>
        </w:rPr>
      </w:pPr>
    </w:p>
    <w:p w14:paraId="2D585CC9" w14:textId="77777777" w:rsidR="002872E9" w:rsidRDefault="002872E9" w:rsidP="002F0E21">
      <w:pPr>
        <w:jc w:val="center"/>
        <w:rPr>
          <w:b/>
          <w:bCs/>
        </w:rPr>
      </w:pPr>
    </w:p>
    <w:p w14:paraId="551F9B02" w14:textId="77777777" w:rsidR="002872E9" w:rsidRDefault="002872E9" w:rsidP="002F0E21">
      <w:pPr>
        <w:jc w:val="center"/>
        <w:rPr>
          <w:b/>
          <w:bCs/>
        </w:rPr>
      </w:pPr>
    </w:p>
    <w:p w14:paraId="31E157F4" w14:textId="77777777" w:rsidR="002872E9" w:rsidRDefault="002872E9" w:rsidP="002F0E21">
      <w:pPr>
        <w:jc w:val="center"/>
      </w:pPr>
    </w:p>
    <w:p w14:paraId="24C42166" w14:textId="77777777" w:rsidR="001019DD" w:rsidRDefault="001019DD" w:rsidP="002F0E21">
      <w:pPr>
        <w:jc w:val="center"/>
      </w:pPr>
    </w:p>
    <w:p w14:paraId="691699A6" w14:textId="77777777" w:rsidR="001019DD" w:rsidRDefault="001019DD" w:rsidP="002F0E21">
      <w:pPr>
        <w:jc w:val="center"/>
      </w:pPr>
    </w:p>
    <w:p w14:paraId="6C85D40C" w14:textId="77777777" w:rsidR="001019DD" w:rsidRDefault="001019DD" w:rsidP="002F0E21">
      <w:pPr>
        <w:jc w:val="center"/>
      </w:pPr>
    </w:p>
    <w:p w14:paraId="4E87AB53" w14:textId="77777777" w:rsidR="001019DD" w:rsidRDefault="001019DD" w:rsidP="002F0E21">
      <w:pPr>
        <w:jc w:val="center"/>
      </w:pPr>
    </w:p>
    <w:p w14:paraId="19561CF5" w14:textId="77777777" w:rsidR="001019DD" w:rsidRDefault="001019DD" w:rsidP="002F0E21">
      <w:pPr>
        <w:jc w:val="center"/>
      </w:pPr>
    </w:p>
    <w:p w14:paraId="3191AAC1" w14:textId="77777777" w:rsidR="001019DD" w:rsidRDefault="001019DD" w:rsidP="002F0E21">
      <w:pPr>
        <w:jc w:val="center"/>
      </w:pPr>
    </w:p>
    <w:p w14:paraId="793744E7" w14:textId="77777777" w:rsidR="001019DD" w:rsidRDefault="001019DD" w:rsidP="002F0E21">
      <w:pPr>
        <w:jc w:val="center"/>
      </w:pPr>
    </w:p>
    <w:p w14:paraId="4272E08C" w14:textId="77777777" w:rsidR="001019DD" w:rsidRDefault="001019DD" w:rsidP="002F0E21">
      <w:pPr>
        <w:jc w:val="center"/>
      </w:pPr>
    </w:p>
    <w:p w14:paraId="158FFED1" w14:textId="77777777" w:rsidR="001019DD" w:rsidRDefault="001019DD" w:rsidP="002F0E21">
      <w:pPr>
        <w:jc w:val="center"/>
      </w:pPr>
    </w:p>
    <w:p w14:paraId="437A886C" w14:textId="77777777" w:rsidR="001019DD" w:rsidRDefault="001019DD" w:rsidP="002F0E21">
      <w:pPr>
        <w:jc w:val="center"/>
      </w:pPr>
    </w:p>
    <w:p w14:paraId="2F7481B8" w14:textId="77777777" w:rsidR="001019DD" w:rsidRDefault="001019DD" w:rsidP="002F0E21">
      <w:pPr>
        <w:jc w:val="center"/>
      </w:pPr>
    </w:p>
    <w:p w14:paraId="7CA03B3C" w14:textId="77777777" w:rsidR="001019DD" w:rsidRDefault="001019DD" w:rsidP="002F0E21">
      <w:pPr>
        <w:jc w:val="center"/>
      </w:pPr>
    </w:p>
    <w:p w14:paraId="60CAC2C8" w14:textId="77777777" w:rsidR="001019DD" w:rsidRDefault="001019DD" w:rsidP="002F0E21">
      <w:pPr>
        <w:jc w:val="center"/>
      </w:pPr>
    </w:p>
    <w:p w14:paraId="45C778F8" w14:textId="77777777" w:rsidR="001019DD" w:rsidRDefault="001019DD" w:rsidP="002F0E21">
      <w:pPr>
        <w:jc w:val="center"/>
      </w:pPr>
    </w:p>
    <w:p w14:paraId="7E33CF4B" w14:textId="77777777" w:rsidR="001019DD" w:rsidRDefault="001019DD" w:rsidP="002F0E21">
      <w:pPr>
        <w:jc w:val="center"/>
      </w:pPr>
    </w:p>
    <w:p w14:paraId="546952B7" w14:textId="77777777" w:rsidR="001019DD" w:rsidRDefault="001019DD" w:rsidP="002F0E21">
      <w:pPr>
        <w:jc w:val="center"/>
      </w:pPr>
    </w:p>
    <w:p w14:paraId="29C446AD" w14:textId="77777777" w:rsidR="001019DD" w:rsidRDefault="001019DD" w:rsidP="002F0E21">
      <w:pPr>
        <w:jc w:val="center"/>
      </w:pPr>
    </w:p>
    <w:p w14:paraId="267E34B5" w14:textId="77777777" w:rsidR="001019DD" w:rsidRDefault="001019DD" w:rsidP="002F0E21">
      <w:pPr>
        <w:jc w:val="center"/>
      </w:pPr>
    </w:p>
    <w:p w14:paraId="4DC4F9EE" w14:textId="77777777" w:rsidR="001019DD" w:rsidRDefault="001019DD" w:rsidP="00374052"/>
    <w:p w14:paraId="6F04AB15" w14:textId="410664E9" w:rsidR="00B91CF2" w:rsidRPr="005B5C97" w:rsidRDefault="00B91CF2" w:rsidP="00374052">
      <w:pPr>
        <w:jc w:val="center"/>
        <w:rPr>
          <w:b/>
          <w:bCs/>
        </w:rPr>
      </w:pPr>
      <w:r w:rsidRPr="005B5C97">
        <w:rPr>
          <w:b/>
          <w:bCs/>
        </w:rPr>
        <w:lastRenderedPageBreak/>
        <w:t>Abstract</w:t>
      </w:r>
    </w:p>
    <w:p w14:paraId="21242537" w14:textId="77777777" w:rsidR="00B91CF2" w:rsidRDefault="00B91CF2" w:rsidP="00B91CF2">
      <w:pPr>
        <w:ind w:left="360"/>
      </w:pPr>
    </w:p>
    <w:p w14:paraId="02B467B5" w14:textId="52F1160D" w:rsidR="00B91CF2" w:rsidRPr="00894E10" w:rsidRDefault="005D28B8" w:rsidP="00514F12">
      <w:pPr>
        <w:spacing w:line="480" w:lineRule="auto"/>
        <w:ind w:firstLine="720"/>
      </w:pPr>
      <w:r>
        <w:t xml:space="preserve">Social class background—the cultural, social, and economic capital with which an individual is imbued by birth and early-life socialization—is a strong predictor of </w:t>
      </w:r>
      <w:r w:rsidR="001A63FB">
        <w:t xml:space="preserve">inequalities in </w:t>
      </w:r>
      <w:r>
        <w:t>career attainment and leadership access</w:t>
      </w:r>
      <w:r w:rsidR="00C13B8A">
        <w:t>, producing gaps</w:t>
      </w:r>
      <w:r w:rsidR="001D4FDE">
        <w:t xml:space="preserve"> </w:t>
      </w:r>
      <w:r>
        <w:t xml:space="preserve">comparable in magnitude to gender and race (Ingram &amp; Oh, 2022)—yet it remains largely absent from diversity, equity, and inclusion (DEI) efforts in organizations. </w:t>
      </w:r>
      <w:r w:rsidR="005100BD">
        <w:t>In this paper, we investigate w</w:t>
      </w:r>
      <w:r>
        <w:t>hy managers</w:t>
      </w:r>
      <w:r w:rsidR="005100BD">
        <w:t xml:space="preserve"> </w:t>
      </w:r>
      <w:r>
        <w:t>overlook social class background as an important dimension of diversity</w:t>
      </w:r>
      <w:r w:rsidR="005100BD">
        <w:t xml:space="preserve"> despite growing awareness about class-based disadvantages.</w:t>
      </w:r>
      <w:r>
        <w:t xml:space="preserve"> Drawing on meritocracy theory, we propose that societal beliefs in meritocracy leads managers to perceive social class background as a controllable disadvantage—one that individuals can overcome through effort and ability. This perception of controllability, in turn, fosters attributions of individual responsibility for outcomes, ultimately reducing managerial support for social class–based diversity initiatives</w:t>
      </w:r>
      <w:r w:rsidR="0030759B">
        <w:t xml:space="preserve"> compared to other diversity categories</w:t>
      </w:r>
      <w:r>
        <w:t xml:space="preserve">. </w:t>
      </w:r>
      <w:r w:rsidR="00B91CF2">
        <w:t>Across four studies (</w:t>
      </w:r>
      <w:r w:rsidR="00B91CF2" w:rsidRPr="003C2DB3">
        <w:rPr>
          <w:i/>
          <w:iCs/>
        </w:rPr>
        <w:t>N</w:t>
      </w:r>
      <w:r w:rsidR="00B91CF2">
        <w:t xml:space="preserve"> = 2,516</w:t>
      </w:r>
      <w:r w:rsidR="005D59E2">
        <w:t>) with</w:t>
      </w:r>
      <w:r w:rsidR="00B91CF2">
        <w:t xml:space="preserve"> </w:t>
      </w:r>
      <w:r w:rsidR="00B10C51">
        <w:t xml:space="preserve">diverse samples (managers, full-time </w:t>
      </w:r>
      <w:r w:rsidR="00316042">
        <w:t>employees</w:t>
      </w:r>
      <w:r w:rsidR="00B10C51">
        <w:t xml:space="preserve">) and </w:t>
      </w:r>
      <w:r w:rsidR="00B91CF2">
        <w:t>mixed methodologies</w:t>
      </w:r>
      <w:r w:rsidR="00B10C51">
        <w:t xml:space="preserve"> (</w:t>
      </w:r>
      <w:r w:rsidR="00B91CF2">
        <w:t>interviews, surveys, and controlled experiments</w:t>
      </w:r>
      <w:r w:rsidR="00B10C51">
        <w:t>)</w:t>
      </w:r>
      <w:r w:rsidR="00B91CF2">
        <w:t xml:space="preserve">, we find consistent support for our </w:t>
      </w:r>
      <w:r w:rsidR="00CD36AE">
        <w:t xml:space="preserve">theorized </w:t>
      </w:r>
      <w:r w:rsidR="00760C5C">
        <w:t>model</w:t>
      </w:r>
      <w:r w:rsidR="00AC59DE">
        <w:t xml:space="preserve">. </w:t>
      </w:r>
      <w:r w:rsidR="00A4111E">
        <w:t xml:space="preserve">Theoretically, this work advances </w:t>
      </w:r>
      <w:r w:rsidR="00DE27CA" w:rsidRPr="00C76301">
        <w:t xml:space="preserve">research on social class, meritocracy, and managerial support for diversity initiatives in organizations </w:t>
      </w:r>
      <w:r w:rsidR="00E74572">
        <w:t xml:space="preserve">by </w:t>
      </w:r>
      <w:r w:rsidR="00A4111E">
        <w:t xml:space="preserve">highlighting attributional processes that undermine </w:t>
      </w:r>
      <w:r w:rsidR="00D433F1">
        <w:t xml:space="preserve">class-based </w:t>
      </w:r>
      <w:r w:rsidR="00A4111E">
        <w:t>policy support. Practically, it underscores the importance of challenging the illusion of individual control in social mobility to foster stronger organizational commitment to class-based inclusion.</w:t>
      </w:r>
    </w:p>
    <w:p w14:paraId="5CC66B50" w14:textId="53D70C67" w:rsidR="00383227" w:rsidRDefault="00710E3D" w:rsidP="00383227">
      <w:pPr>
        <w:spacing w:before="100" w:beforeAutospacing="1" w:after="100" w:afterAutospacing="1" w:line="480" w:lineRule="auto"/>
      </w:pPr>
      <w:r w:rsidRPr="00927C69">
        <w:rPr>
          <w:i/>
          <w:iCs/>
        </w:rPr>
        <w:t>Keywords:</w:t>
      </w:r>
      <w:r>
        <w:t xml:space="preserve"> Social class background, </w:t>
      </w:r>
      <w:r w:rsidR="001B585E">
        <w:t xml:space="preserve">diversity, policy support, </w:t>
      </w:r>
      <w:r w:rsidR="00AD490E">
        <w:t>meritocracy</w:t>
      </w:r>
      <w:r w:rsidR="00763863">
        <w:t xml:space="preserve">, </w:t>
      </w:r>
      <w:r w:rsidR="00056E96">
        <w:t>mixed methods</w:t>
      </w:r>
    </w:p>
    <w:p w14:paraId="021CD229" w14:textId="77777777" w:rsidR="00E37CAF" w:rsidRDefault="00E37CAF" w:rsidP="000773ED">
      <w:pPr>
        <w:spacing w:line="480" w:lineRule="auto"/>
        <w:ind w:firstLine="720"/>
      </w:pPr>
    </w:p>
    <w:p w14:paraId="7F4E02E8" w14:textId="01658C32" w:rsidR="00A27020" w:rsidRDefault="00696B50" w:rsidP="000773ED">
      <w:pPr>
        <w:spacing w:line="480" w:lineRule="auto"/>
        <w:ind w:firstLine="720"/>
        <w:rPr>
          <w:lang w:val="en-US"/>
        </w:rPr>
      </w:pPr>
      <w:r>
        <w:t>In recent decades, many organizations have implemented diversity</w:t>
      </w:r>
      <w:r w:rsidR="00257567">
        <w:t>, equity, and inclusion (DEI)</w:t>
      </w:r>
      <w:r>
        <w:t xml:space="preserve"> initiatives aimed at creating more equitable workplaces for individuals from disadvantaged groups. Even amid recent rollbacks on diversity efforts in the</w:t>
      </w:r>
      <w:r w:rsidR="00A37CD6">
        <w:t xml:space="preserve"> U.S.</w:t>
      </w:r>
      <w:r>
        <w:t>, major American companies — including Apple, Costco, and Ben &amp; Jerry’s — continue to champion these initiatives (</w:t>
      </w:r>
      <w:proofErr w:type="spellStart"/>
      <w:r>
        <w:t>Jeyaretnam</w:t>
      </w:r>
      <w:proofErr w:type="spellEnd"/>
      <w:r>
        <w:t xml:space="preserve">, 2025). </w:t>
      </w:r>
      <w:r w:rsidR="007768E1">
        <w:t>D</w:t>
      </w:r>
      <w:r>
        <w:t>espite this momentum and the widespread adoption of diversity programs, not all demographic categories have received equal attention in these efforts.</w:t>
      </w:r>
      <w:r w:rsidR="0020303B">
        <w:t xml:space="preserve"> </w:t>
      </w:r>
      <w:r w:rsidR="00927096">
        <w:rPr>
          <w:lang w:val="en-US"/>
        </w:rPr>
        <w:t>Notably</w:t>
      </w:r>
      <w:r w:rsidR="00366AEC">
        <w:rPr>
          <w:lang w:val="en-US"/>
        </w:rPr>
        <w:t xml:space="preserve">, research </w:t>
      </w:r>
      <w:r w:rsidR="00B71F50">
        <w:rPr>
          <w:lang w:val="en-US"/>
        </w:rPr>
        <w:t>has</w:t>
      </w:r>
      <w:r w:rsidR="000030D8">
        <w:rPr>
          <w:lang w:val="en-US"/>
        </w:rPr>
        <w:t xml:space="preserve"> long demonstrated</w:t>
      </w:r>
      <w:r w:rsidR="00B71F50">
        <w:rPr>
          <w:lang w:val="en-US"/>
        </w:rPr>
        <w:t xml:space="preserve"> that a</w:t>
      </w:r>
      <w:r w:rsidR="00FE2FC3">
        <w:rPr>
          <w:lang w:val="en-US"/>
        </w:rPr>
        <w:t xml:space="preserve"> person’s</w:t>
      </w:r>
      <w:r w:rsidR="00B71F50">
        <w:rPr>
          <w:lang w:val="en-US"/>
        </w:rPr>
        <w:t xml:space="preserve"> social class background—</w:t>
      </w:r>
      <w:r w:rsidR="00740518">
        <w:rPr>
          <w:lang w:val="en-US"/>
        </w:rPr>
        <w:t xml:space="preserve">defined as </w:t>
      </w:r>
      <w:r w:rsidR="00E21842" w:rsidRPr="005C7E6B">
        <w:t>the lower, middle, and upper classes in society</w:t>
      </w:r>
      <w:r w:rsidR="009600A2">
        <w:t xml:space="preserve"> that people have grown up in, </w:t>
      </w:r>
      <w:r w:rsidR="00E21842" w:rsidRPr="005C7E6B">
        <w:t xml:space="preserve">typically determined by family’s economic status, education, and occupation (Anderson &amp; Miller, 2003; </w:t>
      </w:r>
      <w:proofErr w:type="spellStart"/>
      <w:r w:rsidR="00E21842" w:rsidRPr="005C7E6B">
        <w:t>Manstead</w:t>
      </w:r>
      <w:proofErr w:type="spellEnd"/>
      <w:r w:rsidR="00E21842" w:rsidRPr="005C7E6B">
        <w:t>, 2018)</w:t>
      </w:r>
      <w:r w:rsidR="00B71F50">
        <w:rPr>
          <w:lang w:val="en-US"/>
        </w:rPr>
        <w:t>—has a major impact on their outcomes in the labor market and organizations</w:t>
      </w:r>
      <w:r w:rsidR="000030D8">
        <w:rPr>
          <w:lang w:val="en-US"/>
        </w:rPr>
        <w:t xml:space="preserve"> (</w:t>
      </w:r>
      <w:r w:rsidR="00784C75">
        <w:rPr>
          <w:lang w:val="en-US"/>
        </w:rPr>
        <w:t xml:space="preserve">e.g., </w:t>
      </w:r>
      <w:r w:rsidR="0019177A" w:rsidRPr="0019177A">
        <w:rPr>
          <w:lang w:val="en-US"/>
        </w:rPr>
        <w:t>Belmi, Raz, Neale, &amp; Thomas-Hunt, 2024</w:t>
      </w:r>
      <w:r w:rsidR="0019177A">
        <w:rPr>
          <w:lang w:val="en-US"/>
        </w:rPr>
        <w:t xml:space="preserve">; </w:t>
      </w:r>
      <w:r w:rsidR="00A1752F">
        <w:rPr>
          <w:lang w:val="en-US"/>
        </w:rPr>
        <w:t>Blau</w:t>
      </w:r>
      <w:r w:rsidR="00402B6F">
        <w:rPr>
          <w:lang w:val="en-US"/>
        </w:rPr>
        <w:t xml:space="preserve"> &amp; </w:t>
      </w:r>
      <w:r w:rsidR="002000FA">
        <w:rPr>
          <w:lang w:val="en-US"/>
        </w:rPr>
        <w:t xml:space="preserve">Duncan, 1967; </w:t>
      </w:r>
      <w:r w:rsidR="00110030">
        <w:rPr>
          <w:lang w:val="en-US"/>
        </w:rPr>
        <w:t xml:space="preserve">Breen, </w:t>
      </w:r>
      <w:r w:rsidR="004B1702">
        <w:rPr>
          <w:lang w:val="en-US"/>
        </w:rPr>
        <w:t xml:space="preserve">2005; </w:t>
      </w:r>
      <w:r w:rsidR="00A6173C">
        <w:rPr>
          <w:lang w:val="en-US"/>
        </w:rPr>
        <w:t xml:space="preserve">Côté, 2024; </w:t>
      </w:r>
      <w:r w:rsidR="00193714">
        <w:t xml:space="preserve">Fang &amp; </w:t>
      </w:r>
      <w:proofErr w:type="spellStart"/>
      <w:r w:rsidR="00193714">
        <w:t>Tilscik</w:t>
      </w:r>
      <w:proofErr w:type="spellEnd"/>
      <w:r w:rsidR="00193714">
        <w:t xml:space="preserve">, 2022; </w:t>
      </w:r>
      <w:r w:rsidR="0090087E">
        <w:t xml:space="preserve">Lee et al., </w:t>
      </w:r>
      <w:r w:rsidR="00DD42FD">
        <w:t xml:space="preserve">2021; </w:t>
      </w:r>
      <w:r w:rsidR="00193714">
        <w:t>Ingram &amp; Oh, 2022</w:t>
      </w:r>
      <w:r w:rsidR="00552D1C">
        <w:t xml:space="preserve">; Rivera &amp; </w:t>
      </w:r>
      <w:proofErr w:type="spellStart"/>
      <w:r w:rsidR="00552D1C">
        <w:t>Tilcsik</w:t>
      </w:r>
      <w:proofErr w:type="spellEnd"/>
      <w:r w:rsidR="00552D1C">
        <w:t>, 2020</w:t>
      </w:r>
      <w:r w:rsidR="000030D8">
        <w:rPr>
          <w:lang w:val="en-US"/>
        </w:rPr>
        <w:t>)</w:t>
      </w:r>
      <w:r w:rsidR="00B71F50">
        <w:rPr>
          <w:lang w:val="en-US"/>
        </w:rPr>
        <w:t xml:space="preserve">. </w:t>
      </w:r>
      <w:r w:rsidR="000773ED">
        <w:rPr>
          <w:lang w:val="en-US"/>
        </w:rPr>
        <w:t>For instance, employees from lower social class background are less likely to attain managerial positions</w:t>
      </w:r>
      <w:r w:rsidR="000773ED">
        <w:t>, and t</w:t>
      </w:r>
      <w:r w:rsidR="000773ED" w:rsidRPr="000773ED">
        <w:rPr>
          <w:lang w:val="en-US"/>
        </w:rPr>
        <w:t xml:space="preserve">he disadvantage </w:t>
      </w:r>
      <w:r w:rsidR="000773ED">
        <w:rPr>
          <w:lang w:val="en-US"/>
        </w:rPr>
        <w:t xml:space="preserve">they experience </w:t>
      </w:r>
      <w:r w:rsidR="000773ED" w:rsidRPr="000773ED">
        <w:rPr>
          <w:lang w:val="en-US"/>
        </w:rPr>
        <w:t xml:space="preserve">is comparable in magnitude to </w:t>
      </w:r>
      <w:r w:rsidR="000773ED">
        <w:rPr>
          <w:lang w:val="en-US"/>
        </w:rPr>
        <w:t>gender and racial gaps in managerial attainment</w:t>
      </w:r>
      <w:r w:rsidR="009447B1">
        <w:rPr>
          <w:lang w:val="en-US"/>
        </w:rPr>
        <w:t xml:space="preserve"> (</w:t>
      </w:r>
      <w:r w:rsidR="00C24755">
        <w:rPr>
          <w:lang w:val="en-US"/>
        </w:rPr>
        <w:t>Ingram</w:t>
      </w:r>
      <w:r w:rsidR="00A6173C">
        <w:rPr>
          <w:lang w:val="en-US"/>
        </w:rPr>
        <w:t xml:space="preserve"> &amp; Oh</w:t>
      </w:r>
      <w:r w:rsidR="00C24755">
        <w:rPr>
          <w:lang w:val="en-US"/>
        </w:rPr>
        <w:t>, 202</w:t>
      </w:r>
      <w:r w:rsidR="00A6173C">
        <w:rPr>
          <w:lang w:val="en-US"/>
        </w:rPr>
        <w:t>2</w:t>
      </w:r>
      <w:r w:rsidR="009447B1">
        <w:rPr>
          <w:lang w:val="en-US"/>
        </w:rPr>
        <w:t>)</w:t>
      </w:r>
      <w:r w:rsidR="000773ED">
        <w:rPr>
          <w:lang w:val="en-US"/>
        </w:rPr>
        <w:t xml:space="preserve">. </w:t>
      </w:r>
    </w:p>
    <w:p w14:paraId="5E6806F9" w14:textId="2DD3243C" w:rsidR="00C07C45" w:rsidRDefault="003110AF" w:rsidP="003110AF">
      <w:pPr>
        <w:spacing w:line="480" w:lineRule="auto"/>
        <w:ind w:firstLine="720"/>
      </w:pPr>
      <w:r>
        <w:t xml:space="preserve">As research on class-based disadvantage at the workplace has grown and </w:t>
      </w:r>
      <w:r w:rsidR="00D27CFA">
        <w:t xml:space="preserve">is </w:t>
      </w:r>
      <w:r>
        <w:t xml:space="preserve">increasingly disseminated in managerial contexts (Ingram, 2021; </w:t>
      </w:r>
      <w:r w:rsidR="00775D0E">
        <w:t xml:space="preserve">Stephens &amp; Townsend, </w:t>
      </w:r>
      <w:r w:rsidR="004D0795">
        <w:t>2017)</w:t>
      </w:r>
      <w:r w:rsidR="001E2E70">
        <w:t>,</w:t>
      </w:r>
      <w:r>
        <w:t xml:space="preserve"> </w:t>
      </w:r>
      <w:r w:rsidR="009A1F78">
        <w:t xml:space="preserve">the workplace implications of </w:t>
      </w:r>
      <w:r>
        <w:t xml:space="preserve">social-class inequality has become more visible </w:t>
      </w:r>
      <w:r w:rsidR="00B64319">
        <w:t>and salient</w:t>
      </w:r>
      <w:r w:rsidR="008A7EC9" w:rsidRPr="008A7EC9">
        <w:t xml:space="preserve"> </w:t>
      </w:r>
      <w:r w:rsidR="008A7EC9">
        <w:t>in organizations</w:t>
      </w:r>
      <w:r w:rsidR="00AF2D43">
        <w:t>—</w:t>
      </w:r>
      <w:r w:rsidR="00183006">
        <w:t xml:space="preserve">particularly amongst managers who </w:t>
      </w:r>
      <w:r w:rsidR="00183006" w:rsidRPr="00386337">
        <w:t xml:space="preserve">possess the structural authority to implement </w:t>
      </w:r>
      <w:r w:rsidR="00491080">
        <w:t>policy changes</w:t>
      </w:r>
      <w:r w:rsidR="00183006" w:rsidRPr="00386337">
        <w:t xml:space="preserve"> (</w:t>
      </w:r>
      <w:proofErr w:type="spellStart"/>
      <w:r w:rsidR="00183006" w:rsidRPr="00386337">
        <w:t>Conzon</w:t>
      </w:r>
      <w:proofErr w:type="spellEnd"/>
      <w:r w:rsidR="00183006" w:rsidRPr="00386337">
        <w:t>, 2023; Thomas &amp; Ely, 1996</w:t>
      </w:r>
      <w:r w:rsidR="00183006">
        <w:t>; To et al., 2024</w:t>
      </w:r>
      <w:r w:rsidR="00183006" w:rsidRPr="00386337">
        <w:t>).</w:t>
      </w:r>
      <w:r w:rsidR="00183006">
        <w:t xml:space="preserve"> </w:t>
      </w:r>
      <w:r w:rsidR="00513810">
        <w:t xml:space="preserve">This rising </w:t>
      </w:r>
      <w:r w:rsidR="004B7081">
        <w:t xml:space="preserve">managerial </w:t>
      </w:r>
      <w:r w:rsidR="00513810">
        <w:t>awareness of social class–based disadvantage should, in principle, translate into greater managerial support for DEI efforts targeting social class background.</w:t>
      </w:r>
      <w:r w:rsidR="008A05AB">
        <w:t xml:space="preserve"> Indeed,</w:t>
      </w:r>
      <w:r w:rsidR="00513810">
        <w:t xml:space="preserve"> </w:t>
      </w:r>
      <w:r w:rsidR="008A05AB">
        <w:t>p</w:t>
      </w:r>
      <w:r w:rsidR="00183006">
        <w:t xml:space="preserve">rior theory </w:t>
      </w:r>
      <w:r w:rsidR="0044237D">
        <w:t xml:space="preserve">on diversity and inequality </w:t>
      </w:r>
      <w:r w:rsidR="00C07C45">
        <w:t xml:space="preserve">emphasizes that recognizing a characteristic as a source of disadvantage is a critical precursor to supporting policies aimed at correcting it. When managers acknowledge that unequal outcomes stem from a specific </w:t>
      </w:r>
      <w:r w:rsidR="005D39C1">
        <w:t>characteristic</w:t>
      </w:r>
      <w:r w:rsidR="00AA67AA">
        <w:t>—</w:t>
      </w:r>
      <w:r w:rsidR="00AA67AA" w:rsidRPr="00386337">
        <w:t xml:space="preserve">whether through experience or </w:t>
      </w:r>
      <w:r w:rsidR="00AA67AA">
        <w:t>training—</w:t>
      </w:r>
      <w:r w:rsidR="00C07C45">
        <w:t xml:space="preserve">they become more likely to endorse DEI initiatives addressing that attribute (Blommaert &amp; </w:t>
      </w:r>
      <w:proofErr w:type="spellStart"/>
      <w:r w:rsidR="00C07C45">
        <w:t>Coenders</w:t>
      </w:r>
      <w:proofErr w:type="spellEnd"/>
      <w:r w:rsidR="00C07C45">
        <w:t xml:space="preserve">, 2024; Devine et al., 2012; Livingston, 2020; </w:t>
      </w:r>
      <w:proofErr w:type="spellStart"/>
      <w:r w:rsidR="00C07C45">
        <w:t>Mijs</w:t>
      </w:r>
      <w:proofErr w:type="spellEnd"/>
      <w:r w:rsidR="00C07C45">
        <w:t xml:space="preserve"> et al., 2023).</w:t>
      </w:r>
    </w:p>
    <w:p w14:paraId="05EC8289" w14:textId="1EE50769" w:rsidR="00975742" w:rsidRPr="00606AE5" w:rsidRDefault="00BD0C68" w:rsidP="000E68B4">
      <w:pPr>
        <w:spacing w:line="480" w:lineRule="auto"/>
        <w:ind w:firstLine="720"/>
        <w:rPr>
          <w:lang w:val="en-US"/>
        </w:rPr>
      </w:pPr>
      <w:r>
        <w:t>Yet</w:t>
      </w:r>
      <w:r w:rsidRPr="002501C1">
        <w:t xml:space="preserve">, </w:t>
      </w:r>
      <w:r w:rsidR="000E68B4">
        <w:t xml:space="preserve">despite growing </w:t>
      </w:r>
      <w:r w:rsidR="00C25EC3">
        <w:t>recognition</w:t>
      </w:r>
      <w:r w:rsidR="00381EED">
        <w:t xml:space="preserve"> </w:t>
      </w:r>
      <w:r w:rsidR="00174D0D">
        <w:t>of</w:t>
      </w:r>
      <w:r w:rsidR="00381EED">
        <w:t xml:space="preserve"> the disadvantages in social class background</w:t>
      </w:r>
      <w:r w:rsidR="000E68B4">
        <w:t xml:space="preserve">, </w:t>
      </w:r>
      <w:r w:rsidR="009561B4">
        <w:t xml:space="preserve">there </w:t>
      </w:r>
      <w:r w:rsidR="000E68B4">
        <w:t>remains</w:t>
      </w:r>
      <w:r w:rsidR="009561B4">
        <w:t xml:space="preserve"> relatively little discourse around social class background as a distinct and relevant dimension of diversity and inclusion initiatives in either academic research or organizational practice (e.g., for a review, see Kish-Gephart et al., 2023; </w:t>
      </w:r>
      <w:proofErr w:type="spellStart"/>
      <w:r w:rsidR="009561B4">
        <w:t>Pitesa</w:t>
      </w:r>
      <w:proofErr w:type="spellEnd"/>
      <w:r w:rsidR="009561B4">
        <w:t xml:space="preserve"> &amp; </w:t>
      </w:r>
      <w:proofErr w:type="spellStart"/>
      <w:r w:rsidR="009561B4">
        <w:t>Pillutla</w:t>
      </w:r>
      <w:proofErr w:type="spellEnd"/>
      <w:r w:rsidR="009561B4">
        <w:t>, 2019</w:t>
      </w:r>
      <w:r w:rsidR="0080621B">
        <w:t xml:space="preserve">; </w:t>
      </w:r>
      <w:r w:rsidR="009561B4">
        <w:t>Ingram, 2021).</w:t>
      </w:r>
      <w:r w:rsidR="009561B4">
        <w:rPr>
          <w:lang w:val="en-US"/>
        </w:rPr>
        <w:t xml:space="preserve"> </w:t>
      </w:r>
      <w:r w:rsidR="006659D7">
        <w:t>As</w:t>
      </w:r>
      <w:r w:rsidR="00975742" w:rsidRPr="00A41B47">
        <w:rPr>
          <w:lang w:val="en-US"/>
        </w:rPr>
        <w:t xml:space="preserve"> </w:t>
      </w:r>
      <w:proofErr w:type="spellStart"/>
      <w:r w:rsidR="00975742" w:rsidRPr="00A41B47">
        <w:rPr>
          <w:lang w:val="en-US"/>
        </w:rPr>
        <w:t>Pitesa</w:t>
      </w:r>
      <w:proofErr w:type="spellEnd"/>
      <w:r w:rsidR="00975742" w:rsidRPr="00A41B47">
        <w:rPr>
          <w:lang w:val="en-US"/>
        </w:rPr>
        <w:t xml:space="preserve"> and </w:t>
      </w:r>
      <w:proofErr w:type="spellStart"/>
      <w:r w:rsidR="00975742" w:rsidRPr="00A41B47">
        <w:rPr>
          <w:lang w:val="en-US"/>
        </w:rPr>
        <w:t>Pillutla</w:t>
      </w:r>
      <w:proofErr w:type="spellEnd"/>
      <w:r w:rsidR="00975742" w:rsidRPr="00A41B47">
        <w:rPr>
          <w:lang w:val="en-US"/>
        </w:rPr>
        <w:t xml:space="preserve"> (2019</w:t>
      </w:r>
      <w:r w:rsidR="009447B1">
        <w:rPr>
          <w:lang w:val="en-US"/>
        </w:rPr>
        <w:t>, p.</w:t>
      </w:r>
      <w:r w:rsidR="009447B1" w:rsidRPr="002501C1">
        <w:rPr>
          <w:color w:val="000000" w:themeColor="text1"/>
          <w:lang w:val="en-US"/>
        </w:rPr>
        <w:t xml:space="preserve"> </w:t>
      </w:r>
      <w:r w:rsidR="00EF4533" w:rsidRPr="002501C1">
        <w:rPr>
          <w:color w:val="000000" w:themeColor="text1"/>
          <w:lang w:val="en-US"/>
        </w:rPr>
        <w:t>731</w:t>
      </w:r>
      <w:r w:rsidR="00975742" w:rsidRPr="00A41B47">
        <w:rPr>
          <w:lang w:val="en-US"/>
        </w:rPr>
        <w:t>) note, “there is virtually no discussion on [diversity] topics regarding employees from poorer backgrounds</w:t>
      </w:r>
      <w:r w:rsidR="0018612D">
        <w:rPr>
          <w:lang w:val="en-US"/>
        </w:rPr>
        <w:t>,</w:t>
      </w:r>
      <w:r w:rsidR="00FC25C4">
        <w:rPr>
          <w:lang w:val="en-US"/>
        </w:rPr>
        <w:t>”</w:t>
      </w:r>
      <w:r w:rsidR="0018612D">
        <w:rPr>
          <w:lang w:val="en-US"/>
        </w:rPr>
        <w:t xml:space="preserve"> </w:t>
      </w:r>
      <w:r w:rsidR="00295D35">
        <w:t>a gap reflected in the fact that only 5.5% of organizations include social class in their diversity categorizations (Akinola et al., 2025)</w:t>
      </w:r>
      <w:r w:rsidR="0018612D">
        <w:t>.</w:t>
      </w:r>
      <w:r w:rsidR="00975742" w:rsidRPr="00A41B47">
        <w:rPr>
          <w:lang w:val="en-US"/>
        </w:rPr>
        <w:t xml:space="preserve"> </w:t>
      </w:r>
      <w:r w:rsidR="004804E7">
        <w:rPr>
          <w:lang w:val="en-US"/>
        </w:rPr>
        <w:t>Practitioners</w:t>
      </w:r>
      <w:r w:rsidR="006A616E">
        <w:rPr>
          <w:lang w:val="en-US"/>
        </w:rPr>
        <w:t xml:space="preserve"> and institutions have</w:t>
      </w:r>
      <w:r w:rsidR="002A0625">
        <w:rPr>
          <w:lang w:val="en-US"/>
        </w:rPr>
        <w:t xml:space="preserve"> also</w:t>
      </w:r>
      <w:r w:rsidR="006A616E">
        <w:rPr>
          <w:lang w:val="en-US"/>
        </w:rPr>
        <w:t xml:space="preserve"> called attention to this </w:t>
      </w:r>
      <w:r w:rsidR="002757DA">
        <w:rPr>
          <w:lang w:val="en-US"/>
        </w:rPr>
        <w:t>omission</w:t>
      </w:r>
      <w:r w:rsidR="00A64492">
        <w:rPr>
          <w:lang w:val="en-US"/>
        </w:rPr>
        <w:t xml:space="preserve"> (</w:t>
      </w:r>
      <w:r w:rsidR="00D3652B">
        <w:rPr>
          <w:lang w:val="en-US"/>
        </w:rPr>
        <w:t>Jacob</w:t>
      </w:r>
      <w:r w:rsidR="00230BD1">
        <w:rPr>
          <w:lang w:val="en-US"/>
        </w:rPr>
        <w:t>s</w:t>
      </w:r>
      <w:r w:rsidR="00D3652B">
        <w:rPr>
          <w:lang w:val="en-US"/>
        </w:rPr>
        <w:t>, 2025)</w:t>
      </w:r>
      <w:r w:rsidR="006A616E">
        <w:rPr>
          <w:lang w:val="en-US"/>
        </w:rPr>
        <w:t>,</w:t>
      </w:r>
      <w:r w:rsidR="007C5FA1" w:rsidRPr="00DA1DE6">
        <w:rPr>
          <w:rFonts w:eastAsia="Batang"/>
          <w:lang w:eastAsia="ko-KR"/>
        </w:rPr>
        <w:t xml:space="preserve"> a</w:t>
      </w:r>
      <w:r w:rsidR="002E659F">
        <w:rPr>
          <w:rFonts w:eastAsia="Batang"/>
          <w:lang w:eastAsia="ko-KR"/>
        </w:rPr>
        <w:t>s</w:t>
      </w:r>
      <w:r w:rsidR="006A616E">
        <w:t xml:space="preserve"> raised in the Harvard Supreme Court case</w:t>
      </w:r>
      <w:r w:rsidR="003E44F9" w:rsidRPr="003E44F9">
        <w:t xml:space="preserve"> </w:t>
      </w:r>
      <w:r w:rsidR="003E44F9">
        <w:t>in the call to consider socioeconomic background in college admissions</w:t>
      </w:r>
      <w:r w:rsidR="006A616E">
        <w:t xml:space="preserve"> (</w:t>
      </w:r>
      <w:r w:rsidR="006A616E">
        <w:rPr>
          <w:rStyle w:val="Emphasis"/>
        </w:rPr>
        <w:t>Students for Fair Admissions v. Harvard</w:t>
      </w:r>
      <w:r w:rsidR="006A616E">
        <w:t xml:space="preserve">) (Kahlenberg, 2023). </w:t>
      </w:r>
      <w:bookmarkStart w:id="0" w:name="OLE_LINK1"/>
      <w:r w:rsidR="002E5CF0">
        <w:t>These patterns</w:t>
      </w:r>
      <w:r w:rsidR="004709C4">
        <w:t xml:space="preserve"> indicate</w:t>
      </w:r>
      <w:r w:rsidR="00B772D1">
        <w:t xml:space="preserve"> </w:t>
      </w:r>
      <w:r w:rsidR="00600ACC">
        <w:t xml:space="preserve">that awareness alone </w:t>
      </w:r>
      <w:r w:rsidR="00EA12BA">
        <w:t>is insufficient to</w:t>
      </w:r>
      <w:r w:rsidR="00381EED" w:rsidRPr="002501C1">
        <w:t xml:space="preserve"> explain the lack of </w:t>
      </w:r>
      <w:r w:rsidR="00381EED">
        <w:t xml:space="preserve">managerial </w:t>
      </w:r>
      <w:r w:rsidR="00381EED" w:rsidRPr="002501C1">
        <w:t>support for diversity policies targeting social class background.</w:t>
      </w:r>
      <w:r w:rsidR="00381EED">
        <w:t xml:space="preserve"> </w:t>
      </w:r>
      <w:r w:rsidR="00DC5239">
        <w:t xml:space="preserve">This </w:t>
      </w:r>
      <w:r w:rsidR="000F4C7B">
        <w:t xml:space="preserve">discrepancy raises a </w:t>
      </w:r>
      <w:r w:rsidR="00A42B52">
        <w:t>key</w:t>
      </w:r>
      <w:r w:rsidR="000F4C7B">
        <w:t xml:space="preserve"> theoretical question</w:t>
      </w:r>
      <w:r w:rsidR="00A41967">
        <w:t xml:space="preserve">: Why </w:t>
      </w:r>
      <w:r w:rsidR="00E979BE">
        <w:t xml:space="preserve">do </w:t>
      </w:r>
      <w:r w:rsidR="00E264AB">
        <w:t xml:space="preserve">managers </w:t>
      </w:r>
      <w:r w:rsidR="00B772D1">
        <w:t>not consider</w:t>
      </w:r>
      <w:r w:rsidR="00E264AB">
        <w:t xml:space="preserve"> s</w:t>
      </w:r>
      <w:r w:rsidR="00A41967">
        <w:t xml:space="preserve">ocial class background as a </w:t>
      </w:r>
      <w:r w:rsidR="0041431D">
        <w:t xml:space="preserve">category </w:t>
      </w:r>
      <w:r w:rsidR="00A41967">
        <w:t>of disadvantage</w:t>
      </w:r>
      <w:r w:rsidR="00E264AB">
        <w:t xml:space="preserve"> when implementing diversity policies</w:t>
      </w:r>
      <w:r w:rsidR="00DD273E">
        <w:t>,</w:t>
      </w:r>
      <w:r w:rsidR="00A41967">
        <w:t xml:space="preserve"> despite </w:t>
      </w:r>
      <w:r w:rsidR="00006FC4">
        <w:t xml:space="preserve">acknowledging </w:t>
      </w:r>
      <w:r w:rsidR="00A41967">
        <w:t>its profound impact on</w:t>
      </w:r>
      <w:r w:rsidR="00E037C4">
        <w:t xml:space="preserve"> </w:t>
      </w:r>
      <w:r w:rsidR="00E979BE">
        <w:t xml:space="preserve">workers’ </w:t>
      </w:r>
      <w:r w:rsidR="00DD273E">
        <w:t xml:space="preserve">career </w:t>
      </w:r>
      <w:r w:rsidR="005F2DCB">
        <w:t xml:space="preserve">and </w:t>
      </w:r>
      <w:r w:rsidR="00DD273E">
        <w:t xml:space="preserve">organizational </w:t>
      </w:r>
      <w:r w:rsidR="00A41967">
        <w:t>outcomes?</w:t>
      </w:r>
    </w:p>
    <w:bookmarkEnd w:id="0"/>
    <w:p w14:paraId="76C468BB" w14:textId="5070274D" w:rsidR="00D310C0" w:rsidRPr="00B6591C" w:rsidRDefault="00200276" w:rsidP="00DA1DE6">
      <w:pPr>
        <w:spacing w:line="480" w:lineRule="auto"/>
        <w:ind w:firstLine="720"/>
      </w:pPr>
      <w:r>
        <w:t>In this paper</w:t>
      </w:r>
      <w:r w:rsidR="005D1DF8" w:rsidRPr="002501C1">
        <w:t>, w</w:t>
      </w:r>
      <w:r w:rsidR="00BC0C7C" w:rsidRPr="002501C1">
        <w:t xml:space="preserve">e </w:t>
      </w:r>
      <w:r w:rsidR="004003C2" w:rsidRPr="002501C1">
        <w:t xml:space="preserve">propose </w:t>
      </w:r>
      <w:r w:rsidR="001E3A63" w:rsidRPr="00386337">
        <w:t>a</w:t>
      </w:r>
      <w:r w:rsidR="00923F51">
        <w:t xml:space="preserve"> </w:t>
      </w:r>
      <w:r w:rsidR="00314D90">
        <w:t xml:space="preserve">novel, </w:t>
      </w:r>
      <w:r w:rsidR="00923F51">
        <w:t>motivated</w:t>
      </w:r>
      <w:r w:rsidR="00A500F5">
        <w:t xml:space="preserve"> </w:t>
      </w:r>
      <w:r w:rsidR="001E3A63" w:rsidRPr="00386337">
        <w:t>explanation</w:t>
      </w:r>
      <w:r w:rsidR="003821B6" w:rsidRPr="00386337">
        <w:t xml:space="preserve"> </w:t>
      </w:r>
      <w:r w:rsidR="00314D90">
        <w:t>to this theoretical question</w:t>
      </w:r>
      <w:r w:rsidR="003821B6" w:rsidRPr="00386337">
        <w:t xml:space="preserve">: </w:t>
      </w:r>
      <w:r w:rsidR="007F57B6">
        <w:t>even when managers are aware of</w:t>
      </w:r>
      <w:r w:rsidR="00BA7AC7">
        <w:t xml:space="preserve"> </w:t>
      </w:r>
      <w:r w:rsidR="005A0603">
        <w:t>class</w:t>
      </w:r>
      <w:r w:rsidR="00406DB8">
        <w:t>-related disadvantages</w:t>
      </w:r>
      <w:r w:rsidR="005A0603">
        <w:t xml:space="preserve">, </w:t>
      </w:r>
      <w:r w:rsidR="00406DB8">
        <w:t>they</w:t>
      </w:r>
      <w:r w:rsidR="003B14A8">
        <w:t xml:space="preserve"> do not consider it as a diversity category</w:t>
      </w:r>
      <w:r w:rsidR="00975742" w:rsidRPr="00386337">
        <w:t xml:space="preserve"> </w:t>
      </w:r>
      <w:r w:rsidR="00063B3C" w:rsidRPr="00386337">
        <w:t xml:space="preserve">because </w:t>
      </w:r>
      <w:r w:rsidR="00975742" w:rsidRPr="00386337">
        <w:t>they believe that the ability</w:t>
      </w:r>
      <w:r w:rsidR="00D147A3">
        <w:t xml:space="preserve">—and thus </w:t>
      </w:r>
      <w:r w:rsidR="00390EFA" w:rsidRPr="00386337">
        <w:t>responsibility</w:t>
      </w:r>
      <w:r w:rsidR="00D147A3">
        <w:t>—</w:t>
      </w:r>
      <w:r w:rsidR="00975742" w:rsidRPr="00386337">
        <w:t xml:space="preserve">to overcome such challenges lie </w:t>
      </w:r>
      <w:r w:rsidR="00EB6A0B" w:rsidRPr="00386337">
        <w:t>with the</w:t>
      </w:r>
      <w:r w:rsidR="00975742" w:rsidRPr="00386337">
        <w:t xml:space="preserve"> </w:t>
      </w:r>
      <w:r w:rsidR="0074167E" w:rsidRPr="00386337">
        <w:t xml:space="preserve">individuals from </w:t>
      </w:r>
      <w:r w:rsidR="00975742" w:rsidRPr="00386337">
        <w:t xml:space="preserve">lower social class origin </w:t>
      </w:r>
      <w:r w:rsidR="00B506DA" w:rsidRPr="00386337">
        <w:t>themselves.</w:t>
      </w:r>
      <w:r w:rsidR="00346004" w:rsidRPr="00386337">
        <w:t xml:space="preserve"> </w:t>
      </w:r>
      <w:r w:rsidR="00D706FC">
        <w:t xml:space="preserve">Building on </w:t>
      </w:r>
      <w:r w:rsidR="002D2A5D">
        <w:t xml:space="preserve">emerging research </w:t>
      </w:r>
      <w:r w:rsidR="00D706FC">
        <w:t xml:space="preserve">showing </w:t>
      </w:r>
      <w:r w:rsidR="00E51D02">
        <w:t>that</w:t>
      </w:r>
      <w:r w:rsidR="002D2A5D">
        <w:t xml:space="preserve"> beliefs about the cause</w:t>
      </w:r>
      <w:r w:rsidR="00E31EA0">
        <w:t>s</w:t>
      </w:r>
      <w:r w:rsidR="002D2A5D">
        <w:t xml:space="preserve"> of inequality </w:t>
      </w:r>
      <w:r w:rsidR="00E31EA0">
        <w:t>shape</w:t>
      </w:r>
      <w:r w:rsidR="002D2A5D">
        <w:t xml:space="preserve"> support for diversity </w:t>
      </w:r>
      <w:r w:rsidR="00EA563F">
        <w:t>initiatives</w:t>
      </w:r>
      <w:r w:rsidR="002D2A5D">
        <w:t xml:space="preserve"> (Flynn, 2025), we </w:t>
      </w:r>
      <w:r w:rsidR="00D21CD9">
        <w:t xml:space="preserve">argue </w:t>
      </w:r>
      <w:r w:rsidR="00E02A43">
        <w:t xml:space="preserve">that widespread beliefs about </w:t>
      </w:r>
      <w:r w:rsidR="00E02A43" w:rsidRPr="00DA1DE6">
        <w:t>meritocracy</w:t>
      </w:r>
      <w:r w:rsidR="00246725">
        <w:t xml:space="preserve"> </w:t>
      </w:r>
      <w:r w:rsidR="00EA563F">
        <w:t>underl</w:t>
      </w:r>
      <w:r w:rsidR="00FC05E1">
        <w:t>ie</w:t>
      </w:r>
      <w:r w:rsidR="00EA563F">
        <w:t xml:space="preserve"> </w:t>
      </w:r>
      <w:r w:rsidR="00E33E2B">
        <w:t>this more</w:t>
      </w:r>
      <w:r w:rsidR="00EA563F">
        <w:t xml:space="preserve"> pernicious explanation.</w:t>
      </w:r>
      <w:r w:rsidR="00BF3C93">
        <w:t xml:space="preserve"> </w:t>
      </w:r>
      <w:r w:rsidR="00346004" w:rsidRPr="00386337">
        <w:t xml:space="preserve">Specifically, </w:t>
      </w:r>
      <w:r w:rsidR="00925EF8" w:rsidRPr="00386337">
        <w:t>draw</w:t>
      </w:r>
      <w:r w:rsidR="00F82330">
        <w:t xml:space="preserve">ing </w:t>
      </w:r>
      <w:r w:rsidR="00B7655F" w:rsidRPr="00386337">
        <w:t>from</w:t>
      </w:r>
      <w:r w:rsidR="00925EF8" w:rsidRPr="00386337">
        <w:t xml:space="preserve"> theoretical perspectives o</w:t>
      </w:r>
      <w:r w:rsidR="008E6483" w:rsidRPr="00386337">
        <w:t xml:space="preserve">n </w:t>
      </w:r>
      <w:r w:rsidR="00925EF8" w:rsidRPr="00386337">
        <w:t>meritocracy (</w:t>
      </w:r>
      <w:proofErr w:type="spellStart"/>
      <w:r w:rsidR="00925EF8" w:rsidRPr="00386337">
        <w:t>Tomova</w:t>
      </w:r>
      <w:proofErr w:type="spellEnd"/>
      <w:r w:rsidR="00925EF8" w:rsidRPr="00386337">
        <w:t xml:space="preserve"> &amp; Phillips, 202</w:t>
      </w:r>
      <w:r w:rsidR="00822FF0">
        <w:t>2</w:t>
      </w:r>
      <w:r w:rsidR="00925EF8" w:rsidRPr="00386337">
        <w:t>; Young, 1994)</w:t>
      </w:r>
      <w:r w:rsidR="00F82330">
        <w:t>, we</w:t>
      </w:r>
      <w:r w:rsidR="00925EF8" w:rsidRPr="00386337">
        <w:t xml:space="preserve"> propose</w:t>
      </w:r>
      <w:r w:rsidR="009C574B" w:rsidRPr="00386337">
        <w:t xml:space="preserve"> a serial mechanism</w:t>
      </w:r>
      <w:r w:rsidR="0075773E">
        <w:t>.</w:t>
      </w:r>
      <w:r w:rsidR="00F82330">
        <w:t xml:space="preserve"> </w:t>
      </w:r>
      <w:r w:rsidR="007C537E">
        <w:t xml:space="preserve">Managers perceive social class disparities as </w:t>
      </w:r>
      <w:r w:rsidR="001B21FC">
        <w:t xml:space="preserve">personally </w:t>
      </w:r>
      <w:r w:rsidR="007C537E">
        <w:t>controllable</w:t>
      </w:r>
      <w:r w:rsidR="00F832E5">
        <w:t xml:space="preserve">, such that individuals can overcome the associated disadvantages through </w:t>
      </w:r>
      <w:r w:rsidR="00B67E08">
        <w:t xml:space="preserve">personal drive and </w:t>
      </w:r>
      <w:r w:rsidR="00F832E5">
        <w:t>effort</w:t>
      </w:r>
      <w:r w:rsidR="007C537E">
        <w:t xml:space="preserve">. This perception heightens their attributions of individual responsibility, leading them to view individuals—rather than organizations—as accountable. As a result, managers become less willing to endorse remedial </w:t>
      </w:r>
      <w:r w:rsidR="00BB65B9">
        <w:t xml:space="preserve">organizational </w:t>
      </w:r>
      <w:r w:rsidR="007C537E">
        <w:t>interventions aimed at addressing these disparities</w:t>
      </w:r>
      <w:r w:rsidR="00BA4C17">
        <w:t xml:space="preserve">, even </w:t>
      </w:r>
      <w:r w:rsidR="009921B3">
        <w:t>when</w:t>
      </w:r>
      <w:r w:rsidR="00BA4C17">
        <w:t xml:space="preserve"> they are aware of the class-based disadvantages</w:t>
      </w:r>
      <w:r w:rsidR="007C537E">
        <w:t>.</w:t>
      </w:r>
    </w:p>
    <w:p w14:paraId="0E7B3F1B" w14:textId="7010C4B3" w:rsidR="00975742" w:rsidRDefault="00975742" w:rsidP="003D6CA2">
      <w:pPr>
        <w:spacing w:line="480" w:lineRule="auto"/>
        <w:ind w:firstLine="720"/>
      </w:pPr>
      <w:r w:rsidRPr="00600863">
        <w:t xml:space="preserve">We used a mixed-methods approach combining </w:t>
      </w:r>
      <w:r w:rsidR="007314D5" w:rsidRPr="00600863">
        <w:t>qua</w:t>
      </w:r>
      <w:r w:rsidR="007314D5">
        <w:t>litative</w:t>
      </w:r>
      <w:r w:rsidR="007314D5" w:rsidRPr="00600863">
        <w:t xml:space="preserve"> </w:t>
      </w:r>
      <w:r w:rsidRPr="00600863">
        <w:t>and qua</w:t>
      </w:r>
      <w:r w:rsidR="007314D5">
        <w:t>nti</w:t>
      </w:r>
      <w:r w:rsidRPr="00600863">
        <w:t>tative data collection to provide depth</w:t>
      </w:r>
      <w:r w:rsidR="00B26FA4">
        <w:t xml:space="preserve"> and richness</w:t>
      </w:r>
      <w:r w:rsidRPr="00600863">
        <w:t xml:space="preserve"> </w:t>
      </w:r>
      <w:r w:rsidR="007920F6">
        <w:t xml:space="preserve">of </w:t>
      </w:r>
      <w:r w:rsidR="0008045F">
        <w:t>theoretical arguments</w:t>
      </w:r>
      <w:r w:rsidR="00671649">
        <w:t xml:space="preserve"> as well as </w:t>
      </w:r>
      <w:r w:rsidR="006059CF">
        <w:t xml:space="preserve">to demonstrate </w:t>
      </w:r>
      <w:r w:rsidR="00671649">
        <w:t xml:space="preserve">breadth </w:t>
      </w:r>
      <w:r w:rsidR="006059CF">
        <w:t>of applicability</w:t>
      </w:r>
      <w:r w:rsidR="00376453">
        <w:t xml:space="preserve"> </w:t>
      </w:r>
      <w:r w:rsidR="00671649">
        <w:t>across conte</w:t>
      </w:r>
      <w:r w:rsidR="00376453">
        <w:t>xt</w:t>
      </w:r>
      <w:r w:rsidR="00671649">
        <w:t>s</w:t>
      </w:r>
      <w:r w:rsidR="00B20768">
        <w:t xml:space="preserve"> (Bryman, 2017)</w:t>
      </w:r>
      <w:r w:rsidRPr="00600863">
        <w:t>.</w:t>
      </w:r>
      <w:r w:rsidRPr="00B6591C">
        <w:t xml:space="preserve"> </w:t>
      </w:r>
      <w:r w:rsidR="004C2CF5">
        <w:t>We beg</w:t>
      </w:r>
      <w:r w:rsidR="005A556F">
        <w:t>in</w:t>
      </w:r>
      <w:r w:rsidR="004C2CF5">
        <w:t xml:space="preserve"> with qualitative </w:t>
      </w:r>
      <w:r w:rsidR="004C2CF5" w:rsidRPr="004C2CF5">
        <w:t xml:space="preserve">interviews with hiring managers to explore whether and </w:t>
      </w:r>
      <w:r w:rsidR="00CC3779">
        <w:t>why</w:t>
      </w:r>
      <w:r w:rsidR="004C2CF5" w:rsidRPr="004C2CF5">
        <w:t xml:space="preserve"> they perceive social class background as personally controllable. These qualitative insights allow </w:t>
      </w:r>
      <w:r w:rsidR="000571DB">
        <w:t xml:space="preserve">for </w:t>
      </w:r>
      <w:r w:rsidR="002660C7">
        <w:t xml:space="preserve">an understanding of </w:t>
      </w:r>
      <w:r w:rsidR="00C21686">
        <w:t>what</w:t>
      </w:r>
      <w:r w:rsidR="004C2CF5" w:rsidRPr="004C2CF5">
        <w:t xml:space="preserve"> perceived controllability</w:t>
      </w:r>
      <w:r w:rsidR="00C21686">
        <w:t xml:space="preserve"> means in this context</w:t>
      </w:r>
      <w:r w:rsidR="004C2CF5" w:rsidRPr="004C2CF5">
        <w:t xml:space="preserve"> and ensure that our subsequent quantitative measures </w:t>
      </w:r>
      <w:r w:rsidR="000571DB">
        <w:t>are</w:t>
      </w:r>
      <w:r w:rsidR="004C2CF5" w:rsidRPr="004C2CF5">
        <w:t xml:space="preserve"> grounded in real-world managerial </w:t>
      </w:r>
      <w:r w:rsidR="00CC3779">
        <w:t>cognition</w:t>
      </w:r>
      <w:r w:rsidR="004C2CF5" w:rsidRPr="004C2CF5">
        <w:t>.</w:t>
      </w:r>
      <w:r w:rsidR="004C2CF5">
        <w:t xml:space="preserve"> </w:t>
      </w:r>
      <w:r w:rsidRPr="006946BC">
        <w:t>We then</w:t>
      </w:r>
      <w:r w:rsidRPr="00B6591C">
        <w:t xml:space="preserve"> empirically test our </w:t>
      </w:r>
      <w:r w:rsidR="001C7975">
        <w:t>hypotheses</w:t>
      </w:r>
      <w:r w:rsidR="001C7975" w:rsidRPr="00B6591C">
        <w:t xml:space="preserve"> </w:t>
      </w:r>
      <w:r>
        <w:t>wit</w:t>
      </w:r>
      <w:r w:rsidR="008F7FBC">
        <w:t xml:space="preserve">h a large-scale pre-registered </w:t>
      </w:r>
      <w:r>
        <w:t>survey and two</w:t>
      </w:r>
      <w:r w:rsidRPr="00B6591C">
        <w:t xml:space="preserve"> experiments</w:t>
      </w:r>
      <w:r w:rsidR="00325902">
        <w:t>.</w:t>
      </w:r>
      <w:r w:rsidRPr="00B6591C">
        <w:t xml:space="preserve"> </w:t>
      </w:r>
      <w:r w:rsidR="00325902">
        <w:t xml:space="preserve">Across these studies, we </w:t>
      </w:r>
      <w:r>
        <w:t xml:space="preserve">consistently </w:t>
      </w:r>
      <w:r w:rsidR="00325902">
        <w:t>find</w:t>
      </w:r>
      <w:r w:rsidRPr="00B6591C">
        <w:t xml:space="preserve"> that </w:t>
      </w:r>
      <w:r w:rsidR="0054367D" w:rsidRPr="00F01E72">
        <w:t xml:space="preserve">managers </w:t>
      </w:r>
      <w:r w:rsidR="00F27305">
        <w:t xml:space="preserve">do not </w:t>
      </w:r>
      <w:r w:rsidR="009260E5">
        <w:t>consider</w:t>
      </w:r>
      <w:r w:rsidR="00E402FF">
        <w:t xml:space="preserve"> social class background </w:t>
      </w:r>
      <w:r w:rsidR="00F27305">
        <w:t>as part of</w:t>
      </w:r>
      <w:r w:rsidR="00E402FF">
        <w:t xml:space="preserve"> </w:t>
      </w:r>
      <w:r w:rsidR="009260E5">
        <w:t xml:space="preserve">the </w:t>
      </w:r>
      <w:r w:rsidR="00E402FF">
        <w:t>diversity categories</w:t>
      </w:r>
      <w:r w:rsidR="00F01E72" w:rsidRPr="00F01E72">
        <w:t xml:space="preserve"> </w:t>
      </w:r>
      <w:r w:rsidR="0028548A">
        <w:t xml:space="preserve">even when they recognize class-based disadvantages </w:t>
      </w:r>
      <w:r w:rsidR="003C4D3D">
        <w:t xml:space="preserve">because they </w:t>
      </w:r>
      <w:r w:rsidR="008F7FBC">
        <w:t xml:space="preserve">perceive </w:t>
      </w:r>
      <w:r w:rsidR="009260E5">
        <w:t>th</w:t>
      </w:r>
      <w:r w:rsidR="0028548A">
        <w:t>ose</w:t>
      </w:r>
      <w:r w:rsidR="009260E5">
        <w:t xml:space="preserve"> </w:t>
      </w:r>
      <w:r w:rsidR="004F7E77">
        <w:t xml:space="preserve">disadvantages </w:t>
      </w:r>
      <w:r w:rsidR="0028548A">
        <w:t>as highly controllable</w:t>
      </w:r>
      <w:r w:rsidR="009260E5">
        <w:t>.</w:t>
      </w:r>
      <w:r w:rsidR="008F5515">
        <w:t xml:space="preserve"> </w:t>
      </w:r>
      <w:r w:rsidR="00EC5BF1">
        <w:t>That is,</w:t>
      </w:r>
      <w:r w:rsidR="004710C3">
        <w:t xml:space="preserve"> </w:t>
      </w:r>
      <w:r w:rsidR="0028548A">
        <w:t xml:space="preserve">managers believe that </w:t>
      </w:r>
      <w:r w:rsidR="00E979BE">
        <w:t xml:space="preserve">people </w:t>
      </w:r>
      <w:r w:rsidR="004710C3">
        <w:t xml:space="preserve">from a lower social class background can improve their standing and overcome disadvantages if they choose </w:t>
      </w:r>
      <w:r w:rsidR="00577C7F">
        <w:t>to</w:t>
      </w:r>
      <w:r w:rsidR="007F4E42">
        <w:t xml:space="preserve"> </w:t>
      </w:r>
      <w:r w:rsidR="004710C3">
        <w:t>put in effort.</w:t>
      </w:r>
      <w:r w:rsidR="00FE0F9F">
        <w:t xml:space="preserve"> </w:t>
      </w:r>
      <w:r w:rsidR="003D6CA2" w:rsidRPr="003D6CA2">
        <w:t>This perception leads managers to attribute responsibility to these individuals for overcoming disparities, which reduces their support for social class-specific diversity policies</w:t>
      </w:r>
      <w:r w:rsidR="0042622A">
        <w:t xml:space="preserve">. </w:t>
      </w:r>
    </w:p>
    <w:p w14:paraId="49CF9BCE" w14:textId="7A786044" w:rsidR="00C351C3" w:rsidRPr="00E734F5" w:rsidRDefault="007C08F6" w:rsidP="00A731C1">
      <w:pPr>
        <w:spacing w:line="480" w:lineRule="auto"/>
        <w:ind w:firstLine="720"/>
        <w:rPr>
          <w:rStyle w:val="Strong"/>
          <w:b w:val="0"/>
          <w:bCs w:val="0"/>
        </w:rPr>
      </w:pPr>
      <w:r w:rsidRPr="00C839DC">
        <w:t xml:space="preserve">Our work advances </w:t>
      </w:r>
      <w:r w:rsidR="006C2DB4" w:rsidRPr="00C839DC">
        <w:t>extant literature</w:t>
      </w:r>
      <w:r w:rsidRPr="00C839DC">
        <w:t xml:space="preserve"> in </w:t>
      </w:r>
      <w:r w:rsidR="00F1634C">
        <w:t>four core</w:t>
      </w:r>
      <w:r w:rsidR="00F1634C" w:rsidRPr="00C839DC">
        <w:t xml:space="preserve"> </w:t>
      </w:r>
      <w:r w:rsidRPr="00C839DC">
        <w:t xml:space="preserve">ways. First, we contribute to the social class literature by providing </w:t>
      </w:r>
      <w:r w:rsidRPr="00C839DC">
        <w:rPr>
          <w:rStyle w:val="Strong"/>
          <w:b w:val="0"/>
          <w:bCs w:val="0"/>
        </w:rPr>
        <w:t>direct empirical evidence</w:t>
      </w:r>
      <w:r w:rsidRPr="00C839DC">
        <w:t xml:space="preserve"> that</w:t>
      </w:r>
      <w:r w:rsidR="00C82378" w:rsidRPr="00C839DC">
        <w:t xml:space="preserve"> </w:t>
      </w:r>
      <w:r w:rsidR="003F7868" w:rsidRPr="00C839DC">
        <w:t xml:space="preserve">managers </w:t>
      </w:r>
      <w:r w:rsidR="00F064E5" w:rsidRPr="00C839DC">
        <w:t>d</w:t>
      </w:r>
      <w:r w:rsidR="003F7868" w:rsidRPr="00C839DC">
        <w:t xml:space="preserve">o not </w:t>
      </w:r>
      <w:r w:rsidR="00630FBB" w:rsidRPr="00C839DC">
        <w:t>view s</w:t>
      </w:r>
      <w:r w:rsidR="003F7868" w:rsidRPr="00C839DC">
        <w:t xml:space="preserve">ocial class background as </w:t>
      </w:r>
      <w:r w:rsidR="00205C64" w:rsidRPr="00C839DC">
        <w:t>an important dimension of diversity</w:t>
      </w:r>
      <w:r w:rsidR="00DE06D0" w:rsidRPr="00C839DC">
        <w:t xml:space="preserve">, and </w:t>
      </w:r>
      <w:r w:rsidR="00630FBB" w:rsidRPr="00C839DC">
        <w:t xml:space="preserve">we </w:t>
      </w:r>
      <w:r w:rsidRPr="00C839DC">
        <w:t xml:space="preserve">offer a novel theoretical explanation for this neglect: managers’ beliefs in meritocracy and attributions of responsibility. </w:t>
      </w:r>
      <w:r w:rsidRPr="00C839DC">
        <w:rPr>
          <w:rFonts w:eastAsiaTheme="minorEastAsia"/>
          <w:kern w:val="2"/>
          <w14:ligatures w14:val="standardContextual"/>
        </w:rPr>
        <w:t xml:space="preserve">These mechanisms explain why social class is systematically overlooked in diversity discourse and policy, moving beyond </w:t>
      </w:r>
      <w:r w:rsidRPr="00C839DC">
        <w:t xml:space="preserve">prior accounts that </w:t>
      </w:r>
      <w:r w:rsidR="00A66B43" w:rsidRPr="00C839DC">
        <w:t>emphasize</w:t>
      </w:r>
      <w:r w:rsidRPr="00C839DC">
        <w:t xml:space="preserve"> </w:t>
      </w:r>
      <w:r w:rsidRPr="00C839DC">
        <w:rPr>
          <w:rFonts w:eastAsiaTheme="minorEastAsia"/>
          <w:kern w:val="2"/>
          <w14:ligatures w14:val="standardContextual"/>
        </w:rPr>
        <w:t>inattention</w:t>
      </w:r>
      <w:r w:rsidRPr="00C839DC">
        <w:t xml:space="preserve"> or lack of awareness</w:t>
      </w:r>
      <w:r w:rsidRPr="00C839DC">
        <w:rPr>
          <w:rFonts w:eastAsiaTheme="minorEastAsia"/>
          <w:kern w:val="2"/>
          <w14:ligatures w14:val="standardContextual"/>
        </w:rPr>
        <w:t xml:space="preserve"> </w:t>
      </w:r>
      <w:r w:rsidR="00626324" w:rsidRPr="00C839DC">
        <w:rPr>
          <w:rFonts w:eastAsiaTheme="minorEastAsia"/>
          <w:kern w:val="2"/>
          <w14:ligatures w14:val="standardContextual"/>
        </w:rPr>
        <w:t xml:space="preserve">by providing </w:t>
      </w:r>
      <w:r w:rsidR="00A66B43" w:rsidRPr="00C839DC">
        <w:rPr>
          <w:rFonts w:eastAsiaTheme="minorEastAsia"/>
          <w:kern w:val="2"/>
          <w14:ligatures w14:val="standardContextual"/>
        </w:rPr>
        <w:t xml:space="preserve">an </w:t>
      </w:r>
      <w:r w:rsidR="00626324" w:rsidRPr="00C839DC">
        <w:rPr>
          <w:rFonts w:eastAsiaTheme="minorEastAsia"/>
          <w:kern w:val="2"/>
          <w14:ligatures w14:val="standardContextual"/>
        </w:rPr>
        <w:t>attribution-based explanation grounded in widespread meritocra</w:t>
      </w:r>
      <w:r w:rsidR="00A66B43" w:rsidRPr="00C839DC">
        <w:rPr>
          <w:rFonts w:eastAsiaTheme="minorEastAsia"/>
          <w:kern w:val="2"/>
          <w14:ligatures w14:val="standardContextual"/>
        </w:rPr>
        <w:t>tic beliefs</w:t>
      </w:r>
      <w:r w:rsidRPr="00C839DC">
        <w:rPr>
          <w:rFonts w:eastAsiaTheme="minorEastAsia"/>
          <w:kern w:val="2"/>
          <w14:ligatures w14:val="standardContextual"/>
        </w:rPr>
        <w:t>.</w:t>
      </w:r>
      <w:r w:rsidRPr="00C839DC">
        <w:t xml:space="preserve"> </w:t>
      </w:r>
      <w:r w:rsidR="00051130" w:rsidRPr="00C839DC">
        <w:t>Second, our research advances the “paradox of meritocracy” literature (Castilla &amp; Bernard, 2010)</w:t>
      </w:r>
      <w:r w:rsidR="00DA4EB7" w:rsidRPr="00C839DC">
        <w:t xml:space="preserve"> by highlighting a novel manifestation: reduced endorsement of structural remedies. Beyond prior explanations focused on moral licensing (e.g., Merritt, Efron, &amp; Monin, 2010; Monin &amp; Miller, 2001), we show that meritocratic beliefs lead managers to hold individuals, rather than organizations, accountable for social class disadvantage, lowering support for policies that address inequality</w:t>
      </w:r>
      <w:r w:rsidR="00A731C1" w:rsidRPr="00C839DC">
        <w:t xml:space="preserve"> </w:t>
      </w:r>
      <w:r w:rsidRPr="00C839DC">
        <w:t xml:space="preserve">even among those who broadly endorse fairness and opportunity. </w:t>
      </w:r>
      <w:r w:rsidR="00F1634C">
        <w:t>Third, we</w:t>
      </w:r>
      <w:r w:rsidRPr="00C839DC">
        <w:t xml:space="preserve"> </w:t>
      </w:r>
      <w:r w:rsidR="005A7A42" w:rsidRPr="00C839DC">
        <w:t>contribute to</w:t>
      </w:r>
      <w:r w:rsidRPr="00C839DC">
        <w:t xml:space="preserve"> research on managerial support for diversity initiatives by highlighting</w:t>
      </w:r>
      <w:r w:rsidR="00D36285" w:rsidRPr="00C839DC">
        <w:t xml:space="preserve"> how attributional beliefs about the causes of specific forms of inequality (i.e., as residing within individuals) can lead to</w:t>
      </w:r>
      <w:r w:rsidRPr="00C839DC">
        <w:t xml:space="preserve"> </w:t>
      </w:r>
      <w:r w:rsidRPr="00C839DC">
        <w:rPr>
          <w:rStyle w:val="Strong"/>
          <w:b w:val="0"/>
          <w:bCs w:val="0"/>
        </w:rPr>
        <w:t>selective, group-specific patterns of support</w:t>
      </w:r>
      <w:r w:rsidR="00817CB8" w:rsidRPr="00C839DC">
        <w:t xml:space="preserve">, </w:t>
      </w:r>
      <w:r w:rsidRPr="00C839DC">
        <w:t>ex</w:t>
      </w:r>
      <w:r w:rsidR="00817CB8" w:rsidRPr="00C839DC">
        <w:t>tending</w:t>
      </w:r>
      <w:r w:rsidRPr="00C839DC">
        <w:t xml:space="preserve"> recent perspectives showing that diversity </w:t>
      </w:r>
      <w:r w:rsidR="00696090" w:rsidRPr="00C839DC">
        <w:t>approaches</w:t>
      </w:r>
      <w:r w:rsidRPr="00C839DC">
        <w:t xml:space="preserve"> are not one-size-fits-all across groups</w:t>
      </w:r>
      <w:r w:rsidR="00594A23" w:rsidRPr="00C839DC">
        <w:t xml:space="preserve"> (Martin, 2023; Martin &amp; North, 2022</w:t>
      </w:r>
      <w:r w:rsidR="00E734F5" w:rsidRPr="00C839DC">
        <w:t>. Finally, our work contributes to the broader literature on social class inequality by demonstrating an organizational-level mechanism</w:t>
      </w:r>
      <w:r w:rsidR="001F36AF" w:rsidRPr="00C839DC">
        <w:t xml:space="preserve"> implied by our findings</w:t>
      </w:r>
      <w:r w:rsidR="00E734F5" w:rsidRPr="00C839DC">
        <w:t>—</w:t>
      </w:r>
      <w:r w:rsidR="00DF2402" w:rsidRPr="00C839DC">
        <w:t xml:space="preserve">managers’ </w:t>
      </w:r>
      <w:r w:rsidR="00E734F5" w:rsidRPr="00C839DC">
        <w:t>withholding of policy support for diversity policies—that sustains social class disparities in organizations.</w:t>
      </w:r>
      <w:r w:rsidR="00E734F5">
        <w:t xml:space="preserve"> </w:t>
      </w:r>
    </w:p>
    <w:p w14:paraId="65AD963C" w14:textId="50618F9F" w:rsidR="00847E32" w:rsidRDefault="00847E32" w:rsidP="00847E32">
      <w:pPr>
        <w:pStyle w:val="NormalWeb"/>
        <w:spacing w:before="0" w:beforeAutospacing="0" w:after="0" w:afterAutospacing="0" w:line="480" w:lineRule="auto"/>
        <w:jc w:val="center"/>
        <w:rPr>
          <w:rStyle w:val="Strong"/>
          <w:rFonts w:eastAsiaTheme="majorEastAsia"/>
        </w:rPr>
      </w:pPr>
      <w:r>
        <w:rPr>
          <w:rStyle w:val="Strong"/>
          <w:rFonts w:eastAsiaTheme="majorEastAsia"/>
        </w:rPr>
        <w:t xml:space="preserve">Theoretical </w:t>
      </w:r>
      <w:r w:rsidR="00BA7AD8">
        <w:rPr>
          <w:rStyle w:val="Strong"/>
          <w:rFonts w:eastAsiaTheme="majorEastAsia"/>
        </w:rPr>
        <w:t>Background</w:t>
      </w:r>
    </w:p>
    <w:p w14:paraId="4F697900" w14:textId="60090CD1" w:rsidR="00847E32" w:rsidRPr="008F0752" w:rsidRDefault="00847E32" w:rsidP="00847E32">
      <w:pPr>
        <w:spacing w:line="480" w:lineRule="auto"/>
        <w:rPr>
          <w:b/>
          <w:bCs/>
        </w:rPr>
      </w:pPr>
      <w:r w:rsidRPr="008F0752">
        <w:rPr>
          <w:b/>
          <w:bCs/>
        </w:rPr>
        <w:t>Social Class Background</w:t>
      </w:r>
      <w:r w:rsidR="00EB2E79">
        <w:rPr>
          <w:b/>
          <w:bCs/>
        </w:rPr>
        <w:t xml:space="preserve"> and Managerial Support</w:t>
      </w:r>
      <w:r w:rsidR="00840457">
        <w:rPr>
          <w:b/>
          <w:bCs/>
        </w:rPr>
        <w:t xml:space="preserve"> for Diversity </w:t>
      </w:r>
      <w:r w:rsidR="00754316">
        <w:rPr>
          <w:b/>
          <w:bCs/>
        </w:rPr>
        <w:t>Policies</w:t>
      </w:r>
      <w:r w:rsidR="00EB2E79">
        <w:rPr>
          <w:b/>
          <w:bCs/>
        </w:rPr>
        <w:t xml:space="preserve"> </w:t>
      </w:r>
    </w:p>
    <w:p w14:paraId="0C38EE12" w14:textId="0F6F20B1" w:rsidR="00C822A0" w:rsidRDefault="00847E32" w:rsidP="00610283">
      <w:pPr>
        <w:pStyle w:val="NormalWeb"/>
        <w:spacing w:before="0" w:beforeAutospacing="0" w:after="0" w:afterAutospacing="0" w:line="480" w:lineRule="auto"/>
        <w:ind w:firstLine="720"/>
      </w:pPr>
      <w:r>
        <w:t>Social class background is deeply experienced by workers, often in ways that lead to significant disadvantage</w:t>
      </w:r>
      <w:r w:rsidR="00CD7918">
        <w:t xml:space="preserve">. </w:t>
      </w:r>
      <w:r w:rsidR="000D028C">
        <w:t xml:space="preserve">As </w:t>
      </w:r>
      <w:r>
        <w:t xml:space="preserve">Ingram </w:t>
      </w:r>
      <w:r w:rsidR="00CD7918">
        <w:t>and</w:t>
      </w:r>
      <w:r>
        <w:t xml:space="preserve"> Oh </w:t>
      </w:r>
      <w:r w:rsidR="00CD7918">
        <w:t>(</w:t>
      </w:r>
      <w:r>
        <w:t>2022)</w:t>
      </w:r>
      <w:r w:rsidR="00CD7918">
        <w:t xml:space="preserve"> </w:t>
      </w:r>
      <w:r w:rsidR="000D028C">
        <w:t>note, it reflects</w:t>
      </w:r>
      <w:r w:rsidR="00993607">
        <w:t xml:space="preserve"> “…the confluence of cultural, social, and economic capital with which an individual is imbued by birth and early-life socialization, which exerts an enduring, if not wholly immutable, influence through life” (</w:t>
      </w:r>
      <w:r w:rsidR="009F0002">
        <w:t>p</w:t>
      </w:r>
      <w:r w:rsidR="00993607">
        <w:t>g. 56)</w:t>
      </w:r>
      <w:r w:rsidR="00637F72">
        <w:t xml:space="preserve">, highlighting how social class </w:t>
      </w:r>
      <w:r w:rsidR="003C1934">
        <w:t xml:space="preserve">background </w:t>
      </w:r>
      <w:r w:rsidR="00637F72">
        <w:t xml:space="preserve">shapes </w:t>
      </w:r>
      <w:r w:rsidR="00015BF8">
        <w:t xml:space="preserve">people’s </w:t>
      </w:r>
      <w:r w:rsidR="00637F72">
        <w:t xml:space="preserve">lives from an early age and continues to influence </w:t>
      </w:r>
      <w:r w:rsidR="00015BF8">
        <w:t>their</w:t>
      </w:r>
      <w:r w:rsidR="00015BF8" w:rsidRPr="00637F72">
        <w:t xml:space="preserve"> </w:t>
      </w:r>
      <w:r w:rsidR="00F15EBD">
        <w:t xml:space="preserve">workplace </w:t>
      </w:r>
      <w:r w:rsidR="00637F72" w:rsidRPr="00637F72">
        <w:t>experiences, opportunities, and outcomes</w:t>
      </w:r>
      <w:r w:rsidR="00CD7918">
        <w:t>.</w:t>
      </w:r>
      <w:r>
        <w:t xml:space="preserve"> </w:t>
      </w:r>
      <w:r w:rsidR="00B84A26">
        <w:t>For instance, w</w:t>
      </w:r>
      <w:r>
        <w:t xml:space="preserve">orkers from lower social class background have less access to the various forms of social and cultural capital in organizations that are </w:t>
      </w:r>
      <w:r w:rsidR="00BB6367">
        <w:t>critical</w:t>
      </w:r>
      <w:r>
        <w:t xml:space="preserve"> for advancement, including prestigious education opportunities and network connections (</w:t>
      </w:r>
      <w:r w:rsidRPr="008F0752">
        <w:rPr>
          <w:color w:val="201F1E"/>
          <w:highlight w:val="white"/>
        </w:rPr>
        <w:t xml:space="preserve">Gray &amp; Kish-Gephart, 2013; Resnick &amp; Wolff, 2003; Rivera, 2012; Zweig, 2004, Fang &amp; </w:t>
      </w:r>
      <w:proofErr w:type="spellStart"/>
      <w:r w:rsidRPr="008F0752">
        <w:rPr>
          <w:color w:val="201F1E"/>
          <w:highlight w:val="white"/>
        </w:rPr>
        <w:t>Tilcsik</w:t>
      </w:r>
      <w:proofErr w:type="spellEnd"/>
      <w:r w:rsidRPr="008F0752">
        <w:rPr>
          <w:color w:val="201F1E"/>
          <w:highlight w:val="white"/>
        </w:rPr>
        <w:t>, 2022)</w:t>
      </w:r>
      <w:r>
        <w:t>. Managers are less likely to invite input from upwardly mobile employees from lower social class backgrounds</w:t>
      </w:r>
      <w:r w:rsidR="00BB6367">
        <w:t xml:space="preserve"> </w:t>
      </w:r>
      <w:r>
        <w:t>even when these individuals are confident and willing to speak up</w:t>
      </w:r>
      <w:r w:rsidR="00C47355">
        <w:t>, while</w:t>
      </w:r>
      <w:r>
        <w:t xml:space="preserve"> actively seek</w:t>
      </w:r>
      <w:r w:rsidR="00C47355">
        <w:t>ing</w:t>
      </w:r>
      <w:r>
        <w:t xml:space="preserve"> opinions from those with elite backgrounds (Martin &amp; Harrison, 202</w:t>
      </w:r>
      <w:r w:rsidR="00891442">
        <w:t>2</w:t>
      </w:r>
      <w:r>
        <w:t xml:space="preserve">). </w:t>
      </w:r>
      <w:r w:rsidR="00D031D1" w:rsidRPr="00D031D1">
        <w:t xml:space="preserve">These patterns illustrate some of the mechanisms through which individuals from lower social class backgrounds face persistent barriers to </w:t>
      </w:r>
      <w:r w:rsidR="00612AAF">
        <w:t xml:space="preserve">rewards and </w:t>
      </w:r>
      <w:r w:rsidR="00D031D1" w:rsidRPr="00D031D1">
        <w:t xml:space="preserve">advancement within </w:t>
      </w:r>
      <w:r w:rsidR="00D031D1">
        <w:t>organizations,</w:t>
      </w:r>
      <w:r>
        <w:t xml:space="preserve"> including lower pay and lower likelihood of promotion (</w:t>
      </w:r>
      <w:r w:rsidR="007F5BE0">
        <w:t xml:space="preserve">Adler et al., 2000; </w:t>
      </w:r>
      <w:r w:rsidR="00AD2F7F" w:rsidRPr="00F508E7">
        <w:t>Côté</w:t>
      </w:r>
      <w:r w:rsidR="00AD2F7F">
        <w:t>, 2022;</w:t>
      </w:r>
      <w:r w:rsidR="00AD2F7F" w:rsidRPr="00AD2F7F">
        <w:t xml:space="preserve"> </w:t>
      </w:r>
      <w:r>
        <w:t xml:space="preserve">Fang &amp; </w:t>
      </w:r>
      <w:proofErr w:type="spellStart"/>
      <w:r>
        <w:t>Tilscik</w:t>
      </w:r>
      <w:proofErr w:type="spellEnd"/>
      <w:r>
        <w:t>, 2022; Ingram &amp; Oh, 2022).</w:t>
      </w:r>
    </w:p>
    <w:p w14:paraId="014650CD" w14:textId="42E72AE3" w:rsidR="007D734F" w:rsidRDefault="00C822A0" w:rsidP="007D734F">
      <w:pPr>
        <w:pStyle w:val="NormalWeb"/>
        <w:spacing w:before="0" w:beforeAutospacing="0" w:after="0" w:afterAutospacing="0" w:line="480" w:lineRule="auto"/>
        <w:ind w:firstLine="720"/>
      </w:pPr>
      <w:r>
        <w:t xml:space="preserve">Despite these significant barriers, </w:t>
      </w:r>
      <w:r w:rsidR="007D734F">
        <w:t xml:space="preserve">organizational </w:t>
      </w:r>
      <w:r w:rsidR="003F7847">
        <w:t>diversity policies rarely address this form of inequality (</w:t>
      </w:r>
      <w:r w:rsidR="00CD34C1">
        <w:t>Ingram, 2021</w:t>
      </w:r>
      <w:r w:rsidR="00FD72B1">
        <w:t>;</w:t>
      </w:r>
      <w:r w:rsidR="003F7847">
        <w:t xml:space="preserve"> </w:t>
      </w:r>
      <w:r w:rsidR="00FD72B1">
        <w:t>Lee et al., 2021)</w:t>
      </w:r>
      <w:r w:rsidR="003F7847">
        <w:t xml:space="preserve">. </w:t>
      </w:r>
      <w:r w:rsidR="003D6321">
        <w:t xml:space="preserve">This neglect is underscored by a recent </w:t>
      </w:r>
      <w:r w:rsidR="003D6321">
        <w:rPr>
          <w:rStyle w:val="Emphasis"/>
        </w:rPr>
        <w:t>Financial Times</w:t>
      </w:r>
      <w:r w:rsidR="003D6321">
        <w:t xml:space="preserve"> report noting that ‘social class has been the missing dimension in employers’ diversity drives’ (Jacobs, 2025). </w:t>
      </w:r>
      <w:r w:rsidR="00610283">
        <w:t>Indeed, decision-makers and managers tend to focus narrowly on the “Big Two” categories of diversity—gender and race/ethnic background (</w:t>
      </w:r>
      <w:r w:rsidR="004F6B14">
        <w:t xml:space="preserve">Akinola et al., 2025; </w:t>
      </w:r>
      <w:r w:rsidR="00B10CC3">
        <w:t xml:space="preserve">Martin &amp; North, </w:t>
      </w:r>
      <w:r w:rsidR="00D6181C">
        <w:t xml:space="preserve">2022; </w:t>
      </w:r>
      <w:proofErr w:type="spellStart"/>
      <w:r w:rsidR="00610283">
        <w:t>Pitesa</w:t>
      </w:r>
      <w:proofErr w:type="spellEnd"/>
      <w:r w:rsidR="00610283">
        <w:t xml:space="preserve"> &amp; </w:t>
      </w:r>
      <w:proofErr w:type="spellStart"/>
      <w:r w:rsidR="00610283">
        <w:t>Pillutla</w:t>
      </w:r>
      <w:proofErr w:type="spellEnd"/>
      <w:r w:rsidR="00610283">
        <w:t>, 2019)</w:t>
      </w:r>
      <w:r w:rsidR="00CD47F4">
        <w:t xml:space="preserve">. </w:t>
      </w:r>
      <w:r w:rsidR="007D734F">
        <w:t>This limited scope is striking, given recent evidence that class-based disparities in organizations are comparable in magnitude to those based on gender and race (Ingram &amp; Oh, 202</w:t>
      </w:r>
      <w:r w:rsidR="00F95D1B">
        <w:t>2</w:t>
      </w:r>
      <w:r w:rsidR="007D734F">
        <w:t>).</w:t>
      </w:r>
    </w:p>
    <w:p w14:paraId="37C2CFDD" w14:textId="5B394E44" w:rsidR="00E72629" w:rsidRDefault="007D734F" w:rsidP="007D734F">
      <w:pPr>
        <w:pStyle w:val="NormalWeb"/>
        <w:spacing w:before="0" w:beforeAutospacing="0" w:after="0" w:afterAutospacing="0" w:line="480" w:lineRule="auto"/>
        <w:ind w:firstLine="720"/>
      </w:pPr>
      <w:r w:rsidRPr="00547F9D">
        <w:t>Various</w:t>
      </w:r>
      <w:r w:rsidR="003F5E66" w:rsidRPr="003F5E66">
        <w:t xml:space="preserve"> structural, institutional, and societal factors likely contribute to the lack of organizational policies addressing class-based inequality. In this paper, we focus specifically on managers’ support for remedial organizational policies, </w:t>
      </w:r>
      <w:r w:rsidR="00605266">
        <w:t>i.e.,</w:t>
      </w:r>
      <w:r w:rsidR="003F5E66" w:rsidRPr="003F5E66">
        <w:t xml:space="preserve"> diversity initiatives</w:t>
      </w:r>
      <w:r w:rsidR="00605266">
        <w:t>, targeting social class background.</w:t>
      </w:r>
      <w:r w:rsidR="00E72629" w:rsidRPr="00E72629">
        <w:t xml:space="preserve"> </w:t>
      </w:r>
      <w:r w:rsidR="00E72629">
        <w:t>Managers play a critical role in shaping organizational action: their attitudes and perceptions influence not only whether diversity initiatives are proposed but also how they are implemented and sustained (</w:t>
      </w:r>
      <w:r w:rsidR="000C32C5">
        <w:t>Do</w:t>
      </w:r>
      <w:r w:rsidR="00FB04B9">
        <w:t>b</w:t>
      </w:r>
      <w:r w:rsidR="000C32C5">
        <w:t>bin &amp; Kale</w:t>
      </w:r>
      <w:r w:rsidR="00197D6B">
        <w:t>v</w:t>
      </w:r>
      <w:r w:rsidR="000C32C5">
        <w:t xml:space="preserve">, 2015; </w:t>
      </w:r>
      <w:r w:rsidR="00477EA4" w:rsidRPr="00F508E7">
        <w:rPr>
          <w:rFonts w:eastAsia="Batang"/>
          <w:lang w:eastAsia="ko-KR"/>
        </w:rPr>
        <w:t>Nachmias et al., 2022</w:t>
      </w:r>
      <w:r w:rsidR="00E72629">
        <w:t>). Research shows that even well-designed policies can fail to produce meaningful outcomes if managers do not endorse or actively support them, making managerial support a key bottleneck in translating organizational goals into practice (</w:t>
      </w:r>
      <w:r w:rsidR="008F0619">
        <w:t>Dobbin &amp; Kalev, 201</w:t>
      </w:r>
      <w:r w:rsidR="00024BAA">
        <w:t>5</w:t>
      </w:r>
      <w:r w:rsidR="00E72629">
        <w:t xml:space="preserve">). Thus, our central question is whether and why managers may be reluctant to </w:t>
      </w:r>
      <w:r w:rsidR="000077CD">
        <w:t>support the inclusion of</w:t>
      </w:r>
      <w:r w:rsidR="00E72629">
        <w:t xml:space="preserve"> social class</w:t>
      </w:r>
      <w:r w:rsidR="000077CD">
        <w:t xml:space="preserve"> background</w:t>
      </w:r>
      <w:r w:rsidR="00E72629">
        <w:t xml:space="preserve"> in diversity initiatives, and what underlying beliefs and perceptions contribute to this reluctance.</w:t>
      </w:r>
    </w:p>
    <w:p w14:paraId="1EE7B7F2" w14:textId="54FC983F" w:rsidR="00503583" w:rsidRDefault="005D6AD2" w:rsidP="005465A2">
      <w:pPr>
        <w:pStyle w:val="NormalWeb"/>
        <w:spacing w:before="0" w:beforeAutospacing="0" w:after="0" w:afterAutospacing="0" w:line="480" w:lineRule="auto"/>
        <w:ind w:firstLine="720"/>
      </w:pPr>
      <w:r>
        <w:t>P</w:t>
      </w:r>
      <w:r w:rsidR="00EB0E9C">
        <w:t>rior</w:t>
      </w:r>
      <w:r>
        <w:t xml:space="preserve"> research </w:t>
      </w:r>
      <w:r w:rsidR="00344A68">
        <w:t>on managerial support for</w:t>
      </w:r>
      <w:r w:rsidR="004820E3">
        <w:t xml:space="preserve"> or resistance toward</w:t>
      </w:r>
      <w:r w:rsidR="00344A68">
        <w:t xml:space="preserve"> diversity </w:t>
      </w:r>
      <w:r w:rsidR="004C0081">
        <w:t>initiatives</w:t>
      </w:r>
      <w:r w:rsidR="00222294">
        <w:t xml:space="preserve"> </w:t>
      </w:r>
      <w:r w:rsidR="00E82C66">
        <w:t xml:space="preserve">tend to focus on how managers perceive </w:t>
      </w:r>
      <w:r w:rsidR="00E82C66" w:rsidRPr="00A01872">
        <w:t xml:space="preserve">diversity </w:t>
      </w:r>
      <w:r w:rsidR="00E82C66">
        <w:t xml:space="preserve">and related policies to </w:t>
      </w:r>
      <w:r w:rsidR="00E82C66" w:rsidRPr="00A01872">
        <w:t xml:space="preserve">align with aspects of the </w:t>
      </w:r>
      <w:r w:rsidR="00E82C66" w:rsidRPr="00524F74">
        <w:rPr>
          <w:i/>
        </w:rPr>
        <w:t>self</w:t>
      </w:r>
      <w:r w:rsidR="00E82C66">
        <w:t xml:space="preserve">, such as their identities and </w:t>
      </w:r>
      <w:r w:rsidR="00E82C66" w:rsidRPr="005D6AD2">
        <w:t>ideolog</w:t>
      </w:r>
      <w:r w:rsidR="00E82C66">
        <w:t xml:space="preserve">ies (Leslie et al., 2020; Leslie &amp; Flynn, 2024). This includes </w:t>
      </w:r>
      <w:r w:rsidR="00C41437">
        <w:t xml:space="preserve">factors </w:t>
      </w:r>
      <w:r w:rsidR="00222294">
        <w:t>such as</w:t>
      </w:r>
      <w:r w:rsidR="00C41437">
        <w:t xml:space="preserve"> </w:t>
      </w:r>
      <w:r w:rsidR="00E57E40">
        <w:t xml:space="preserve">managers’ </w:t>
      </w:r>
      <w:r w:rsidR="00C41437">
        <w:t>political identity (</w:t>
      </w:r>
      <w:r w:rsidR="00C41437" w:rsidRPr="00A92D6D">
        <w:t>Becker, 1957; Norton et al., 2006</w:t>
      </w:r>
      <w:r w:rsidR="00C41437">
        <w:t>; Unzueta et al., 2014)</w:t>
      </w:r>
      <w:r w:rsidR="00763C96">
        <w:t>, prejudicial attitudes (</w:t>
      </w:r>
      <w:r w:rsidR="002D7430">
        <w:t xml:space="preserve">Blommaert &amp; </w:t>
      </w:r>
      <w:proofErr w:type="spellStart"/>
      <w:r w:rsidR="002D7430">
        <w:t>Coenders</w:t>
      </w:r>
      <w:proofErr w:type="spellEnd"/>
      <w:r w:rsidR="009209B6">
        <w:t>, 2024; Cunningham &amp; Sartore, 2010)</w:t>
      </w:r>
      <w:r w:rsidR="00763C96">
        <w:t xml:space="preserve">, </w:t>
      </w:r>
      <w:r w:rsidR="002E6F8C">
        <w:t>beliefs about inequality (</w:t>
      </w:r>
      <w:r w:rsidR="00782BBC">
        <w:t>Sca</w:t>
      </w:r>
      <w:r w:rsidR="00C647B5">
        <w:t>rborough et al., 2019; Rucker et al., 2024</w:t>
      </w:r>
      <w:r w:rsidR="002E6F8C">
        <w:t xml:space="preserve">), </w:t>
      </w:r>
      <w:r w:rsidR="00C41437">
        <w:t xml:space="preserve">and </w:t>
      </w:r>
      <w:r w:rsidR="002E6F8C">
        <w:t xml:space="preserve">their </w:t>
      </w:r>
      <w:r w:rsidR="00C41437">
        <w:t>majority group member status (</w:t>
      </w:r>
      <w:r w:rsidR="007C2BCE">
        <w:t xml:space="preserve">i.e., being White or male; </w:t>
      </w:r>
      <w:r w:rsidR="00C41437">
        <w:t>Brown &amp; Jacoby-Senghor, 2022).</w:t>
      </w:r>
      <w:r w:rsidR="00C41437" w:rsidRPr="00185DAC">
        <w:t xml:space="preserve"> </w:t>
      </w:r>
    </w:p>
    <w:p w14:paraId="50188BE2" w14:textId="7F73952F" w:rsidR="00AC6A87" w:rsidRDefault="00A01872" w:rsidP="00F508E7">
      <w:pPr>
        <w:pStyle w:val="NormalWeb"/>
        <w:spacing w:before="0" w:beforeAutospacing="0" w:after="0" w:afterAutospacing="0" w:line="480" w:lineRule="auto"/>
        <w:ind w:firstLine="720"/>
      </w:pPr>
      <w:r w:rsidRPr="00346EFA">
        <w:t>Emerging</w:t>
      </w:r>
      <w:r w:rsidR="002836EE" w:rsidRPr="00346EFA">
        <w:t xml:space="preserve"> research</w:t>
      </w:r>
      <w:r w:rsidR="00CD5E48">
        <w:t xml:space="preserve"> also</w:t>
      </w:r>
      <w:r w:rsidR="00F2218B" w:rsidRPr="00346EFA">
        <w:t xml:space="preserve"> </w:t>
      </w:r>
      <w:r w:rsidR="00BA0AF9">
        <w:t>h</w:t>
      </w:r>
      <w:r w:rsidR="00BA0AF9" w:rsidRPr="00BA0AF9">
        <w:t>ighlights that</w:t>
      </w:r>
      <w:r w:rsidR="008D7784">
        <w:t xml:space="preserve"> managerial</w:t>
      </w:r>
      <w:r w:rsidR="00BA0AF9" w:rsidRPr="00BA0AF9">
        <w:t xml:space="preserve"> support for diversity initiatives </w:t>
      </w:r>
      <w:r w:rsidR="00BA0AF9">
        <w:t xml:space="preserve">may </w:t>
      </w:r>
      <w:r w:rsidR="00BA0AF9" w:rsidRPr="00BA0AF9">
        <w:t xml:space="preserve">also depend on how managers </w:t>
      </w:r>
      <w:r w:rsidR="00F603B3">
        <w:t xml:space="preserve">perceive </w:t>
      </w:r>
      <w:r w:rsidR="00BA0AF9">
        <w:t>the broader external environment</w:t>
      </w:r>
      <w:r w:rsidR="00BA0AF9" w:rsidRPr="00BA0AF9">
        <w:t>.</w:t>
      </w:r>
      <w:r w:rsidR="0053256E" w:rsidRPr="00BF5C03">
        <w:t xml:space="preserve"> </w:t>
      </w:r>
      <w:r w:rsidR="00565DC2" w:rsidRPr="00BF5C03">
        <w:t>O</w:t>
      </w:r>
      <w:r w:rsidR="00C41437" w:rsidRPr="00BF5C03">
        <w:t>ne</w:t>
      </w:r>
      <w:r w:rsidR="007738F4" w:rsidRPr="00BF5C03">
        <w:t xml:space="preserve"> </w:t>
      </w:r>
      <w:r w:rsidR="00C1329B" w:rsidRPr="00BF5C03">
        <w:t>such</w:t>
      </w:r>
      <w:r w:rsidR="00565DC2" w:rsidRPr="00BF5C03">
        <w:t xml:space="preserve"> </w:t>
      </w:r>
      <w:r w:rsidR="00C41437" w:rsidRPr="00BF5C03">
        <w:t>explanation</w:t>
      </w:r>
      <w:r w:rsidR="006B2CF2" w:rsidRPr="00BF5C03">
        <w:t xml:space="preserve"> </w:t>
      </w:r>
      <w:r w:rsidR="00677982" w:rsidRPr="00F508E7">
        <w:t>focuses</w:t>
      </w:r>
      <w:r w:rsidR="006B2CF2" w:rsidRPr="00BF5C03">
        <w:t xml:space="preserve"> on </w:t>
      </w:r>
      <w:r w:rsidR="00C41437" w:rsidRPr="00A92D6D">
        <w:t xml:space="preserve">the degree to which </w:t>
      </w:r>
      <w:r w:rsidR="00C41437">
        <w:t>managers</w:t>
      </w:r>
      <w:r w:rsidR="00C41437" w:rsidRPr="00A92D6D">
        <w:t xml:space="preserve"> recognize </w:t>
      </w:r>
      <w:r w:rsidR="00604821">
        <w:t xml:space="preserve">and are aware </w:t>
      </w:r>
      <w:r w:rsidR="00C41437" w:rsidRPr="00A92D6D">
        <w:t xml:space="preserve">that discrimination </w:t>
      </w:r>
      <w:r w:rsidR="00B97021">
        <w:t>and disadvantage</w:t>
      </w:r>
      <w:r w:rsidR="00D95BFE">
        <w:t>s</w:t>
      </w:r>
      <w:r w:rsidR="00B97021">
        <w:t xml:space="preserve"> are experienced by certain groups (e.g., Crosby et al., 2006), </w:t>
      </w:r>
      <w:r w:rsidR="006B2CF2">
        <w:t xml:space="preserve">which in turn </w:t>
      </w:r>
      <w:r w:rsidR="0058007A">
        <w:t xml:space="preserve">motivates support for interventions to </w:t>
      </w:r>
      <w:r w:rsidR="00D95BFE">
        <w:t>reduce disparities</w:t>
      </w:r>
      <w:r w:rsidR="00EC648F">
        <w:t>—what we refer to as the awareness</w:t>
      </w:r>
      <w:r w:rsidR="004465B9">
        <w:t>-based</w:t>
      </w:r>
      <w:r w:rsidR="00EC648F">
        <w:t xml:space="preserve"> </w:t>
      </w:r>
      <w:r w:rsidR="004465B9">
        <w:t>mechanism</w:t>
      </w:r>
      <w:r w:rsidR="00C41437" w:rsidRPr="001F3D47">
        <w:rPr>
          <w:color w:val="000000" w:themeColor="text1"/>
        </w:rPr>
        <w:t>.</w:t>
      </w:r>
      <w:r w:rsidR="0031020E">
        <w:rPr>
          <w:color w:val="000000" w:themeColor="text1"/>
        </w:rPr>
        <w:t xml:space="preserve"> </w:t>
      </w:r>
      <w:r w:rsidR="00712064">
        <w:rPr>
          <w:color w:val="000000" w:themeColor="text1"/>
        </w:rPr>
        <w:t xml:space="preserve">A large body of </w:t>
      </w:r>
      <w:r w:rsidR="00712064">
        <w:t>r</w:t>
      </w:r>
      <w:r w:rsidR="00C41437" w:rsidRPr="00A92D6D">
        <w:t xml:space="preserve">esearch </w:t>
      </w:r>
      <w:r w:rsidR="0062091E">
        <w:t xml:space="preserve">shows that </w:t>
      </w:r>
      <w:r w:rsidR="00C41437" w:rsidRPr="00A92D6D">
        <w:t xml:space="preserve">that perceiving </w:t>
      </w:r>
      <w:r w:rsidR="00110466" w:rsidRPr="00A92D6D">
        <w:t>d</w:t>
      </w:r>
      <w:r w:rsidR="00110466">
        <w:t xml:space="preserve">isadvantage </w:t>
      </w:r>
      <w:r w:rsidR="00C41437" w:rsidRPr="00A92D6D">
        <w:t>is a key precursor to supporting diversity initiatives (</w:t>
      </w:r>
      <w:r w:rsidR="0062091E">
        <w:t xml:space="preserve">To et al., 2024; </w:t>
      </w:r>
      <w:r w:rsidR="00C41437" w:rsidRPr="00A92D6D">
        <w:t>Unzueta &amp; Binning, 2012</w:t>
      </w:r>
      <w:r w:rsidR="005650AA" w:rsidRPr="005650AA">
        <w:t xml:space="preserve">; </w:t>
      </w:r>
      <w:proofErr w:type="spellStart"/>
      <w:r w:rsidR="009921D3" w:rsidRPr="00F508E7">
        <w:rPr>
          <w:rFonts w:eastAsiaTheme="minorEastAsia"/>
        </w:rPr>
        <w:t>Manstead</w:t>
      </w:r>
      <w:proofErr w:type="spellEnd"/>
      <w:r w:rsidR="009921D3" w:rsidRPr="00F508E7">
        <w:rPr>
          <w:rFonts w:eastAsiaTheme="minorEastAsia"/>
        </w:rPr>
        <w:t>, 2018</w:t>
      </w:r>
      <w:r w:rsidR="00C41437" w:rsidRPr="005650AA">
        <w:t>).</w:t>
      </w:r>
      <w:r w:rsidR="00C41437" w:rsidRPr="00A92D6D">
        <w:t xml:space="preserve"> When individuals fail to perceive </w:t>
      </w:r>
      <w:r w:rsidR="00110466" w:rsidRPr="00A92D6D">
        <w:t>di</w:t>
      </w:r>
      <w:r w:rsidR="00110466">
        <w:t>sadvantage</w:t>
      </w:r>
      <w:r w:rsidR="00C41437" w:rsidRPr="00A92D6D">
        <w:t>, they are less likely to endorse policies aimed at promoting equity</w:t>
      </w:r>
      <w:r w:rsidR="00C41437">
        <w:t>; i</w:t>
      </w:r>
      <w:r w:rsidR="00C41437" w:rsidRPr="00A92D6D">
        <w:t xml:space="preserve">n contrast, those who acknowledge the presence of bias and inequality tend to advocate more strongly for </w:t>
      </w:r>
      <w:r w:rsidR="001072CF">
        <w:t xml:space="preserve">such </w:t>
      </w:r>
      <w:r w:rsidR="00C41437" w:rsidRPr="00A92D6D">
        <w:t>policies (Knowles et al., 2009).</w:t>
      </w:r>
      <w:r w:rsidR="00C41437">
        <w:t xml:space="preserve"> </w:t>
      </w:r>
    </w:p>
    <w:p w14:paraId="742CD542" w14:textId="7374FB6B" w:rsidR="00F2291F" w:rsidRDefault="00C32709" w:rsidP="00BE5EE9">
      <w:pPr>
        <w:spacing w:line="480" w:lineRule="auto"/>
        <w:ind w:firstLine="720"/>
      </w:pPr>
      <w:r w:rsidRPr="00D5646C">
        <w:t>Crucially</w:t>
      </w:r>
      <w:r w:rsidR="00604821" w:rsidRPr="004E4E85">
        <w:t xml:space="preserve">, </w:t>
      </w:r>
      <w:r w:rsidR="0062091E" w:rsidRPr="004E4E85">
        <w:t>perceptions of</w:t>
      </w:r>
      <w:r w:rsidR="00A16CB1" w:rsidRPr="004E4E85">
        <w:t xml:space="preserve"> discrimination and disadvantage </w:t>
      </w:r>
      <w:r w:rsidR="002E7455" w:rsidRPr="00235992">
        <w:t xml:space="preserve">are inherently subjective, often diverging from reality, and can </w:t>
      </w:r>
      <w:r w:rsidR="00871FE4" w:rsidRPr="00D5646C">
        <w:t>vary across target gro</w:t>
      </w:r>
      <w:r w:rsidR="00871FE4" w:rsidRPr="004E4E85">
        <w:t>ups</w:t>
      </w:r>
      <w:r w:rsidR="002E7455" w:rsidRPr="00235992">
        <w:t>—</w:t>
      </w:r>
      <w:r w:rsidR="00885BCE" w:rsidRPr="00D5646C">
        <w:t xml:space="preserve">even </w:t>
      </w:r>
      <w:r w:rsidR="00885BCE" w:rsidRPr="004E4E85">
        <w:t>within the same individual</w:t>
      </w:r>
      <w:r w:rsidR="00871FE4" w:rsidRPr="004E4E85">
        <w:t xml:space="preserve"> </w:t>
      </w:r>
      <w:r w:rsidR="0062091E" w:rsidRPr="004E4E85">
        <w:t>(</w:t>
      </w:r>
      <w:r w:rsidR="00A72D88">
        <w:t xml:space="preserve">Auer &amp; </w:t>
      </w:r>
      <w:proofErr w:type="spellStart"/>
      <w:r w:rsidR="00A72D88">
        <w:t>Ruedin</w:t>
      </w:r>
      <w:proofErr w:type="spellEnd"/>
      <w:r w:rsidR="00A72D88">
        <w:t xml:space="preserve">, 2019; </w:t>
      </w:r>
      <w:r w:rsidR="00842FCF">
        <w:t>B</w:t>
      </w:r>
      <w:r w:rsidR="008F2635">
        <w:t xml:space="preserve">auman, </w:t>
      </w:r>
      <w:proofErr w:type="spellStart"/>
      <w:r w:rsidR="008F2635">
        <w:t>Trawalter</w:t>
      </w:r>
      <w:proofErr w:type="spellEnd"/>
      <w:r w:rsidR="008F2635">
        <w:t>, &amp; Unzueta, 2014</w:t>
      </w:r>
      <w:r w:rsidR="0062091E" w:rsidRPr="004E4E85">
        <w:t>)</w:t>
      </w:r>
      <w:r w:rsidR="00A16CB1" w:rsidRPr="004E4E85">
        <w:t>.</w:t>
      </w:r>
      <w:r w:rsidR="00A16CB1">
        <w:t xml:space="preserve"> </w:t>
      </w:r>
      <w:r w:rsidR="00BC063A">
        <w:t xml:space="preserve">One </w:t>
      </w:r>
      <w:r w:rsidR="002F7D4B">
        <w:t xml:space="preserve">possible reason managers might not support diversity initiatives related to social class background, then, </w:t>
      </w:r>
      <w:r w:rsidR="00BC063A">
        <w:t>is that managers simply lack awareness of social class inequality and the disadvantages faced by those from lower social class backgrounds.</w:t>
      </w:r>
      <w:r w:rsidR="009302A7">
        <w:t xml:space="preserve"> For instance, </w:t>
      </w:r>
      <w:r w:rsidR="006E1C2E">
        <w:t xml:space="preserve">people </w:t>
      </w:r>
      <w:r w:rsidR="00537C5B">
        <w:t xml:space="preserve">routinely </w:t>
      </w:r>
      <w:r w:rsidR="00822CCE">
        <w:t xml:space="preserve">underestimate </w:t>
      </w:r>
      <w:r w:rsidR="00222A61">
        <w:t>the extent of economic inequality</w:t>
      </w:r>
      <w:r w:rsidR="00A82722">
        <w:t xml:space="preserve"> </w:t>
      </w:r>
      <w:r w:rsidR="00222A61">
        <w:t>in the U.S.</w:t>
      </w:r>
      <w:r w:rsidR="00062EA2">
        <w:t xml:space="preserve"> (</w:t>
      </w:r>
      <w:r w:rsidR="00DE53AB">
        <w:t xml:space="preserve">Kraus &amp; Tan, 2015; </w:t>
      </w:r>
      <w:r w:rsidR="00F7619F">
        <w:t>Norton &amp; Ariely, 2011</w:t>
      </w:r>
      <w:r w:rsidR="00062EA2">
        <w:t>)</w:t>
      </w:r>
      <w:r w:rsidR="00222A61">
        <w:t xml:space="preserve">. </w:t>
      </w:r>
      <w:r w:rsidR="00CB4245">
        <w:t>If</w:t>
      </w:r>
      <w:r w:rsidR="00CB4245" w:rsidRPr="00AE01BF">
        <w:t xml:space="preserve"> </w:t>
      </w:r>
      <w:r w:rsidR="00AE01BF" w:rsidRPr="00AE01BF">
        <w:t xml:space="preserve">managers </w:t>
      </w:r>
      <w:r w:rsidR="00941541">
        <w:t>similarly</w:t>
      </w:r>
      <w:r w:rsidR="00941541" w:rsidRPr="00AE01BF">
        <w:t xml:space="preserve"> </w:t>
      </w:r>
      <w:r w:rsidR="00AE01BF" w:rsidRPr="00524F74">
        <w:t>underestimate class-based inequality</w:t>
      </w:r>
      <w:r w:rsidR="00AE01BF" w:rsidRPr="00AE01BF">
        <w:t xml:space="preserve">, this perspective implies that </w:t>
      </w:r>
      <w:r w:rsidR="00AE01BF" w:rsidRPr="00524F74">
        <w:t>raising awareness</w:t>
      </w:r>
      <w:r w:rsidR="004A2CC1">
        <w:t xml:space="preserve"> of such </w:t>
      </w:r>
      <w:r w:rsidR="00C15766">
        <w:t xml:space="preserve">inequality </w:t>
      </w:r>
      <w:r w:rsidR="00AE01BF" w:rsidRPr="00AE01BF">
        <w:t xml:space="preserve">should increase support for class-focused initiatives </w:t>
      </w:r>
      <w:r w:rsidR="004A2CC1">
        <w:t>that</w:t>
      </w:r>
      <w:r w:rsidR="00AE01BF" w:rsidRPr="00AE01BF">
        <w:t xml:space="preserve"> ameliorate these disparities.</w:t>
      </w:r>
    </w:p>
    <w:p w14:paraId="5C93DE6D" w14:textId="7BF6FFBE" w:rsidR="000F3BFB" w:rsidRDefault="0026049B" w:rsidP="00BE5EE9">
      <w:pPr>
        <w:spacing w:line="480" w:lineRule="auto"/>
        <w:ind w:firstLine="720"/>
      </w:pPr>
      <w:r>
        <w:t xml:space="preserve"> </w:t>
      </w:r>
      <w:proofErr w:type="gramStart"/>
      <w:r w:rsidR="00220E03">
        <w:t>Yet,</w:t>
      </w:r>
      <w:proofErr w:type="gramEnd"/>
      <w:r w:rsidR="00023CE9">
        <w:t xml:space="preserve"> </w:t>
      </w:r>
      <w:r w:rsidR="00BE5399">
        <w:t>these prior</w:t>
      </w:r>
      <w:r w:rsidR="0048352B">
        <w:t xml:space="preserve"> explanations</w:t>
      </w:r>
      <w:r w:rsidR="00023CE9">
        <w:t xml:space="preserve"> may be insufficient.</w:t>
      </w:r>
      <w:r w:rsidR="00C36A0B">
        <w:t xml:space="preserve"> </w:t>
      </w:r>
      <w:r w:rsidR="00075E2D">
        <w:t xml:space="preserve">Recent research </w:t>
      </w:r>
      <w:r w:rsidR="003D6C90">
        <w:t xml:space="preserve">on gender inequality shows that </w:t>
      </w:r>
      <w:r w:rsidR="004609F4">
        <w:t>beyond</w:t>
      </w:r>
      <w:r w:rsidR="003D6C90">
        <w:t xml:space="preserve"> recognizing </w:t>
      </w:r>
      <w:r w:rsidR="00A155C8">
        <w:t xml:space="preserve">workplace </w:t>
      </w:r>
      <w:r w:rsidR="003D6C90">
        <w:t xml:space="preserve">disparities, </w:t>
      </w:r>
      <w:r w:rsidR="00632774">
        <w:t xml:space="preserve">managers’ </w:t>
      </w:r>
      <w:r w:rsidR="00FC3562">
        <w:t xml:space="preserve">beliefs </w:t>
      </w:r>
      <w:r w:rsidR="00632774">
        <w:t xml:space="preserve">about the </w:t>
      </w:r>
      <w:r w:rsidR="00B9299A" w:rsidRPr="00524F74">
        <w:rPr>
          <w:i/>
          <w:iCs/>
        </w:rPr>
        <w:t>source</w:t>
      </w:r>
      <w:r w:rsidR="00B9299A">
        <w:t xml:space="preserve"> of</w:t>
      </w:r>
      <w:r w:rsidR="00393F49">
        <w:t xml:space="preserve"> the underlying cause of</w:t>
      </w:r>
      <w:r w:rsidR="00C36A0B">
        <w:t xml:space="preserve"> </w:t>
      </w:r>
      <w:r w:rsidR="00FC3562">
        <w:t xml:space="preserve">those </w:t>
      </w:r>
      <w:r w:rsidR="00C816DE">
        <w:t>disparities</w:t>
      </w:r>
      <w:r w:rsidR="00FC3562">
        <w:t xml:space="preserve"> </w:t>
      </w:r>
      <w:r w:rsidR="00C36A0B">
        <w:t xml:space="preserve">influence whether they </w:t>
      </w:r>
      <w:r w:rsidR="007747B1">
        <w:t>see them as</w:t>
      </w:r>
      <w:r w:rsidR="00C36A0B">
        <w:t xml:space="preserve"> warrant</w:t>
      </w:r>
      <w:r w:rsidR="007747B1">
        <w:t>ing</w:t>
      </w:r>
      <w:r w:rsidR="00C36A0B">
        <w:t xml:space="preserve"> organizational intervention</w:t>
      </w:r>
      <w:r w:rsidR="00C6001E">
        <w:t xml:space="preserve"> (Fynn, 2025)</w:t>
      </w:r>
      <w:r w:rsidR="00C36A0B">
        <w:t xml:space="preserve">. </w:t>
      </w:r>
      <w:r w:rsidR="00042A47">
        <w:t xml:space="preserve">Building on this idea, </w:t>
      </w:r>
      <w:r w:rsidR="000E46DC">
        <w:t>we</w:t>
      </w:r>
      <w:r w:rsidR="000F3BFB">
        <w:t xml:space="preserve"> propose that managers’ support of class-based diversity initiatives depend not only on whether they recognize class-based gaps and disadvantages</w:t>
      </w:r>
      <w:r w:rsidR="00D76AE0">
        <w:t xml:space="preserve">—which, as our studies show, they </w:t>
      </w:r>
      <w:r w:rsidR="00D76AE0" w:rsidRPr="00815F61">
        <w:rPr>
          <w:rStyle w:val="Emphasis"/>
        </w:rPr>
        <w:t>do</w:t>
      </w:r>
      <w:r w:rsidR="00D76AE0" w:rsidRPr="008D2EEF">
        <w:rPr>
          <w:i/>
        </w:rPr>
        <w:t xml:space="preserve"> </w:t>
      </w:r>
      <w:r w:rsidR="00D76AE0">
        <w:t>acknowledge—</w:t>
      </w:r>
      <w:r w:rsidR="000F3BFB">
        <w:t>but also on their</w:t>
      </w:r>
      <w:r w:rsidR="00E8085F">
        <w:t xml:space="preserve"> </w:t>
      </w:r>
      <w:r w:rsidR="000F3BFB">
        <w:t xml:space="preserve">beliefs about </w:t>
      </w:r>
      <w:r w:rsidR="000F3BFB">
        <w:rPr>
          <w:i/>
          <w:iCs/>
        </w:rPr>
        <w:t xml:space="preserve">why </w:t>
      </w:r>
      <w:r w:rsidR="005B7534">
        <w:t>these</w:t>
      </w:r>
      <w:r w:rsidR="000F3BFB">
        <w:t xml:space="preserve"> gaps </w:t>
      </w:r>
      <w:r w:rsidR="005A3BBA">
        <w:t>exist</w:t>
      </w:r>
      <w:r w:rsidR="00E4241E">
        <w:t xml:space="preserve">, and consequently, </w:t>
      </w:r>
      <w:r w:rsidR="000F3BFB" w:rsidRPr="00350343">
        <w:rPr>
          <w:i/>
          <w:iCs/>
        </w:rPr>
        <w:t>who is responsible for</w:t>
      </w:r>
      <w:r w:rsidR="000F3BFB">
        <w:t xml:space="preserve"> </w:t>
      </w:r>
      <w:r w:rsidR="005A3BBA">
        <w:t>addressing them</w:t>
      </w:r>
      <w:r w:rsidR="000F3BFB">
        <w:t xml:space="preserve">. To </w:t>
      </w:r>
      <w:r w:rsidR="00B922F7">
        <w:t>ground this argument</w:t>
      </w:r>
      <w:r w:rsidR="000F3BFB">
        <w:t xml:space="preserve">, </w:t>
      </w:r>
      <w:r w:rsidR="00D03D16">
        <w:t>we</w:t>
      </w:r>
      <w:r w:rsidR="000E46DC">
        <w:t xml:space="preserve"> turn to the concept of meritocracy—a foundational belief system that shapes how </w:t>
      </w:r>
      <w:r w:rsidR="00D20E8E">
        <w:t>individuals</w:t>
      </w:r>
      <w:r w:rsidR="00A32D65">
        <w:t xml:space="preserve"> </w:t>
      </w:r>
      <w:r w:rsidR="000E46DC">
        <w:t xml:space="preserve">interpret disadvantage and responsibility—to </w:t>
      </w:r>
      <w:r w:rsidR="00061AC9">
        <w:t xml:space="preserve">explain why managers </w:t>
      </w:r>
      <w:r w:rsidR="001136F4">
        <w:t>often attribute</w:t>
      </w:r>
      <w:r w:rsidR="00061AC9">
        <w:t xml:space="preserve"> class-based inequality </w:t>
      </w:r>
      <w:r w:rsidR="001136F4">
        <w:t>to</w:t>
      </w:r>
      <w:r w:rsidR="00F17D44">
        <w:t xml:space="preserve"> </w:t>
      </w:r>
      <w:r w:rsidR="0028468D">
        <w:t>individual</w:t>
      </w:r>
      <w:r w:rsidR="00896831">
        <w:t xml:space="preserve">-level </w:t>
      </w:r>
      <w:r w:rsidR="00373A46">
        <w:t>factors</w:t>
      </w:r>
      <w:r w:rsidR="00896831">
        <w:t xml:space="preserve"> </w:t>
      </w:r>
      <w:r w:rsidR="00ED2090">
        <w:t>more</w:t>
      </w:r>
      <w:r w:rsidR="00061AC9">
        <w:t xml:space="preserve"> </w:t>
      </w:r>
      <w:r w:rsidR="00ED2090">
        <w:t xml:space="preserve">than </w:t>
      </w:r>
      <w:r w:rsidR="00061AC9">
        <w:t xml:space="preserve">other </w:t>
      </w:r>
      <w:r w:rsidR="00C929D2">
        <w:t>forms</w:t>
      </w:r>
      <w:r w:rsidR="00980001">
        <w:t xml:space="preserve"> </w:t>
      </w:r>
      <w:r w:rsidR="00061AC9">
        <w:t>of inequality</w:t>
      </w:r>
      <w:r w:rsidR="00F17D44">
        <w:t xml:space="preserve"> (e.g., gender or race)</w:t>
      </w:r>
      <w:r w:rsidR="00786F91">
        <w:t xml:space="preserve">, which </w:t>
      </w:r>
      <w:r w:rsidR="00444655">
        <w:t xml:space="preserve">in turn </w:t>
      </w:r>
      <w:r w:rsidR="00786F91">
        <w:t>explain</w:t>
      </w:r>
      <w:r w:rsidR="00444655">
        <w:t>s</w:t>
      </w:r>
      <w:r w:rsidR="00786F91">
        <w:t xml:space="preserve"> why </w:t>
      </w:r>
      <w:r w:rsidR="00CC01D5">
        <w:t>initiatives</w:t>
      </w:r>
      <w:r w:rsidR="00444655">
        <w:t xml:space="preserve"> targeting </w:t>
      </w:r>
      <w:r w:rsidR="00786F91">
        <w:t xml:space="preserve">social class background </w:t>
      </w:r>
      <w:r w:rsidR="00CC01D5">
        <w:t>are uniquely neglected</w:t>
      </w:r>
      <w:r w:rsidR="00786F91">
        <w:t xml:space="preserve"> in </w:t>
      </w:r>
      <w:r w:rsidR="006D45BB">
        <w:t xml:space="preserve">organizational diversity </w:t>
      </w:r>
      <w:r w:rsidR="00470CB9">
        <w:t>efforts</w:t>
      </w:r>
      <w:r w:rsidR="00061AC9">
        <w:t xml:space="preserve">. </w:t>
      </w:r>
    </w:p>
    <w:p w14:paraId="3E0E4D04" w14:textId="7362A720" w:rsidR="00587FE6" w:rsidRPr="006305A4" w:rsidRDefault="00587FE6" w:rsidP="006305A4">
      <w:pPr>
        <w:pStyle w:val="NormalWeb"/>
        <w:spacing w:before="0" w:beforeAutospacing="0" w:after="0" w:afterAutospacing="0" w:line="480" w:lineRule="auto"/>
        <w:jc w:val="center"/>
        <w:rPr>
          <w:rStyle w:val="Strong"/>
          <w:bCs w:val="0"/>
        </w:rPr>
      </w:pPr>
      <w:r w:rsidRPr="00F5299F">
        <w:rPr>
          <w:b/>
        </w:rPr>
        <w:t>Theoretical Development</w:t>
      </w:r>
    </w:p>
    <w:p w14:paraId="7C301F7C" w14:textId="6978453B" w:rsidR="00847E32" w:rsidRDefault="00847E32" w:rsidP="00847E32">
      <w:pPr>
        <w:pStyle w:val="NormalWeb"/>
        <w:spacing w:before="0" w:beforeAutospacing="0" w:after="0" w:afterAutospacing="0" w:line="480" w:lineRule="auto"/>
        <w:rPr>
          <w:rStyle w:val="Strong"/>
          <w:rFonts w:eastAsiaTheme="majorEastAsia"/>
        </w:rPr>
      </w:pPr>
      <w:r>
        <w:rPr>
          <w:rStyle w:val="Strong"/>
          <w:rFonts w:eastAsiaTheme="majorEastAsia"/>
        </w:rPr>
        <w:t>Foundation of Meritocracy</w:t>
      </w:r>
      <w:r w:rsidR="000D7836">
        <w:rPr>
          <w:rStyle w:val="Strong"/>
          <w:rFonts w:eastAsiaTheme="majorEastAsia"/>
        </w:rPr>
        <w:t xml:space="preserve"> and </w:t>
      </w:r>
      <w:r w:rsidR="003703FD">
        <w:rPr>
          <w:rStyle w:val="Strong"/>
          <w:rFonts w:eastAsiaTheme="majorEastAsia"/>
        </w:rPr>
        <w:t>Perceptions of</w:t>
      </w:r>
      <w:r w:rsidR="000D7836">
        <w:rPr>
          <w:rStyle w:val="Strong"/>
          <w:rFonts w:eastAsiaTheme="majorEastAsia"/>
        </w:rPr>
        <w:t xml:space="preserve"> Control</w:t>
      </w:r>
    </w:p>
    <w:p w14:paraId="112C1C86" w14:textId="3545D1AF" w:rsidR="009F6A07" w:rsidRDefault="00F53377" w:rsidP="009F6A07">
      <w:pPr>
        <w:spacing w:line="480" w:lineRule="auto"/>
        <w:ind w:firstLine="720"/>
        <w:rPr>
          <w:rFonts w:eastAsiaTheme="majorEastAsia"/>
        </w:rPr>
      </w:pPr>
      <w:r>
        <w:t>The principle of meritocracy asserts that opportunities and rewards should be distributed based on individual merit—that is, on talent, effort, and achievement—rather than ascriptive characteristics such as race or gender (Castilla &amp; Benard, 2010; Scully, 1997; Young, 19</w:t>
      </w:r>
      <w:r w:rsidR="00E5654D">
        <w:t>94</w:t>
      </w:r>
      <w:r>
        <w:t>). At its core, meritocracy rests on the belief that individuals are responsible for their outcomes, with success attributed to controllable personal attributes</w:t>
      </w:r>
      <w:r w:rsidR="00720939">
        <w:t xml:space="preserve"> (e.g., </w:t>
      </w:r>
      <w:r w:rsidR="00A61BDE">
        <w:t>functional skills)</w:t>
      </w:r>
      <w:r>
        <w:t xml:space="preserve"> and failure to their absence. As </w:t>
      </w:r>
      <w:proofErr w:type="spellStart"/>
      <w:r>
        <w:t>Tomova</w:t>
      </w:r>
      <w:proofErr w:type="spellEnd"/>
      <w:r>
        <w:t xml:space="preserve"> and Phillips (202</w:t>
      </w:r>
      <w:r w:rsidR="003C35F8">
        <w:t>2</w:t>
      </w:r>
      <w:r>
        <w:t>) define, “meritocracy requires that controllable and relevant inputs determine outcomes”</w:t>
      </w:r>
      <w:r w:rsidR="008D2EEF">
        <w:t xml:space="preserve"> (p. 957).</w:t>
      </w:r>
      <w:r>
        <w:t xml:space="preserve"> Thus, meritocracy conveys the belief that people can control their life outcomes through individual agency and effort rather than having their success dictated by structural constraints</w:t>
      </w:r>
      <w:r w:rsidR="00A977E6">
        <w:t xml:space="preserve"> or identity-based advantages</w:t>
      </w:r>
      <w:r>
        <w:t>.</w:t>
      </w:r>
      <w:r w:rsidR="009F6A07">
        <w:t xml:space="preserve"> </w:t>
      </w:r>
      <w:r w:rsidR="00847E32" w:rsidRPr="00773009">
        <w:t>These beliefs are embedded in how many organizations structure policies and reward employees, particularly in the United States (Castilla &amp; Benard, 2010; Rivera, 2012). Organizational systems that emphasize meritocracy are designed to ensure that decisions around hiring, promotion, and compensation are based on criteria like performance and experience rather than demographic background</w:t>
      </w:r>
      <w:r w:rsidR="00721AF6">
        <w:t xml:space="preserve"> (Castilla, 2008)</w:t>
      </w:r>
      <w:r w:rsidR="00847E32" w:rsidRPr="00773009">
        <w:t xml:space="preserve">. By explicitly rewarding individual accomplishments, such meritocratic norms reinforce </w:t>
      </w:r>
      <w:r w:rsidR="00847E32">
        <w:rPr>
          <w:rFonts w:eastAsiaTheme="majorEastAsia"/>
        </w:rPr>
        <w:t xml:space="preserve">employee and managers’ psychological </w:t>
      </w:r>
      <w:r w:rsidR="00847E32" w:rsidRPr="00773009">
        <w:t xml:space="preserve">perceptions that outcomes </w:t>
      </w:r>
      <w:r w:rsidR="00773B94">
        <w:t xml:space="preserve">should and can </w:t>
      </w:r>
      <w:r w:rsidR="00847E32" w:rsidRPr="00773009">
        <w:t>result from controllable attributes such as effort</w:t>
      </w:r>
      <w:r w:rsidR="00847E32">
        <w:rPr>
          <w:rFonts w:eastAsiaTheme="majorEastAsia"/>
        </w:rPr>
        <w:t xml:space="preserve"> and skill</w:t>
      </w:r>
      <w:r w:rsidR="00847E32" w:rsidRPr="00773009">
        <w:t>.</w:t>
      </w:r>
      <w:r w:rsidR="00CF62A3">
        <w:rPr>
          <w:rFonts w:eastAsiaTheme="majorEastAsia"/>
        </w:rPr>
        <w:t xml:space="preserve"> </w:t>
      </w:r>
    </w:p>
    <w:p w14:paraId="0F48DE21" w14:textId="2685F96E" w:rsidR="00AC422E" w:rsidRPr="00773009" w:rsidRDefault="003437C8" w:rsidP="009F6A07">
      <w:pPr>
        <w:spacing w:line="480" w:lineRule="auto"/>
        <w:ind w:firstLine="720"/>
        <w:rPr>
          <w:rFonts w:eastAsiaTheme="majorEastAsia"/>
        </w:rPr>
      </w:pPr>
      <w:r>
        <w:rPr>
          <w:rFonts w:eastAsiaTheme="majorEastAsia"/>
        </w:rPr>
        <w:t>However, t</w:t>
      </w:r>
      <w:r w:rsidR="00055CC7">
        <w:t xml:space="preserve">hese </w:t>
      </w:r>
      <w:r>
        <w:t xml:space="preserve">same </w:t>
      </w:r>
      <w:r w:rsidR="00055CC7">
        <w:t>meritocratic systems, while ostensibly fair, can paradoxically enable biases that undermine fairness.</w:t>
      </w:r>
      <w:r w:rsidR="009F6A07">
        <w:t xml:space="preserve"> </w:t>
      </w:r>
      <w:r w:rsidR="007E15B4">
        <w:t>E</w:t>
      </w:r>
      <w:r w:rsidR="00847E32" w:rsidRPr="00773009">
        <w:t xml:space="preserve">xtensive research shows that </w:t>
      </w:r>
      <w:r w:rsidR="007E15B4">
        <w:t>meritocra</w:t>
      </w:r>
      <w:r w:rsidR="00502B39">
        <w:t>tic beliefs</w:t>
      </w:r>
      <w:r w:rsidR="00847E32" w:rsidRPr="00773009">
        <w:t xml:space="preserve"> can lead managers to show greater bias in favor of majority group members. Castilla and Benard (2010) found that in organizations promoting meritocracy, managers </w:t>
      </w:r>
      <w:proofErr w:type="gramStart"/>
      <w:r w:rsidR="00847E32" w:rsidRPr="00773009">
        <w:t>actually displayed</w:t>
      </w:r>
      <w:proofErr w:type="gramEnd"/>
      <w:r w:rsidR="00847E32" w:rsidRPr="00773009">
        <w:t xml:space="preserve"> greater bias in favor of men. Supporting this pattern, research shows that people are more likely to behave in biased ways when they believe they are</w:t>
      </w:r>
      <w:r w:rsidR="00F25997">
        <w:t xml:space="preserve"> being</w:t>
      </w:r>
      <w:r w:rsidR="00847E32" w:rsidRPr="00773009">
        <w:t xml:space="preserve"> fair and objective (Crandall &amp; Eshleman, 2003; Monin &amp; Miller, 2001; Effron</w:t>
      </w:r>
      <w:r w:rsidR="009463B7">
        <w:t>, Cameron, &amp; Monin</w:t>
      </w:r>
      <w:r w:rsidR="00847E32" w:rsidRPr="00773009">
        <w:t>, 2009), reinforcing how perceptions of meritocracy can paradoxically enable discrimination</w:t>
      </w:r>
      <w:r w:rsidR="00AC422E">
        <w:t xml:space="preserve"> through self-perception and moral licensing effects</w:t>
      </w:r>
      <w:r w:rsidR="00847E32" w:rsidRPr="00773009">
        <w:t>.</w:t>
      </w:r>
      <w:r w:rsidR="00AC422E">
        <w:tab/>
      </w:r>
    </w:p>
    <w:p w14:paraId="30CA28B7" w14:textId="7C127C56" w:rsidR="00847E32" w:rsidRPr="00932CCA" w:rsidRDefault="0084473B" w:rsidP="00F508E7">
      <w:pPr>
        <w:spacing w:line="480" w:lineRule="auto"/>
        <w:ind w:firstLine="720"/>
      </w:pPr>
      <w:r>
        <w:t xml:space="preserve">Recent </w:t>
      </w:r>
      <w:r w:rsidR="009F6A07">
        <w:t xml:space="preserve">research </w:t>
      </w:r>
      <w:r>
        <w:t xml:space="preserve">from </w:t>
      </w:r>
      <w:proofErr w:type="spellStart"/>
      <w:r>
        <w:t>Tomova</w:t>
      </w:r>
      <w:proofErr w:type="spellEnd"/>
      <w:r>
        <w:t xml:space="preserve"> and Phillips (2022) </w:t>
      </w:r>
      <w:r w:rsidR="009F6A07">
        <w:t>suggests an alternative way that</w:t>
      </w:r>
      <w:r w:rsidR="00502B39">
        <w:t xml:space="preserve"> meritocratic beliefs can enable bias</w:t>
      </w:r>
      <w:r w:rsidR="00C95FC0">
        <w:t xml:space="preserve">: they </w:t>
      </w:r>
      <w:r w:rsidR="001B0448">
        <w:t>lead managers</w:t>
      </w:r>
      <w:r w:rsidR="001B0448" w:rsidRPr="001B0448">
        <w:t xml:space="preserve"> to </w:t>
      </w:r>
      <w:r w:rsidR="001B0448" w:rsidRPr="00F508E7">
        <w:t>justify selection decisions</w:t>
      </w:r>
      <w:r w:rsidR="001B0448" w:rsidRPr="001B0448">
        <w:t xml:space="preserve"> based on </w:t>
      </w:r>
      <w:r w:rsidR="00C95FC0">
        <w:t>demographi</w:t>
      </w:r>
      <w:r w:rsidR="00CF1EC6">
        <w:t>c</w:t>
      </w:r>
      <w:r w:rsidR="00C95FC0">
        <w:t xml:space="preserve"> </w:t>
      </w:r>
      <w:r w:rsidR="001B0448" w:rsidRPr="001B0448">
        <w:t>attributes</w:t>
      </w:r>
      <w:r w:rsidR="00292BCE">
        <w:t xml:space="preserve"> or individual </w:t>
      </w:r>
      <w:r w:rsidR="00E822AB">
        <w:t>characteristics</w:t>
      </w:r>
      <w:r w:rsidR="001B0448" w:rsidRPr="001B0448">
        <w:t xml:space="preserve"> </w:t>
      </w:r>
      <w:r w:rsidR="00C95FC0">
        <w:t xml:space="preserve">as </w:t>
      </w:r>
      <w:r w:rsidR="00100A9E">
        <w:t>“</w:t>
      </w:r>
      <w:r w:rsidR="00C95FC0">
        <w:t>fair</w:t>
      </w:r>
      <w:r w:rsidR="00100A9E">
        <w:t>”</w:t>
      </w:r>
      <w:r w:rsidR="00C95FC0">
        <w:t xml:space="preserve"> when those attributes are </w:t>
      </w:r>
      <w:r w:rsidR="001B0448" w:rsidRPr="001B0448">
        <w:t>perceive</w:t>
      </w:r>
      <w:r w:rsidR="00C95FC0">
        <w:t>d</w:t>
      </w:r>
      <w:r w:rsidR="001B0448" w:rsidRPr="001B0448">
        <w:t xml:space="preserve"> as controllable and relevant to job performance</w:t>
      </w:r>
      <w:r w:rsidR="00C95FC0">
        <w:t xml:space="preserve">. </w:t>
      </w:r>
      <w:r w:rsidR="003B52C4">
        <w:t>C</w:t>
      </w:r>
      <w:r w:rsidR="00847E32">
        <w:t xml:space="preserve">ontrollability </w:t>
      </w:r>
      <w:r w:rsidR="003B52C4">
        <w:t xml:space="preserve">refers to </w:t>
      </w:r>
      <w:r w:rsidR="005236E9">
        <w:t xml:space="preserve">whether </w:t>
      </w:r>
      <w:r w:rsidR="00847E32">
        <w:t xml:space="preserve">attributes </w:t>
      </w:r>
      <w:r w:rsidR="008C396F">
        <w:t xml:space="preserve">and their associated circumstances </w:t>
      </w:r>
      <w:r w:rsidR="00AC422E">
        <w:t>can be</w:t>
      </w:r>
      <w:r w:rsidR="00847E32">
        <w:t xml:space="preserve"> </w:t>
      </w:r>
      <w:r w:rsidR="00AC422E">
        <w:t xml:space="preserve">modified or earned </w:t>
      </w:r>
      <w:r w:rsidR="00847E32">
        <w:t>by individual effort</w:t>
      </w:r>
      <w:r w:rsidR="002102EE">
        <w:t xml:space="preserve">. For instance, physical attractiveness is seen as highly controllable, as </w:t>
      </w:r>
      <w:r w:rsidR="00A87E4D">
        <w:t xml:space="preserve">people believe that </w:t>
      </w:r>
      <w:r w:rsidR="002102EE">
        <w:t>one can alter their physical appearance through personal drive and effort (e.g., grooming, wardrobe)</w:t>
      </w:r>
      <w:r w:rsidR="00A87E4D">
        <w:t xml:space="preserve">, and thus can </w:t>
      </w:r>
      <w:r w:rsidR="006E1048">
        <w:t>similarly</w:t>
      </w:r>
      <w:r w:rsidR="002102EE">
        <w:t xml:space="preserve"> </w:t>
      </w:r>
      <w:r w:rsidR="006E1048">
        <w:t xml:space="preserve">control </w:t>
      </w:r>
      <w:r w:rsidR="0028401A">
        <w:t xml:space="preserve">(i.e., improve) </w:t>
      </w:r>
      <w:r w:rsidR="006E1048">
        <w:t>the disadvantages associated with lower physical attractiveness</w:t>
      </w:r>
      <w:r w:rsidR="0028401A">
        <w:t xml:space="preserve"> through personal effort</w:t>
      </w:r>
      <w:r w:rsidR="00FC2913">
        <w:t>.</w:t>
      </w:r>
      <w:r w:rsidR="002102EE">
        <w:t xml:space="preserve"> R</w:t>
      </w:r>
      <w:r w:rsidR="00847E32">
        <w:t xml:space="preserve">elevance </w:t>
      </w:r>
      <w:r w:rsidR="004D04D4">
        <w:t xml:space="preserve">refers to </w:t>
      </w:r>
      <w:r w:rsidR="005236E9">
        <w:t xml:space="preserve">whether </w:t>
      </w:r>
      <w:r w:rsidR="00847E32">
        <w:t xml:space="preserve">attributes </w:t>
      </w:r>
      <w:r w:rsidR="00F93B29">
        <w:t xml:space="preserve">and their associated circumstances </w:t>
      </w:r>
      <w:r w:rsidR="00847E32">
        <w:t xml:space="preserve">are </w:t>
      </w:r>
      <w:r w:rsidR="00416B8F">
        <w:t>connected</w:t>
      </w:r>
      <w:r w:rsidR="00847E32">
        <w:t xml:space="preserve"> to </w:t>
      </w:r>
      <w:r w:rsidR="00836E6C">
        <w:t xml:space="preserve">important </w:t>
      </w:r>
      <w:r w:rsidR="00847E32">
        <w:t xml:space="preserve">performance outcomes. </w:t>
      </w:r>
      <w:r w:rsidR="003954AA">
        <w:t>A</w:t>
      </w:r>
      <w:r w:rsidR="00847E32">
        <w:t>ttributes like educational background and work experience</w:t>
      </w:r>
      <w:r w:rsidR="00E07B44">
        <w:t xml:space="preserve"> were seen</w:t>
      </w:r>
      <w:r w:rsidR="00847E32">
        <w:t xml:space="preserve"> </w:t>
      </w:r>
      <w:r>
        <w:t xml:space="preserve">in this study </w:t>
      </w:r>
      <w:r w:rsidR="00847E32">
        <w:t xml:space="preserve">as highly controllable and </w:t>
      </w:r>
      <w:proofErr w:type="gramStart"/>
      <w:r w:rsidR="00AC422E">
        <w:t>relevant</w:t>
      </w:r>
      <w:r w:rsidR="000230B8">
        <w:t>,</w:t>
      </w:r>
      <w:r w:rsidR="00AC422E">
        <w:t xml:space="preserve"> and</w:t>
      </w:r>
      <w:proofErr w:type="gramEnd"/>
      <w:r w:rsidR="00847E32">
        <w:t xml:space="preserve"> therefore considered fair</w:t>
      </w:r>
      <w:r w:rsidR="00B149C0">
        <w:t xml:space="preserve"> </w:t>
      </w:r>
      <w:r w:rsidR="00B35CBE">
        <w:t>bases</w:t>
      </w:r>
      <w:r w:rsidR="00847E32">
        <w:t xml:space="preserve"> </w:t>
      </w:r>
      <w:r w:rsidR="00B35CBE">
        <w:t xml:space="preserve">for </w:t>
      </w:r>
      <w:r w:rsidR="00847E32">
        <w:t>selection</w:t>
      </w:r>
      <w:r w:rsidR="004F7FD1">
        <w:t xml:space="preserve"> in hiring</w:t>
      </w:r>
      <w:r w:rsidR="00847E32">
        <w:t xml:space="preserve">. </w:t>
      </w:r>
      <w:r w:rsidR="00EF6A07">
        <w:t xml:space="preserve">In contrast, participants judged </w:t>
      </w:r>
      <w:r w:rsidR="004C4718">
        <w:t xml:space="preserve">hiring </w:t>
      </w:r>
      <w:r w:rsidR="00EF6A07">
        <w:t>selection based on uncontrollable or irrelevant characteristics—such as gender or race—as unfair and discriminatory.</w:t>
      </w:r>
    </w:p>
    <w:p w14:paraId="44E419E3" w14:textId="1B4FF09B" w:rsidR="00921E84" w:rsidRDefault="00E346C9" w:rsidP="004F2C28">
      <w:pPr>
        <w:spacing w:line="480" w:lineRule="auto"/>
        <w:ind w:firstLine="720"/>
      </w:pPr>
      <w:r w:rsidRPr="00E346C9">
        <w:t xml:space="preserve"> </w:t>
      </w:r>
      <w:r>
        <w:t>We extend this logic to social class background, arguing that perceptions of controllability are particularly salient for social class, offering a novel explanation for why managers are less supportive of related diversity initiatives</w:t>
      </w:r>
      <w:r w:rsidR="008579FB">
        <w:t xml:space="preserve"> despite recognizing </w:t>
      </w:r>
      <w:r w:rsidR="007D3E9E">
        <w:t>it</w:t>
      </w:r>
      <w:r w:rsidR="00DE2538">
        <w:t xml:space="preserve"> </w:t>
      </w:r>
      <w:r w:rsidR="008579FB">
        <w:t xml:space="preserve">as an important basis of </w:t>
      </w:r>
      <w:r w:rsidR="00DE2538">
        <w:t xml:space="preserve">workplace </w:t>
      </w:r>
      <w:r w:rsidR="008579FB">
        <w:t>disadvantage</w:t>
      </w:r>
      <w:r>
        <w:t>.</w:t>
      </w:r>
      <w:r w:rsidR="00210142" w:rsidRPr="00932CCA">
        <w:t xml:space="preserve"> </w:t>
      </w:r>
      <w:r w:rsidR="00847E32" w:rsidRPr="00932CCA">
        <w:t>Although</w:t>
      </w:r>
      <w:r w:rsidR="003D3B16">
        <w:t xml:space="preserve"> the</w:t>
      </w:r>
      <w:r w:rsidR="00847E32" w:rsidRPr="00932CCA">
        <w:t xml:space="preserve"> social class</w:t>
      </w:r>
      <w:r w:rsidR="00C93681">
        <w:t xml:space="preserve"> background</w:t>
      </w:r>
      <w:r w:rsidR="00EE70D4">
        <w:t xml:space="preserve"> </w:t>
      </w:r>
      <w:r w:rsidR="002C7200">
        <w:t>into which one is born</w:t>
      </w:r>
      <w:r w:rsidR="003D3B16">
        <w:t xml:space="preserve"> </w:t>
      </w:r>
      <w:r w:rsidR="00847E32" w:rsidRPr="00932CCA">
        <w:t xml:space="preserve">is inherently uncontrollable, </w:t>
      </w:r>
      <w:r w:rsidR="001B31D6" w:rsidRPr="00946B9F">
        <w:t xml:space="preserve">people often </w:t>
      </w:r>
      <w:r w:rsidR="00E101F1">
        <w:t>perceive</w:t>
      </w:r>
      <w:r w:rsidR="001B31D6" w:rsidRPr="00946B9F">
        <w:t xml:space="preserve"> that the disadvantages associated with lower social class origin </w:t>
      </w:r>
      <w:r w:rsidR="00BE440B">
        <w:t>are surmountable</w:t>
      </w:r>
      <w:r w:rsidR="001B31D6" w:rsidRPr="00946B9F">
        <w:t xml:space="preserve"> through hard work, effort, and perseverance</w:t>
      </w:r>
      <w:r w:rsidR="001B31D6" w:rsidRPr="00E101F1">
        <w:t xml:space="preserve">—that </w:t>
      </w:r>
      <w:r w:rsidR="001B31D6">
        <w:t>individuals can simply</w:t>
      </w:r>
      <w:r w:rsidR="00A156AF">
        <w:t xml:space="preserve"> </w:t>
      </w:r>
      <w:r w:rsidR="00BE440B">
        <w:t xml:space="preserve">“pull themselves up” and </w:t>
      </w:r>
      <w:r w:rsidR="009476A4">
        <w:t>overcome the</w:t>
      </w:r>
      <w:r w:rsidR="005100FD">
        <w:t>ir class-based constraints</w:t>
      </w:r>
      <w:r w:rsidR="009476A4">
        <w:t xml:space="preserve"> </w:t>
      </w:r>
      <w:r w:rsidR="00BE440B">
        <w:t xml:space="preserve">to </w:t>
      </w:r>
      <w:r w:rsidR="009476A4">
        <w:t xml:space="preserve">achieve upward mobility through personal effort </w:t>
      </w:r>
      <w:r w:rsidR="00D4558A">
        <w:t>(</w:t>
      </w:r>
      <w:proofErr w:type="spellStart"/>
      <w:r w:rsidR="00B942AB" w:rsidRPr="001E7A75">
        <w:t>Davidai</w:t>
      </w:r>
      <w:proofErr w:type="spellEnd"/>
      <w:r w:rsidR="00B942AB" w:rsidRPr="001E7A75">
        <w:t xml:space="preserve"> &amp; Gilovich, 201</w:t>
      </w:r>
      <w:r w:rsidR="00603EC5">
        <w:t>8</w:t>
      </w:r>
      <w:r w:rsidR="00CE53CC">
        <w:t>; Kraus, 2015; Kraus &amp; Tan, 2015</w:t>
      </w:r>
      <w:r w:rsidR="00D64ECC">
        <w:t>)</w:t>
      </w:r>
      <w:r w:rsidR="00847E32" w:rsidRPr="00932CCA">
        <w:t xml:space="preserve">. </w:t>
      </w:r>
      <w:r w:rsidR="00A2357A">
        <w:t>M</w:t>
      </w:r>
      <w:r w:rsidR="00847E32" w:rsidRPr="00932CCA">
        <w:t>yth</w:t>
      </w:r>
      <w:r w:rsidR="00A2357A">
        <w:t>s</w:t>
      </w:r>
      <w:r w:rsidR="00847E32" w:rsidRPr="00932CCA">
        <w:t xml:space="preserve"> of social mobility and narratives about the “American dream” </w:t>
      </w:r>
      <w:r w:rsidR="00A2357A">
        <w:t>reinforce</w:t>
      </w:r>
      <w:r w:rsidR="00847E32" w:rsidRPr="00932CCA">
        <w:t xml:space="preserve"> this belief, reflec</w:t>
      </w:r>
      <w:r w:rsidR="00A2357A">
        <w:t>ting</w:t>
      </w:r>
      <w:r w:rsidR="00847E32" w:rsidRPr="00932CCA">
        <w:t xml:space="preserve"> a </w:t>
      </w:r>
      <w:r w:rsidR="006B082B">
        <w:t xml:space="preserve">broader </w:t>
      </w:r>
      <w:r w:rsidR="00847E32" w:rsidRPr="00932CCA">
        <w:t xml:space="preserve">cultural ideal of meritocracy (MacLeod, 2018; </w:t>
      </w:r>
      <w:proofErr w:type="spellStart"/>
      <w:r w:rsidR="00847E32" w:rsidRPr="00932CCA">
        <w:t>MarKovits</w:t>
      </w:r>
      <w:proofErr w:type="spellEnd"/>
      <w:r w:rsidR="00847E32" w:rsidRPr="00932CCA">
        <w:t>, 2019).</w:t>
      </w:r>
      <w:r w:rsidR="00712907" w:rsidRPr="00932CCA">
        <w:t xml:space="preserve"> </w:t>
      </w:r>
      <w:r w:rsidR="000B4E47">
        <w:t xml:space="preserve">Such </w:t>
      </w:r>
      <w:r w:rsidR="00932CCA" w:rsidRPr="00932CCA">
        <w:t xml:space="preserve">myths </w:t>
      </w:r>
      <w:r w:rsidR="00035301">
        <w:t xml:space="preserve">likely </w:t>
      </w:r>
      <w:r w:rsidR="00932CCA" w:rsidRPr="00932CCA">
        <w:t xml:space="preserve">reinforce </w:t>
      </w:r>
      <w:r w:rsidR="00002FC2">
        <w:t>managers’ perceptions that individuals should be able to overcome their social-class-related disadvantages</w:t>
      </w:r>
      <w:r w:rsidR="00731787">
        <w:t xml:space="preserve"> and improve their social class standing</w:t>
      </w:r>
      <w:r w:rsidR="00921E84">
        <w:t>,</w:t>
      </w:r>
      <w:r w:rsidR="00731787">
        <w:t xml:space="preserve"> </w:t>
      </w:r>
      <w:r w:rsidR="00C6375B">
        <w:t xml:space="preserve">despite </w:t>
      </w:r>
      <w:r w:rsidR="00921E84">
        <w:t xml:space="preserve">not being able to literally change the </w:t>
      </w:r>
      <w:r w:rsidR="001E1828">
        <w:t xml:space="preserve">socio-economic </w:t>
      </w:r>
      <w:r w:rsidR="00C6375B">
        <w:t>circumstances they are born into</w:t>
      </w:r>
      <w:r w:rsidR="009F6B13">
        <w:t xml:space="preserve">. </w:t>
      </w:r>
    </w:p>
    <w:p w14:paraId="5688C507" w14:textId="5C7F7610" w:rsidR="00847E32" w:rsidRPr="00932CCA" w:rsidRDefault="00131D2C" w:rsidP="004F2C28">
      <w:pPr>
        <w:spacing w:line="480" w:lineRule="auto"/>
        <w:ind w:firstLine="720"/>
      </w:pPr>
      <w:r>
        <w:t>We posit that t</w:t>
      </w:r>
      <w:r w:rsidR="009F6B13">
        <w:t xml:space="preserve">his </w:t>
      </w:r>
      <w:r w:rsidR="00572D42">
        <w:t xml:space="preserve">perception of controllability is </w:t>
      </w:r>
      <w:r w:rsidR="002102EE">
        <w:t xml:space="preserve">also </w:t>
      </w:r>
      <w:r w:rsidR="00572D42" w:rsidRPr="00946434">
        <w:t>uniquely</w:t>
      </w:r>
      <w:r w:rsidR="00572D42">
        <w:t xml:space="preserve"> salient for social class background. By contrast, </w:t>
      </w:r>
      <w:r w:rsidR="00002FC2" w:rsidRPr="000806E8">
        <w:t xml:space="preserve">other demographic categories </w:t>
      </w:r>
      <w:r w:rsidR="00572D42">
        <w:t>that are also uncontrollable at birth—such as race—</w:t>
      </w:r>
      <w:r w:rsidR="002E6715">
        <w:t>may be viewed by managers</w:t>
      </w:r>
      <w:r w:rsidR="00002FC2" w:rsidRPr="00C560FF">
        <w:t xml:space="preserve"> as more fixed</w:t>
      </w:r>
      <w:r w:rsidR="00572D42">
        <w:t xml:space="preserve">, and their </w:t>
      </w:r>
      <w:r w:rsidR="00572D42" w:rsidRPr="007F3D5B">
        <w:t>associated disadvantages</w:t>
      </w:r>
      <w:r w:rsidR="00002FC2" w:rsidRPr="000806E8">
        <w:t xml:space="preserve"> </w:t>
      </w:r>
      <w:r w:rsidR="00572D42">
        <w:t>may be viewed as m</w:t>
      </w:r>
      <w:r w:rsidR="00002FC2" w:rsidRPr="000806E8">
        <w:t>or</w:t>
      </w:r>
      <w:r w:rsidR="00572D42">
        <w:t>e</w:t>
      </w:r>
      <w:r w:rsidR="00002FC2" w:rsidRPr="000806E8">
        <w:t xml:space="preserve"> structurally constrained</w:t>
      </w:r>
      <w:r w:rsidR="00572D42">
        <w:t xml:space="preserve"> and linked to systemic barriers</w:t>
      </w:r>
      <w:r w:rsidR="00002FC2" w:rsidRPr="000806E8">
        <w:t>.</w:t>
      </w:r>
      <w:r w:rsidR="00572D42">
        <w:t xml:space="preserve"> </w:t>
      </w:r>
      <w:r w:rsidR="00002FC2">
        <w:t>To empirically contextualize this pattern in our studies, we compare perceptions of social class background with perceptions of two groups that have been most prominently addressed in existing diversity initiatives: women and racial minorities (Akinola et al., 2025; Martin &amp; North, 2022; Joshi &amp; Roh, 2009).</w:t>
      </w:r>
      <w:r w:rsidR="00F7641F">
        <w:t xml:space="preserve"> Based on this reasoning, we predict:</w:t>
      </w:r>
    </w:p>
    <w:p w14:paraId="5AB4E560" w14:textId="32452919" w:rsidR="006670DD" w:rsidRDefault="00847E32" w:rsidP="000806E8">
      <w:pPr>
        <w:ind w:left="720"/>
      </w:pPr>
      <w:r w:rsidRPr="004D4C73">
        <w:rPr>
          <w:i/>
          <w:iCs/>
        </w:rPr>
        <w:t>Hypothesis 1 (H1)</w:t>
      </w:r>
      <w:r w:rsidRPr="002501C1">
        <w:t>:</w:t>
      </w:r>
      <w:r w:rsidRPr="00932CCA">
        <w:t xml:space="preserve"> Managers perceive social class background as more controllable than</w:t>
      </w:r>
      <w:r w:rsidRPr="00243706">
        <w:t xml:space="preserve"> other </w:t>
      </w:r>
      <w:r>
        <w:t>demographic</w:t>
      </w:r>
      <w:r w:rsidRPr="00243706">
        <w:t xml:space="preserve"> categories</w:t>
      </w:r>
      <w:r>
        <w:t xml:space="preserve"> (i.e., gender and race)</w:t>
      </w:r>
      <w:r w:rsidRPr="00243706">
        <w:t>.</w:t>
      </w:r>
      <w:r w:rsidR="009044DD">
        <w:t xml:space="preserve"> </w:t>
      </w:r>
    </w:p>
    <w:p w14:paraId="1E923AC4" w14:textId="77777777" w:rsidR="00765BAD" w:rsidRDefault="00765BAD" w:rsidP="000806E8">
      <w:pPr>
        <w:ind w:firstLine="720"/>
      </w:pPr>
    </w:p>
    <w:p w14:paraId="32CF3542" w14:textId="54C18E16" w:rsidR="009044DD" w:rsidRPr="001E7A75" w:rsidRDefault="00C0193E" w:rsidP="001E7A75">
      <w:pPr>
        <w:spacing w:line="480" w:lineRule="auto"/>
        <w:rPr>
          <w:b/>
          <w:bCs/>
        </w:rPr>
      </w:pPr>
      <w:r>
        <w:rPr>
          <w:b/>
          <w:bCs/>
        </w:rPr>
        <w:t>How Controllability Shapes Responsibility Attributions</w:t>
      </w:r>
    </w:p>
    <w:p w14:paraId="58AE3C2F" w14:textId="45FAEA0B" w:rsidR="00643568" w:rsidRDefault="0082781F" w:rsidP="00B0054D">
      <w:pPr>
        <w:spacing w:line="480" w:lineRule="auto"/>
        <w:ind w:firstLine="720"/>
      </w:pPr>
      <w:r>
        <w:t>Importantly, perceptions of controllability carry significant evaluative implications: when managers believe outcomes are controllable</w:t>
      </w:r>
      <w:r w:rsidR="009619DF">
        <w:t xml:space="preserve"> by </w:t>
      </w:r>
      <w:r w:rsidR="003C110F">
        <w:t xml:space="preserve">personal </w:t>
      </w:r>
      <w:r w:rsidR="009619DF">
        <w:t>effort and skill</w:t>
      </w:r>
      <w:r>
        <w:t xml:space="preserve">, they are more likely to assign responsibility to individuals for both successes and failures (Heider, 1958; Weiner, 1986). Consequently, </w:t>
      </w:r>
      <w:r w:rsidR="00436AEB">
        <w:t>wide-spread endorsement and beliefs about meritocracy</w:t>
      </w:r>
      <w:r>
        <w:t xml:space="preserve"> can foster a psychological environment in which managers attribute employees’ struggles to personal deficiencies rather than systemic barriers, leading them to view </w:t>
      </w:r>
      <w:r w:rsidR="003A57D7">
        <w:t xml:space="preserve">workplace </w:t>
      </w:r>
      <w:r w:rsidR="00283F09">
        <w:t xml:space="preserve">barriers </w:t>
      </w:r>
      <w:r w:rsidR="007C016D">
        <w:t xml:space="preserve">related to </w:t>
      </w:r>
      <w:r w:rsidR="00A23928">
        <w:t xml:space="preserve">one’s </w:t>
      </w:r>
      <w:r>
        <w:t xml:space="preserve">social class background as a matter of personal </w:t>
      </w:r>
      <w:r w:rsidR="005C04FF">
        <w:t xml:space="preserve">choice and </w:t>
      </w:r>
      <w:r>
        <w:t xml:space="preserve">effort that does not warrant organizational interventions. </w:t>
      </w:r>
      <w:r w:rsidR="004550DE">
        <w:t>T</w:t>
      </w:r>
      <w:r w:rsidR="004550DE" w:rsidRPr="002C107E">
        <w:t>h</w:t>
      </w:r>
      <w:r w:rsidR="004550DE">
        <w:t xml:space="preserve">at is, perceiving social class to be highly controllable can </w:t>
      </w:r>
      <w:sdt>
        <w:sdtPr>
          <w:tag w:val="goog_rdk_12"/>
          <w:id w:val="-1142892091"/>
        </w:sdtPr>
        <w:sdtContent/>
      </w:sdt>
      <w:sdt>
        <w:sdtPr>
          <w:tag w:val="goog_rdk_13"/>
          <w:id w:val="-908004315"/>
        </w:sdtPr>
        <w:sdtContent/>
      </w:sdt>
      <w:sdt>
        <w:sdtPr>
          <w:tag w:val="goog_rdk_14"/>
          <w:id w:val="-1793210684"/>
        </w:sdtPr>
        <w:sdtContent/>
      </w:sdt>
      <w:sdt>
        <w:sdtPr>
          <w:tag w:val="goog_rdk_15"/>
          <w:id w:val="-1278489508"/>
        </w:sdtPr>
        <w:sdtContent/>
      </w:sdt>
      <w:r w:rsidR="004550DE" w:rsidRPr="002C107E">
        <w:t>lead to the perception that workers from low</w:t>
      </w:r>
      <w:r w:rsidR="004550DE">
        <w:t>er</w:t>
      </w:r>
      <w:r w:rsidR="004550DE" w:rsidRPr="002C107E">
        <w:t xml:space="preserve"> social class backgrounds have "chosen" not to work hard</w:t>
      </w:r>
      <w:r w:rsidR="004550DE">
        <w:t>, and thus bear the responsibility of their disadvantage</w:t>
      </w:r>
      <w:r w:rsidR="004550DE" w:rsidRPr="002C107E">
        <w:t>.</w:t>
      </w:r>
    </w:p>
    <w:p w14:paraId="3E5F6BE3" w14:textId="636E4B77" w:rsidR="00847E32" w:rsidRDefault="00B0054D" w:rsidP="00B0054D">
      <w:pPr>
        <w:spacing w:line="480" w:lineRule="auto"/>
        <w:ind w:firstLine="720"/>
      </w:pPr>
      <w:r>
        <w:t xml:space="preserve">This argument is grounded in past theory on attribution and victim blaming. </w:t>
      </w:r>
      <w:r w:rsidRPr="005A139B">
        <w:t>According to attribution theory (Heider, 1958; Weiner, 1986</w:t>
      </w:r>
      <w:r w:rsidR="00FF1270">
        <w:t>; Weiner et al., 1988</w:t>
      </w:r>
      <w:r w:rsidRPr="005A139B">
        <w:t xml:space="preserve">), when individuals believe that circumstances are controllable, they tend to assign responsibility </w:t>
      </w:r>
      <w:r>
        <w:t xml:space="preserve">of the situation </w:t>
      </w:r>
      <w:r w:rsidRPr="005A139B">
        <w:t>to the individual rather than to structural factors.</w:t>
      </w:r>
      <w:r w:rsidR="001437C1">
        <w:t xml:space="preserve"> </w:t>
      </w:r>
      <w:r w:rsidR="00536C61">
        <w:t xml:space="preserve">Indeed, </w:t>
      </w:r>
      <w:r w:rsidR="00E61984">
        <w:t xml:space="preserve">the </w:t>
      </w:r>
      <w:r w:rsidR="00536C61">
        <w:t xml:space="preserve">findings </w:t>
      </w:r>
      <w:r w:rsidR="006A2000">
        <w:t>o</w:t>
      </w:r>
      <w:r w:rsidR="00536C61">
        <w:t xml:space="preserve">n attribution theory and </w:t>
      </w:r>
      <w:r w:rsidR="006A2000">
        <w:t xml:space="preserve">social </w:t>
      </w:r>
      <w:r w:rsidR="00536C61">
        <w:t xml:space="preserve">stigma (Weiner et al., 1988; Crocker, Cornwell, &amp; Major, 1993) indicates that the more a stigmatized condition (e.g., poverty, obesity) is perceived as controllable or a personal choice, the more individuals are likely to be blamed for their negative outcomes. </w:t>
      </w:r>
      <w:r w:rsidR="00847E32" w:rsidRPr="005A139B">
        <w:t>Ryan (1972) discusse</w:t>
      </w:r>
      <w:r w:rsidR="001437C1">
        <w:t>s</w:t>
      </w:r>
      <w:r w:rsidR="00847E32" w:rsidRPr="005A139B">
        <w:t xml:space="preserve"> how Americans often justify discrimination by holding individuals—who are disadvantaged by historical, social, or structural inequalities—responsible for their own circumstances.</w:t>
      </w:r>
      <w:r w:rsidR="00847E32">
        <w:t xml:space="preserve"> Ryan introduce</w:t>
      </w:r>
      <w:r w:rsidR="001437C1">
        <w:t>s</w:t>
      </w:r>
      <w:r w:rsidR="00847E32">
        <w:t xml:space="preserve"> the concept of "blaming the victim" to describe a pervasive societal tendency to attribute social problems (like poverty, crime, or educational failure) to the supposed deficiencies of marginalized groups, rather than to structural forces such as systemic racism or economic inequality. </w:t>
      </w:r>
      <w:r w:rsidR="00493D54">
        <w:t xml:space="preserve">Thus, we predict: </w:t>
      </w:r>
    </w:p>
    <w:p w14:paraId="3AB462F5" w14:textId="0C2BCB07" w:rsidR="00F47503" w:rsidRDefault="00011357" w:rsidP="00FF7F5C">
      <w:pPr>
        <w:ind w:left="720"/>
      </w:pPr>
      <w:r w:rsidRPr="005217C1">
        <w:rPr>
          <w:i/>
          <w:iCs/>
        </w:rPr>
        <w:t xml:space="preserve">Hypothesis </w:t>
      </w:r>
      <w:r>
        <w:rPr>
          <w:i/>
          <w:iCs/>
        </w:rPr>
        <w:t>2 (H2)</w:t>
      </w:r>
      <w:r w:rsidRPr="005217C1">
        <w:rPr>
          <w:i/>
          <w:iCs/>
        </w:rPr>
        <w:t>:</w:t>
      </w:r>
      <w:r>
        <w:t xml:space="preserve"> </w:t>
      </w:r>
      <w:r w:rsidRPr="00243706">
        <w:t xml:space="preserve">Managers </w:t>
      </w:r>
      <w:r w:rsidR="00C930EE">
        <w:t>will attribute</w:t>
      </w:r>
      <w:r w:rsidRPr="00243706">
        <w:t xml:space="preserve"> greater responsibility for overcoming related barriers</w:t>
      </w:r>
      <w:r w:rsidR="00C930EE">
        <w:t xml:space="preserve"> to </w:t>
      </w:r>
      <w:r w:rsidR="006C26E8">
        <w:t>individuals</w:t>
      </w:r>
      <w:r w:rsidR="00C930EE">
        <w:t xml:space="preserve"> from lower social class backgrounds</w:t>
      </w:r>
      <w:r w:rsidRPr="00243706">
        <w:t xml:space="preserve">, in contrast to </w:t>
      </w:r>
      <w:r w:rsidR="006C26E8">
        <w:t>individuals</w:t>
      </w:r>
      <w:r w:rsidRPr="00243706">
        <w:t xml:space="preserve"> with other marginalized </w:t>
      </w:r>
      <w:r>
        <w:t xml:space="preserve">demographic </w:t>
      </w:r>
      <w:r w:rsidRPr="00243706">
        <w:t>identities</w:t>
      </w:r>
      <w:r w:rsidR="00FB09CE">
        <w:t xml:space="preserve"> (i.e., </w:t>
      </w:r>
      <w:r w:rsidR="00684A6A">
        <w:t>women, racial minorities)</w:t>
      </w:r>
      <w:r w:rsidRPr="00243706">
        <w:t>.</w:t>
      </w:r>
    </w:p>
    <w:p w14:paraId="3BFFA2F6" w14:textId="77777777" w:rsidR="00F47503" w:rsidRDefault="00F47503" w:rsidP="00FF7F5C">
      <w:pPr>
        <w:ind w:left="720"/>
        <w:rPr>
          <w:b/>
          <w:bCs/>
        </w:rPr>
      </w:pPr>
    </w:p>
    <w:p w14:paraId="01FD72FE" w14:textId="49E6F2DB" w:rsidR="00953968" w:rsidRDefault="00847E32" w:rsidP="00847E32">
      <w:pPr>
        <w:spacing w:line="480" w:lineRule="auto"/>
        <w:rPr>
          <w:b/>
          <w:bCs/>
        </w:rPr>
      </w:pPr>
      <w:r>
        <w:rPr>
          <w:b/>
          <w:bCs/>
        </w:rPr>
        <w:t xml:space="preserve">Managerial </w:t>
      </w:r>
      <w:r w:rsidRPr="00631593">
        <w:rPr>
          <w:b/>
          <w:bCs/>
        </w:rPr>
        <w:t>Support for Diversity Polic</w:t>
      </w:r>
      <w:r>
        <w:rPr>
          <w:b/>
          <w:bCs/>
        </w:rPr>
        <w:t>ies</w:t>
      </w:r>
    </w:p>
    <w:p w14:paraId="3861BFED" w14:textId="45FD92B8" w:rsidR="004E1B1A" w:rsidRDefault="0054132A" w:rsidP="004E1B1A">
      <w:pPr>
        <w:spacing w:line="480" w:lineRule="auto"/>
        <w:ind w:firstLine="720"/>
      </w:pPr>
      <w:r>
        <w:t xml:space="preserve">When individuals are seen as personally responsible for experiencing class-based inequalities in the workplace, managers </w:t>
      </w:r>
      <w:r w:rsidR="00E46E36">
        <w:t>may be</w:t>
      </w:r>
      <w:r>
        <w:t xml:space="preserve"> less inclined to endorse remedial policies aimed at addressing these disparities. Diversity initiatives were originally intended to counteract discrimination and structural barriers (Dover</w:t>
      </w:r>
      <w:r w:rsidR="00024BAA">
        <w:t>,</w:t>
      </w:r>
      <w:r>
        <w:t xml:space="preserve"> </w:t>
      </w:r>
      <w:r w:rsidR="00024BAA">
        <w:t xml:space="preserve">Kaiser, &amp; Major, </w:t>
      </w:r>
      <w:r>
        <w:t xml:space="preserve">2020; Dobbin &amp; Kalev, 2013). Their underlying logic is that such programs serve to correct systemic injustices and expand opportunities for </w:t>
      </w:r>
      <w:r w:rsidR="00E46E36">
        <w:t>disadvantaged</w:t>
      </w:r>
      <w:r>
        <w:t xml:space="preserve"> groups. In fact, the presence of diversity initiatives is theorized to communicate both that disadvantaged groups require institutional support and that the organization values fairness and morality (</w:t>
      </w:r>
      <w:r w:rsidR="0015419A">
        <w:t>Dover</w:t>
      </w:r>
      <w:r w:rsidR="00024BAA">
        <w:t xml:space="preserve"> et al.</w:t>
      </w:r>
      <w:r w:rsidR="0015419A">
        <w:t xml:space="preserve">, 2020; </w:t>
      </w:r>
      <w:r w:rsidR="00A161A8">
        <w:t>Kaiser et al., 2013</w:t>
      </w:r>
      <w:r>
        <w:t xml:space="preserve">). In this way, </w:t>
      </w:r>
      <w:r w:rsidR="00342894">
        <w:t xml:space="preserve">diversity-related </w:t>
      </w:r>
      <w:r>
        <w:t xml:space="preserve">practices such as bias training rest on the assumption that inequities stem from external </w:t>
      </w:r>
      <w:r w:rsidR="00E46E36">
        <w:t>barriers</w:t>
      </w:r>
      <w:r>
        <w:t xml:space="preserve"> rather than from the individuals themselves. </w:t>
      </w:r>
    </w:p>
    <w:p w14:paraId="7ED96F73" w14:textId="6FFE9DC9" w:rsidR="002F3302" w:rsidRPr="002F3302" w:rsidRDefault="005A0DDE" w:rsidP="00CE667E">
      <w:pPr>
        <w:spacing w:line="480" w:lineRule="auto"/>
        <w:ind w:firstLine="720"/>
      </w:pPr>
      <w:r>
        <w:t>Thus</w:t>
      </w:r>
      <w:r w:rsidR="0054132A">
        <w:t xml:space="preserve">, </w:t>
      </w:r>
      <w:r w:rsidR="008B210A">
        <w:t>when</w:t>
      </w:r>
      <w:r w:rsidR="0054132A">
        <w:t xml:space="preserve"> employees from lower social class backgrounds are viewed as largely responsible for their own disadvantages, this perception clashes with the very rationale for diversity initiatives</w:t>
      </w:r>
      <w:r w:rsidR="0005181D">
        <w:t>, weakening support for such efforts</w:t>
      </w:r>
      <w:r w:rsidR="002D185B">
        <w:t xml:space="preserve">. </w:t>
      </w:r>
      <w:r w:rsidR="00400D35">
        <w:t>Supporting this link between attributions of responsibility and diversity initiative support, past research has found that internal attributions for the gender gap (i.e., to women’s personal preferences and choices, and thus their responsibility) reduce perceptions of their deservingness of organizational resources and effort to help them succeed, thereby lowering support for gender diversity initiatives (Kim</w:t>
      </w:r>
      <w:r w:rsidR="003C028B">
        <w:t>, Fitzsimons, &amp; Kay</w:t>
      </w:r>
      <w:r w:rsidR="00400D35">
        <w:t xml:space="preserve">, 2018; Flynn, 2025). </w:t>
      </w:r>
      <w:r w:rsidR="0054132A">
        <w:t xml:space="preserve">Consequently, </w:t>
      </w:r>
      <w:r w:rsidR="00233D4A">
        <w:t>w</w:t>
      </w:r>
      <w:r w:rsidR="002F3302" w:rsidRPr="002F3302">
        <w:t>e hypothesize</w:t>
      </w:r>
      <w:r w:rsidR="00190752">
        <w:t xml:space="preserve"> </w:t>
      </w:r>
      <w:r w:rsidR="002F3302" w:rsidRPr="002F3302">
        <w:t xml:space="preserve">a serial mediation model in which </w:t>
      </w:r>
      <w:r w:rsidR="00DC549A">
        <w:t xml:space="preserve">higher </w:t>
      </w:r>
      <w:r w:rsidR="002F3302" w:rsidRPr="002F3302">
        <w:t xml:space="preserve">perceived controllability </w:t>
      </w:r>
      <w:r w:rsidR="00DC549A">
        <w:t xml:space="preserve">of social class </w:t>
      </w:r>
      <w:r w:rsidR="002F3302" w:rsidRPr="002F3302">
        <w:t>leads to increased attribution of personal responsibility, thereby diminishing support for social class-focused diversity policies. In this way, class may be deprioritized in favor of identities perceived as less within personal control.</w:t>
      </w:r>
    </w:p>
    <w:p w14:paraId="5A7F804B" w14:textId="104C1278" w:rsidR="00E74B9B" w:rsidRDefault="00E74B9B" w:rsidP="00F47503">
      <w:pPr>
        <w:ind w:left="720"/>
      </w:pPr>
      <w:r w:rsidRPr="001E7A75">
        <w:rPr>
          <w:i/>
          <w:iCs/>
        </w:rPr>
        <w:t>Hypothesis 3 (H3):</w:t>
      </w:r>
      <w:r w:rsidRPr="00E74B9B">
        <w:t xml:space="preserve"> Managers’ weaker support for diversity policies addressing social class </w:t>
      </w:r>
      <w:r w:rsidR="000E1DDD">
        <w:t xml:space="preserve">background </w:t>
      </w:r>
      <w:r w:rsidRPr="00E74B9B">
        <w:t xml:space="preserve">(compared to other demographic </w:t>
      </w:r>
      <w:proofErr w:type="gramStart"/>
      <w:r w:rsidRPr="00E74B9B">
        <w:t>categories</w:t>
      </w:r>
      <w:r w:rsidR="00AF5CC0">
        <w:t>;</w:t>
      </w:r>
      <w:proofErr w:type="gramEnd"/>
      <w:r w:rsidR="00AB680F">
        <w:t xml:space="preserve"> i.e., gender and race</w:t>
      </w:r>
      <w:r w:rsidRPr="00E74B9B">
        <w:t xml:space="preserve">) </w:t>
      </w:r>
      <w:r w:rsidR="0086727A">
        <w:t xml:space="preserve">will be explained by a serial mediation process. Specifically, managers </w:t>
      </w:r>
      <w:r w:rsidR="009F5CB3">
        <w:t xml:space="preserve">will </w:t>
      </w:r>
      <w:r w:rsidR="0086727A">
        <w:t xml:space="preserve">perceive </w:t>
      </w:r>
      <w:r w:rsidR="001F180E">
        <w:t>that overcoming class-based disadvantages</w:t>
      </w:r>
      <w:r w:rsidR="0086727A">
        <w:t xml:space="preserve"> as more controllable, which increases attributions of personal responsibility</w:t>
      </w:r>
      <w:r w:rsidR="003C110F">
        <w:t xml:space="preserve"> and</w:t>
      </w:r>
      <w:r w:rsidR="0086727A">
        <w:t xml:space="preserve"> thereby reduc</w:t>
      </w:r>
      <w:r w:rsidR="003C110F">
        <w:t>es</w:t>
      </w:r>
      <w:r w:rsidR="0086727A">
        <w:t xml:space="preserve"> their willingness to support such policies.</w:t>
      </w:r>
    </w:p>
    <w:p w14:paraId="047B378F" w14:textId="77777777" w:rsidR="00F47503" w:rsidRDefault="00F47503" w:rsidP="00AB0910">
      <w:pPr>
        <w:ind w:left="720"/>
      </w:pPr>
    </w:p>
    <w:p w14:paraId="0A1D975C" w14:textId="73950886" w:rsidR="00D750E1" w:rsidRPr="00386337" w:rsidRDefault="00847E32" w:rsidP="00D750E1">
      <w:pPr>
        <w:spacing w:line="480" w:lineRule="auto"/>
        <w:ind w:firstLine="720"/>
      </w:pPr>
      <w:r>
        <w:t xml:space="preserve">Altogether, our model provides a novel theoretical explanation based on beliefs about meritocracy for why managers may not support diversity initiatives targeting social class background compared to other diversity categories. </w:t>
      </w:r>
      <w:r w:rsidR="00D750E1" w:rsidRPr="00386337">
        <w:t>Our full hypothesized serial mediation model is displayed in Figure 1.</w:t>
      </w:r>
    </w:p>
    <w:p w14:paraId="560C574B" w14:textId="69CD7A18" w:rsidR="00D750E1" w:rsidRPr="005B5C97" w:rsidRDefault="00D750E1" w:rsidP="00D750E1">
      <w:pPr>
        <w:spacing w:line="480" w:lineRule="auto"/>
        <w:rPr>
          <w:b/>
          <w:bCs/>
        </w:rPr>
      </w:pPr>
      <w:r w:rsidRPr="005B5C97">
        <w:rPr>
          <w:b/>
          <w:bCs/>
        </w:rPr>
        <w:t>Figure 1</w:t>
      </w:r>
    </w:p>
    <w:p w14:paraId="327DBB87" w14:textId="77777777" w:rsidR="00D750E1" w:rsidRPr="005B5C97" w:rsidRDefault="00D750E1" w:rsidP="00D750E1">
      <w:pPr>
        <w:spacing w:line="480" w:lineRule="auto"/>
        <w:rPr>
          <w:i/>
          <w:iCs/>
        </w:rPr>
      </w:pPr>
      <w:r w:rsidRPr="005B5C97">
        <w:rPr>
          <w:i/>
          <w:iCs/>
        </w:rPr>
        <w:t>Hypothesized serial mediation model</w:t>
      </w:r>
    </w:p>
    <w:p w14:paraId="1C8FF75F" w14:textId="6E7E23EA" w:rsidR="00D750E1" w:rsidRPr="00B6591C" w:rsidRDefault="00DE3006" w:rsidP="00D750E1">
      <w:pPr>
        <w:spacing w:line="480" w:lineRule="auto"/>
      </w:pPr>
      <w:r>
        <w:rPr>
          <w:noProof/>
        </w:rPr>
        <w:drawing>
          <wp:inline distT="0" distB="0" distL="0" distR="0" wp14:anchorId="7834C270" wp14:editId="293A0AC2">
            <wp:extent cx="5943600" cy="1930400"/>
            <wp:effectExtent l="0" t="0" r="0" b="0"/>
            <wp:docPr id="237947777"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47777" name="Picture 1" descr="A diagram of a problem&#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943600" cy="1930400"/>
                    </a:xfrm>
                    <a:prstGeom prst="rect">
                      <a:avLst/>
                    </a:prstGeom>
                  </pic:spPr>
                </pic:pic>
              </a:graphicData>
            </a:graphic>
          </wp:inline>
        </w:drawing>
      </w:r>
    </w:p>
    <w:p w14:paraId="2E5DA2D4" w14:textId="77EB0358" w:rsidR="007709D2" w:rsidRPr="00D05AF0" w:rsidRDefault="00D05AF0" w:rsidP="007709D2">
      <w:pPr>
        <w:spacing w:line="480" w:lineRule="auto"/>
        <w:rPr>
          <w:b/>
          <w:bCs/>
        </w:rPr>
      </w:pPr>
      <w:r w:rsidRPr="00D05AF0">
        <w:rPr>
          <w:b/>
          <w:bCs/>
        </w:rPr>
        <w:t>Transparency and Openness</w:t>
      </w:r>
    </w:p>
    <w:p w14:paraId="003A9208" w14:textId="541493EB" w:rsidR="00F77CFB" w:rsidRDefault="005F02C9" w:rsidP="0094609C">
      <w:pPr>
        <w:spacing w:line="480" w:lineRule="auto"/>
        <w:ind w:firstLine="720"/>
      </w:pPr>
      <w:r w:rsidRPr="007709D2">
        <w:t xml:space="preserve">For each </w:t>
      </w:r>
      <w:r w:rsidR="00356AAA">
        <w:t xml:space="preserve">empirical </w:t>
      </w:r>
      <w:r w:rsidRPr="007709D2">
        <w:t xml:space="preserve">study, we have outlined our sampling plan, data exclusions, manipulations, measures, and the statistical software package used to analyze our data. We followed guidelines provided by the </w:t>
      </w:r>
      <w:r w:rsidRPr="002501C1">
        <w:rPr>
          <w:i/>
          <w:iCs/>
        </w:rPr>
        <w:t>Journal of Applied Psychology</w:t>
      </w:r>
      <w:r w:rsidRPr="007709D2">
        <w:t xml:space="preserve"> methodological checklist, and the data, analysis code, and research materials are available in the Open Science Framework (OSF) project folder: </w:t>
      </w:r>
      <w:hyperlink r:id="rId9" w:history="1">
        <w:r w:rsidR="00E35643" w:rsidRPr="00E35643">
          <w:rPr>
            <w:rStyle w:val="Hyperlink"/>
          </w:rPr>
          <w:t>https://osf.io/e23jw/?view_only=4c7d506208504ba6b0e4ef0d8e556416</w:t>
        </w:r>
      </w:hyperlink>
      <w:r w:rsidRPr="007709D2">
        <w:t xml:space="preserve">. All </w:t>
      </w:r>
      <w:r w:rsidR="00895D41">
        <w:t xml:space="preserve">quantitative </w:t>
      </w:r>
      <w:r w:rsidRPr="007709D2">
        <w:t xml:space="preserve">studies were </w:t>
      </w:r>
      <w:r w:rsidRPr="00A06257">
        <w:t xml:space="preserve">preregistered (Study </w:t>
      </w:r>
      <w:r w:rsidR="00E11473" w:rsidRPr="00A06257">
        <w:t>2</w:t>
      </w:r>
      <w:r w:rsidRPr="00DA3107">
        <w:t>:</w:t>
      </w:r>
      <w:r w:rsidR="00DA3107" w:rsidRPr="00DA3107">
        <w:t xml:space="preserve"> </w:t>
      </w:r>
      <w:hyperlink r:id="rId10" w:history="1">
        <w:r w:rsidR="00DA3107" w:rsidRPr="00DA3107">
          <w:rPr>
            <w:rStyle w:val="Hyperlink"/>
          </w:rPr>
          <w:t>https://aspredicted.org/8km5-tr9w.pdf</w:t>
        </w:r>
      </w:hyperlink>
      <w:r w:rsidRPr="00A06257">
        <w:t xml:space="preserve">, Study </w:t>
      </w:r>
      <w:r w:rsidR="00E11473" w:rsidRPr="00A06257">
        <w:t>3</w:t>
      </w:r>
      <w:r w:rsidRPr="00A06257">
        <w:t>:</w:t>
      </w:r>
      <w:r w:rsidR="00C90096" w:rsidRPr="00A06257">
        <w:t xml:space="preserve"> </w:t>
      </w:r>
      <w:hyperlink r:id="rId11" w:history="1">
        <w:r w:rsidR="00357900" w:rsidRPr="00357900">
          <w:rPr>
            <w:rStyle w:val="Hyperlink"/>
          </w:rPr>
          <w:t>https://aspredicted.org/ysky-bz7j.pdf</w:t>
        </w:r>
      </w:hyperlink>
      <w:r w:rsidRPr="00A06257">
        <w:t>,</w:t>
      </w:r>
      <w:r w:rsidRPr="007709D2">
        <w:t xml:space="preserve"> Study </w:t>
      </w:r>
      <w:r w:rsidR="00E11473">
        <w:t>4</w:t>
      </w:r>
      <w:r w:rsidRPr="007709D2">
        <w:t>:</w:t>
      </w:r>
      <w:r w:rsidR="00834FD6" w:rsidRPr="00834FD6">
        <w:t xml:space="preserve"> </w:t>
      </w:r>
      <w:hyperlink r:id="rId12" w:history="1">
        <w:r w:rsidR="00834FD6" w:rsidRPr="00834FD6">
          <w:rPr>
            <w:rStyle w:val="Hyperlink"/>
          </w:rPr>
          <w:t>https://aspredicted.org/ffv8-s2pf.pdf</w:t>
        </w:r>
      </w:hyperlink>
      <w:r w:rsidRPr="007709D2">
        <w:t xml:space="preserve">) and </w:t>
      </w:r>
      <w:r w:rsidR="001E67E1">
        <w:t xml:space="preserve">all studies are </w:t>
      </w:r>
      <w:r w:rsidRPr="007709D2">
        <w:t xml:space="preserve">approved by the </w:t>
      </w:r>
      <w:r w:rsidR="00E7393E">
        <w:t>University’s</w:t>
      </w:r>
      <w:r w:rsidRPr="007709D2">
        <w:t xml:space="preserve"> </w:t>
      </w:r>
      <w:r w:rsidR="00A36B15">
        <w:t>Internal Review</w:t>
      </w:r>
      <w:r w:rsidRPr="007709D2">
        <w:t xml:space="preserve"> Board (</w:t>
      </w:r>
      <w:proofErr w:type="spellStart"/>
      <w:r w:rsidR="00B20DCA" w:rsidRPr="00B20DCA">
        <w:t>IRB#</w:t>
      </w:r>
      <w:r w:rsidR="0041074D">
        <w:t>Redacted</w:t>
      </w:r>
      <w:proofErr w:type="spellEnd"/>
      <w:r w:rsidRPr="007709D2">
        <w:t xml:space="preserve">). </w:t>
      </w:r>
      <w:r w:rsidR="00C40478">
        <w:t>Study 1 was not pre-registered</w:t>
      </w:r>
      <w:r w:rsidR="007C348F">
        <w:t xml:space="preserve"> given its exploratory, inductive</w:t>
      </w:r>
      <w:r w:rsidR="000D4098">
        <w:t>, qualitative</w:t>
      </w:r>
      <w:r w:rsidR="007C348F">
        <w:t xml:space="preserve"> nature.</w:t>
      </w:r>
    </w:p>
    <w:p w14:paraId="1D99E483" w14:textId="62BEDD14" w:rsidR="009C17F5" w:rsidRPr="00AD0905" w:rsidRDefault="009C17F5" w:rsidP="002501C1">
      <w:pPr>
        <w:spacing w:line="480" w:lineRule="auto"/>
        <w:jc w:val="center"/>
        <w:rPr>
          <w:b/>
          <w:bCs/>
        </w:rPr>
      </w:pPr>
      <w:r w:rsidRPr="00AD0905">
        <w:rPr>
          <w:b/>
          <w:bCs/>
        </w:rPr>
        <w:t>Study 1</w:t>
      </w:r>
    </w:p>
    <w:p w14:paraId="39985E61" w14:textId="347B7643" w:rsidR="00B7733F" w:rsidRPr="00B041AE" w:rsidRDefault="00B7733F" w:rsidP="008A2B28">
      <w:pPr>
        <w:spacing w:line="480" w:lineRule="auto"/>
        <w:ind w:firstLine="720"/>
      </w:pPr>
      <w:r w:rsidRPr="00B7733F">
        <w:t xml:space="preserve">The goal of </w:t>
      </w:r>
      <w:r w:rsidR="00CC6D7D">
        <w:t>our preliminary</w:t>
      </w:r>
      <w:r w:rsidRPr="00B7733F">
        <w:t xml:space="preserve"> qualitative study </w:t>
      </w:r>
      <w:r w:rsidR="0075031B">
        <w:t>wa</w:t>
      </w:r>
      <w:r w:rsidRPr="00B7733F">
        <w:t xml:space="preserve">s to explore and identify key themes related to </w:t>
      </w:r>
      <w:r w:rsidR="003B0947">
        <w:t xml:space="preserve">whether and </w:t>
      </w:r>
      <w:r w:rsidR="002342AE">
        <w:t>why</w:t>
      </w:r>
      <w:r w:rsidR="002342AE" w:rsidRPr="00B7733F">
        <w:t xml:space="preserve"> </w:t>
      </w:r>
      <w:r w:rsidRPr="00B7733F">
        <w:t>managers perceive social class background</w:t>
      </w:r>
      <w:r w:rsidR="00F553CB">
        <w:t xml:space="preserve"> </w:t>
      </w:r>
      <w:r w:rsidR="002342AE">
        <w:t xml:space="preserve">as </w:t>
      </w:r>
      <w:r w:rsidR="00F553CB">
        <w:t>controllable</w:t>
      </w:r>
      <w:r w:rsidR="001F7CBE">
        <w:t xml:space="preserve"> and to understand what perceived controllability means in this context</w:t>
      </w:r>
      <w:r w:rsidRPr="00B7733F">
        <w:t xml:space="preserve">. </w:t>
      </w:r>
      <w:r w:rsidR="00BD3B04">
        <w:t>T</w:t>
      </w:r>
      <w:r w:rsidRPr="00B7733F">
        <w:t>his study provides in-depth accounts from managers</w:t>
      </w:r>
      <w:r>
        <w:t xml:space="preserve"> with hiring experience</w:t>
      </w:r>
      <w:r w:rsidRPr="00B7733F">
        <w:t>, capturing their</w:t>
      </w:r>
      <w:r w:rsidR="00B8439A">
        <w:t xml:space="preserve"> </w:t>
      </w:r>
      <w:r w:rsidR="0090758E">
        <w:t>beliefs</w:t>
      </w:r>
      <w:r w:rsidR="0090758E" w:rsidRPr="00B7733F">
        <w:t xml:space="preserve"> </w:t>
      </w:r>
      <w:r w:rsidRPr="00B7733F">
        <w:t xml:space="preserve">about </w:t>
      </w:r>
      <w:r w:rsidR="007B14CF">
        <w:t>controllability of social class background</w:t>
      </w:r>
      <w:r w:rsidRPr="00B7733F">
        <w:t xml:space="preserve"> and comparing these perceptions to other demographic </w:t>
      </w:r>
      <w:r w:rsidR="008F788F">
        <w:t>categories</w:t>
      </w:r>
      <w:r w:rsidR="008F788F" w:rsidRPr="00B7733F">
        <w:t xml:space="preserve"> </w:t>
      </w:r>
      <w:r w:rsidRPr="00B7733F">
        <w:t>(e.g., race, gender).</w:t>
      </w:r>
    </w:p>
    <w:p w14:paraId="6F637F73" w14:textId="3408A1A7" w:rsidR="001253EC" w:rsidRDefault="00B15058" w:rsidP="00BB7F7C">
      <w:pPr>
        <w:spacing w:line="480" w:lineRule="auto"/>
        <w:rPr>
          <w:b/>
          <w:bCs/>
        </w:rPr>
      </w:pPr>
      <w:r>
        <w:rPr>
          <w:b/>
          <w:bCs/>
        </w:rPr>
        <w:t>Data Collection and Analysis</w:t>
      </w:r>
    </w:p>
    <w:p w14:paraId="6EDB35A4" w14:textId="7F74C4A6" w:rsidR="004B3360" w:rsidRPr="00821173" w:rsidRDefault="004B3360" w:rsidP="00BB7F7C">
      <w:pPr>
        <w:spacing w:line="480" w:lineRule="auto"/>
        <w:rPr>
          <w:b/>
          <w:bCs/>
          <w:i/>
          <w:iCs/>
        </w:rPr>
      </w:pPr>
      <w:r w:rsidRPr="00821173">
        <w:rPr>
          <w:b/>
          <w:bCs/>
          <w:i/>
          <w:iCs/>
        </w:rPr>
        <w:t>Semi</w:t>
      </w:r>
      <w:r w:rsidR="00092E35">
        <w:rPr>
          <w:b/>
          <w:bCs/>
          <w:i/>
          <w:iCs/>
        </w:rPr>
        <w:t>-</w:t>
      </w:r>
      <w:r w:rsidRPr="00821173">
        <w:rPr>
          <w:b/>
          <w:bCs/>
          <w:i/>
          <w:iCs/>
        </w:rPr>
        <w:t>structured Interviews</w:t>
      </w:r>
    </w:p>
    <w:p w14:paraId="39C426D3" w14:textId="13808EB0" w:rsidR="001A14AE" w:rsidRDefault="00317071" w:rsidP="00B52883">
      <w:pPr>
        <w:spacing w:line="480" w:lineRule="auto"/>
        <w:ind w:firstLine="720"/>
      </w:pPr>
      <w:r>
        <w:t>To</w:t>
      </w:r>
      <w:r w:rsidRPr="00BB7F7C">
        <w:t xml:space="preserve"> </w:t>
      </w:r>
      <w:r w:rsidR="00BB7F7C" w:rsidRPr="00BB7F7C">
        <w:t>recruit</w:t>
      </w:r>
      <w:r>
        <w:t xml:space="preserve"> managers for interviews, we made both online and in-person class announcements to </w:t>
      </w:r>
      <w:r w:rsidR="00DE77F5">
        <w:t xml:space="preserve">managers enrolled in a </w:t>
      </w:r>
      <w:proofErr w:type="gramStart"/>
      <w:r w:rsidR="009F6F73">
        <w:t>f</w:t>
      </w:r>
      <w:r w:rsidR="00BB7F7C" w:rsidRPr="00BB7F7C">
        <w:t>ully-</w:t>
      </w:r>
      <w:r w:rsidR="009F6F73">
        <w:t>e</w:t>
      </w:r>
      <w:r w:rsidR="00BB7F7C" w:rsidRPr="00BB7F7C">
        <w:t>mployed</w:t>
      </w:r>
      <w:proofErr w:type="gramEnd"/>
      <w:r w:rsidR="00BB7F7C" w:rsidRPr="00BB7F7C">
        <w:t xml:space="preserve"> MBA </w:t>
      </w:r>
      <w:r w:rsidR="00AB048F">
        <w:t>program</w:t>
      </w:r>
      <w:r w:rsidR="00BB7F7C" w:rsidRPr="00BB7F7C">
        <w:t xml:space="preserve"> </w:t>
      </w:r>
      <w:r w:rsidR="00AB048F">
        <w:t xml:space="preserve">in a </w:t>
      </w:r>
      <w:r w:rsidR="00BB7F7C" w:rsidRPr="00BB7F7C">
        <w:t xml:space="preserve">university on the West Coast of the </w:t>
      </w:r>
      <w:r w:rsidR="00BB7F7C">
        <w:t>U.S</w:t>
      </w:r>
      <w:r w:rsidR="00BB7F7C" w:rsidRPr="00BB7F7C">
        <w:t>.</w:t>
      </w:r>
      <w:r w:rsidR="00D1360F">
        <w:t xml:space="preserve"> </w:t>
      </w:r>
      <w:r w:rsidR="00F21BEC" w:rsidRPr="006B3495">
        <w:t xml:space="preserve">Participation was voluntary and unpaid, </w:t>
      </w:r>
      <w:r w:rsidR="00A76B69">
        <w:t xml:space="preserve">and it was made clear </w:t>
      </w:r>
      <w:r w:rsidR="00F30FF8">
        <w:t xml:space="preserve">during the recruitment process </w:t>
      </w:r>
      <w:r w:rsidR="00A76B69">
        <w:t>that participation was not related to their grades</w:t>
      </w:r>
      <w:r w:rsidR="00D77C19">
        <w:t>.</w:t>
      </w:r>
      <w:r w:rsidR="00A76B69">
        <w:rPr>
          <w:lang w:eastAsia="ko-KR"/>
        </w:rPr>
        <w:t xml:space="preserve"> </w:t>
      </w:r>
      <w:r w:rsidR="00D77C19">
        <w:t>R</w:t>
      </w:r>
      <w:r w:rsidR="00F21BEC">
        <w:t xml:space="preserve">ecruitment </w:t>
      </w:r>
      <w:r w:rsidR="00704A9F">
        <w:t xml:space="preserve">was </w:t>
      </w:r>
      <w:r w:rsidR="0000315E">
        <w:t>led</w:t>
      </w:r>
      <w:r w:rsidR="00704A9F">
        <w:t xml:space="preserve"> b</w:t>
      </w:r>
      <w:r w:rsidR="00F21BEC">
        <w:t xml:space="preserve">y </w:t>
      </w:r>
      <w:r w:rsidR="00F21BEC" w:rsidRPr="006B3495">
        <w:t>the first author</w:t>
      </w:r>
      <w:r w:rsidR="00EC0A96">
        <w:t xml:space="preserve">, </w:t>
      </w:r>
      <w:r w:rsidR="00F21BEC" w:rsidRPr="006B3495">
        <w:t>who was not the instructor of the course from which students were recruited</w:t>
      </w:r>
      <w:r w:rsidR="00F40E5D">
        <w:t xml:space="preserve">, to </w:t>
      </w:r>
      <w:r>
        <w:t>minimize</w:t>
      </w:r>
      <w:r w:rsidR="00F40E5D">
        <w:t xml:space="preserve"> any conflicts of interest or socially desirable responding. </w:t>
      </w:r>
      <w:r w:rsidR="007817D7">
        <w:t xml:space="preserve">The recruitment announcement </w:t>
      </w:r>
      <w:r w:rsidR="00F50927">
        <w:t xml:space="preserve">informed students that the interview was about </w:t>
      </w:r>
      <w:r w:rsidR="00B225A4">
        <w:t>managers’ hiring decisions</w:t>
      </w:r>
      <w:r w:rsidR="00C76175">
        <w:t xml:space="preserve">, without mentioning </w:t>
      </w:r>
      <w:r w:rsidR="0075031B">
        <w:t>that the</w:t>
      </w:r>
      <w:r w:rsidR="00C76175">
        <w:t xml:space="preserve"> research question</w:t>
      </w:r>
      <w:r w:rsidR="00291F21">
        <w:t xml:space="preserve"> was</w:t>
      </w:r>
      <w:r w:rsidR="00C76175">
        <w:t xml:space="preserve"> related to diversity</w:t>
      </w:r>
      <w:r w:rsidR="00B225A4">
        <w:t xml:space="preserve">. </w:t>
      </w:r>
      <w:r w:rsidR="009C17F5" w:rsidRPr="00BB7F7C">
        <w:t>To be eligible</w:t>
      </w:r>
      <w:r w:rsidR="009C17F5">
        <w:t xml:space="preserve">, participants had to (1) hold a managerial position in their current organization and (2) have some level of hiring experience. </w:t>
      </w:r>
      <w:r w:rsidR="00D81047">
        <w:t xml:space="preserve">These criteria ensured that our sample </w:t>
      </w:r>
      <w:r w:rsidR="0075031B">
        <w:t xml:space="preserve">was </w:t>
      </w:r>
      <w:r w:rsidR="00114F80">
        <w:t xml:space="preserve">comprised of </w:t>
      </w:r>
      <w:r w:rsidR="00D81047">
        <w:t xml:space="preserve">individuals with the </w:t>
      </w:r>
      <w:r w:rsidR="00114F80">
        <w:t xml:space="preserve">formal status </w:t>
      </w:r>
      <w:r w:rsidR="00D81047">
        <w:t xml:space="preserve">to influence diversity policies and firsthand experience making </w:t>
      </w:r>
      <w:r w:rsidR="0025090F">
        <w:t xml:space="preserve">hiring </w:t>
      </w:r>
      <w:r w:rsidR="00D81047">
        <w:t>decisions that directly impact candidates</w:t>
      </w:r>
      <w:r w:rsidR="001D373D">
        <w:t>.</w:t>
      </w:r>
      <w:r w:rsidR="001D2C84">
        <w:t xml:space="preserve"> </w:t>
      </w:r>
      <w:r w:rsidR="00595E22">
        <w:t xml:space="preserve">Our final sample consists of </w:t>
      </w:r>
      <w:r w:rsidR="00692879">
        <w:t xml:space="preserve">35 managers </w:t>
      </w:r>
      <w:r w:rsidR="00B74D88">
        <w:t xml:space="preserve">who met the eligibility criteria and </w:t>
      </w:r>
      <w:r w:rsidR="00692879">
        <w:t>took part in the interview</w:t>
      </w:r>
      <w:r w:rsidR="00B77641">
        <w:t>. N</w:t>
      </w:r>
      <w:r w:rsidR="00316043">
        <w:t xml:space="preserve">o participants </w:t>
      </w:r>
      <w:r w:rsidR="00707703">
        <w:t>were</w:t>
      </w:r>
      <w:r w:rsidR="00692879">
        <w:t xml:space="preserve"> exclude</w:t>
      </w:r>
      <w:r w:rsidR="00707703">
        <w:t>d</w:t>
      </w:r>
      <w:r w:rsidR="00692879">
        <w:t xml:space="preserve"> from the analysis. </w:t>
      </w:r>
    </w:p>
    <w:p w14:paraId="3957E590" w14:textId="3CE302CF" w:rsidR="009C17F5" w:rsidRDefault="005A1EF8" w:rsidP="00F40E5D">
      <w:pPr>
        <w:spacing w:line="480" w:lineRule="auto"/>
        <w:ind w:firstLine="720"/>
      </w:pPr>
      <w:r>
        <w:rPr>
          <w:lang w:eastAsia="ko-KR"/>
        </w:rPr>
        <w:t>Managers</w:t>
      </w:r>
      <w:r w:rsidR="009C17F5">
        <w:rPr>
          <w:lang w:eastAsia="ko-KR"/>
        </w:rPr>
        <w:t xml:space="preserve"> worked in a wide range of industries (</w:t>
      </w:r>
      <w:r w:rsidR="00392028">
        <w:rPr>
          <w:lang w:eastAsia="ko-KR"/>
        </w:rPr>
        <w:t xml:space="preserve">e.g., </w:t>
      </w:r>
      <w:r w:rsidR="00961B30">
        <w:rPr>
          <w:lang w:eastAsia="ko-KR"/>
        </w:rPr>
        <w:t>l</w:t>
      </w:r>
      <w:r w:rsidR="005E6375">
        <w:rPr>
          <w:lang w:eastAsia="ko-KR"/>
        </w:rPr>
        <w:t xml:space="preserve">egal, consulting, </w:t>
      </w:r>
      <w:r w:rsidR="009A3CFD">
        <w:rPr>
          <w:lang w:eastAsia="ko-KR"/>
        </w:rPr>
        <w:t xml:space="preserve">media, hospitality, </w:t>
      </w:r>
      <w:r w:rsidR="00961B30">
        <w:rPr>
          <w:lang w:eastAsia="ko-KR"/>
        </w:rPr>
        <w:t>financial services, and education</w:t>
      </w:r>
      <w:r w:rsidR="009C17F5">
        <w:rPr>
          <w:lang w:eastAsia="ko-KR"/>
        </w:rPr>
        <w:t>)</w:t>
      </w:r>
      <w:r w:rsidR="001475AF">
        <w:rPr>
          <w:lang w:eastAsia="ko-KR"/>
        </w:rPr>
        <w:t xml:space="preserve"> and represented a diverse range of gender</w:t>
      </w:r>
      <w:r w:rsidR="00856362">
        <w:rPr>
          <w:lang w:eastAsia="ko-KR"/>
        </w:rPr>
        <w:t>s</w:t>
      </w:r>
      <w:r w:rsidR="001475AF">
        <w:rPr>
          <w:lang w:eastAsia="ko-KR"/>
        </w:rPr>
        <w:t xml:space="preserve"> </w:t>
      </w:r>
      <w:r w:rsidR="008157E0">
        <w:rPr>
          <w:lang w:eastAsia="ko-KR"/>
        </w:rPr>
        <w:t>(</w:t>
      </w:r>
      <w:r w:rsidR="008157E0" w:rsidRPr="00993ADC">
        <w:rPr>
          <w:lang w:eastAsia="ko-KR"/>
        </w:rPr>
        <w:t>female (</w:t>
      </w:r>
      <w:r w:rsidR="00911BBA">
        <w:rPr>
          <w:lang w:eastAsia="ko-KR"/>
        </w:rPr>
        <w:t>34</w:t>
      </w:r>
      <w:r w:rsidR="008157E0" w:rsidRPr="00993ADC">
        <w:rPr>
          <w:lang w:eastAsia="ko-KR"/>
        </w:rPr>
        <w:t>%)</w:t>
      </w:r>
      <w:r w:rsidR="008157E0">
        <w:rPr>
          <w:lang w:eastAsia="ko-KR"/>
        </w:rPr>
        <w:t>,</w:t>
      </w:r>
      <w:r w:rsidR="008157E0" w:rsidRPr="00993ADC">
        <w:rPr>
          <w:lang w:eastAsia="ko-KR"/>
        </w:rPr>
        <w:t xml:space="preserve"> male (</w:t>
      </w:r>
      <w:r w:rsidR="00A12E5F">
        <w:rPr>
          <w:lang w:eastAsia="ko-KR"/>
        </w:rPr>
        <w:t>63</w:t>
      </w:r>
      <w:r w:rsidR="008157E0" w:rsidRPr="00993ADC">
        <w:rPr>
          <w:lang w:eastAsia="ko-KR"/>
        </w:rPr>
        <w:t>%),</w:t>
      </w:r>
      <w:r w:rsidR="008157E0">
        <w:rPr>
          <w:lang w:eastAsia="ko-KR"/>
        </w:rPr>
        <w:t xml:space="preserve"> nonbinary (</w:t>
      </w:r>
      <w:r w:rsidR="00A12E5F">
        <w:rPr>
          <w:lang w:eastAsia="ko-KR"/>
        </w:rPr>
        <w:t>3</w:t>
      </w:r>
      <w:r w:rsidR="008157E0">
        <w:rPr>
          <w:lang w:eastAsia="ko-KR"/>
        </w:rPr>
        <w:t xml:space="preserve">%)) </w:t>
      </w:r>
      <w:r w:rsidR="001475AF">
        <w:rPr>
          <w:lang w:eastAsia="ko-KR"/>
        </w:rPr>
        <w:t xml:space="preserve">and </w:t>
      </w:r>
      <w:r w:rsidR="00856362">
        <w:rPr>
          <w:lang w:eastAsia="ko-KR"/>
        </w:rPr>
        <w:t>races</w:t>
      </w:r>
      <w:r w:rsidR="001475AF">
        <w:rPr>
          <w:lang w:eastAsia="ko-KR"/>
        </w:rPr>
        <w:t xml:space="preserve"> </w:t>
      </w:r>
      <w:r w:rsidR="008157E0">
        <w:rPr>
          <w:lang w:eastAsia="ko-KR"/>
        </w:rPr>
        <w:t>(</w:t>
      </w:r>
      <w:r w:rsidR="007D317C" w:rsidRPr="00993ADC">
        <w:rPr>
          <w:lang w:eastAsia="ko-KR"/>
        </w:rPr>
        <w:t>White (</w:t>
      </w:r>
      <w:r w:rsidR="007D317C">
        <w:rPr>
          <w:lang w:eastAsia="ko-KR"/>
        </w:rPr>
        <w:t>43</w:t>
      </w:r>
      <w:r w:rsidR="007D317C" w:rsidRPr="00993ADC">
        <w:rPr>
          <w:lang w:eastAsia="ko-KR"/>
        </w:rPr>
        <w:t>%)</w:t>
      </w:r>
      <w:r w:rsidR="007D317C">
        <w:rPr>
          <w:lang w:eastAsia="ko-KR"/>
        </w:rPr>
        <w:t xml:space="preserve">, </w:t>
      </w:r>
      <w:r w:rsidR="005F7E35" w:rsidRPr="00993ADC">
        <w:rPr>
          <w:lang w:eastAsia="ko-KR"/>
        </w:rPr>
        <w:t>Asian</w:t>
      </w:r>
      <w:r w:rsidR="009C17F5" w:rsidRPr="00993ADC">
        <w:rPr>
          <w:lang w:eastAsia="ko-KR"/>
        </w:rPr>
        <w:t xml:space="preserve"> (</w:t>
      </w:r>
      <w:r w:rsidR="005F7E35" w:rsidRPr="00993ADC">
        <w:rPr>
          <w:lang w:eastAsia="ko-KR"/>
        </w:rPr>
        <w:t>4</w:t>
      </w:r>
      <w:r w:rsidR="00A12E5F">
        <w:rPr>
          <w:lang w:eastAsia="ko-KR"/>
        </w:rPr>
        <w:t>0</w:t>
      </w:r>
      <w:r w:rsidR="009C17F5" w:rsidRPr="00993ADC">
        <w:rPr>
          <w:lang w:eastAsia="ko-KR"/>
        </w:rPr>
        <w:t>%)</w:t>
      </w:r>
      <w:r w:rsidR="00E93D6A" w:rsidRPr="00993ADC">
        <w:rPr>
          <w:lang w:eastAsia="ko-KR"/>
        </w:rPr>
        <w:t>, Black (</w:t>
      </w:r>
      <w:r w:rsidR="006C570C">
        <w:rPr>
          <w:lang w:eastAsia="ko-KR"/>
        </w:rPr>
        <w:t>3</w:t>
      </w:r>
      <w:r w:rsidR="00E93D6A" w:rsidRPr="00993ADC">
        <w:rPr>
          <w:lang w:eastAsia="ko-KR"/>
        </w:rPr>
        <w:t>%)</w:t>
      </w:r>
      <w:r w:rsidR="00A25C6C">
        <w:rPr>
          <w:lang w:eastAsia="ko-KR"/>
        </w:rPr>
        <w:t xml:space="preserve">, </w:t>
      </w:r>
      <w:r w:rsidR="00C273B5">
        <w:rPr>
          <w:lang w:eastAsia="ko-KR"/>
        </w:rPr>
        <w:t>Hispanic (</w:t>
      </w:r>
      <w:r w:rsidR="00D844D5">
        <w:rPr>
          <w:lang w:eastAsia="ko-KR"/>
        </w:rPr>
        <w:t>3</w:t>
      </w:r>
      <w:r w:rsidR="00C273B5">
        <w:rPr>
          <w:lang w:eastAsia="ko-KR"/>
        </w:rPr>
        <w:t xml:space="preserve">%), and </w:t>
      </w:r>
      <w:r w:rsidR="00C71937">
        <w:rPr>
          <w:lang w:eastAsia="ko-KR"/>
        </w:rPr>
        <w:t>Mixed race (</w:t>
      </w:r>
      <w:r w:rsidR="00114466">
        <w:rPr>
          <w:lang w:eastAsia="ko-KR"/>
        </w:rPr>
        <w:t>11</w:t>
      </w:r>
      <w:r w:rsidR="00C71937">
        <w:rPr>
          <w:lang w:eastAsia="ko-KR"/>
        </w:rPr>
        <w:t>%)</w:t>
      </w:r>
      <w:r w:rsidR="00DD0B02">
        <w:rPr>
          <w:lang w:eastAsia="ko-KR"/>
        </w:rPr>
        <w:t>)</w:t>
      </w:r>
      <w:r w:rsidR="009C17F5" w:rsidRPr="00993ADC">
        <w:rPr>
          <w:lang w:eastAsia="ko-KR"/>
        </w:rPr>
        <w:t>.</w:t>
      </w:r>
      <w:r w:rsidR="00630C4A">
        <w:t xml:space="preserve"> </w:t>
      </w:r>
      <w:r w:rsidR="00B141FF">
        <w:rPr>
          <w:lang w:eastAsia="ko-KR"/>
        </w:rPr>
        <w:t>Most managers were in their early 30s.</w:t>
      </w:r>
      <w:r w:rsidR="009C17F5">
        <w:rPr>
          <w:lang w:eastAsia="ko-KR"/>
        </w:rPr>
        <w:t xml:space="preserve"> Interviews were conducted</w:t>
      </w:r>
      <w:r w:rsidR="00926E5F">
        <w:rPr>
          <w:lang w:eastAsia="ko-KR"/>
        </w:rPr>
        <w:t xml:space="preserve"> </w:t>
      </w:r>
      <w:r w:rsidR="009C17F5">
        <w:rPr>
          <w:lang w:eastAsia="ko-KR"/>
        </w:rPr>
        <w:t xml:space="preserve">from September to </w:t>
      </w:r>
      <w:r w:rsidR="0052243C">
        <w:rPr>
          <w:lang w:eastAsia="ko-KR"/>
        </w:rPr>
        <w:t xml:space="preserve">December </w:t>
      </w:r>
      <w:r w:rsidR="009C17F5">
        <w:rPr>
          <w:lang w:eastAsia="ko-KR"/>
        </w:rPr>
        <w:t>of 2022.</w:t>
      </w:r>
      <w:r w:rsidR="00A41EB0">
        <w:rPr>
          <w:lang w:eastAsia="ko-KR"/>
        </w:rPr>
        <w:t xml:space="preserve"> All interviews were conducted online via Zoom</w:t>
      </w:r>
      <w:r w:rsidR="00F40E5D">
        <w:rPr>
          <w:lang w:eastAsia="ko-KR"/>
        </w:rPr>
        <w:t xml:space="preserve"> by the first author </w:t>
      </w:r>
      <w:r w:rsidR="00F40E5D" w:rsidRPr="006B3495">
        <w:t xml:space="preserve">along with </w:t>
      </w:r>
      <w:r w:rsidR="00F40E5D">
        <w:t xml:space="preserve">two </w:t>
      </w:r>
      <w:r w:rsidR="00F40E5D" w:rsidRPr="006B3495">
        <w:t xml:space="preserve">trained </w:t>
      </w:r>
      <w:r w:rsidR="00F40E5D">
        <w:t>under</w:t>
      </w:r>
      <w:r w:rsidR="00F40E5D" w:rsidRPr="006B3495">
        <w:t>graduate</w:t>
      </w:r>
      <w:r w:rsidR="00F40E5D">
        <w:t xml:space="preserve"> and one graduate</w:t>
      </w:r>
      <w:r w:rsidR="00F40E5D" w:rsidRPr="006B3495">
        <w:t xml:space="preserve"> research assistants</w:t>
      </w:r>
      <w:r w:rsidR="002C4799">
        <w:rPr>
          <w:lang w:eastAsia="ko-KR"/>
        </w:rPr>
        <w:t xml:space="preserve">, </w:t>
      </w:r>
      <w:r w:rsidR="00464BE4">
        <w:rPr>
          <w:lang w:eastAsia="ko-KR"/>
        </w:rPr>
        <w:t xml:space="preserve">and they lasted an average of </w:t>
      </w:r>
      <w:r w:rsidR="00334810">
        <w:rPr>
          <w:lang w:eastAsia="ko-KR"/>
        </w:rPr>
        <w:t>2</w:t>
      </w:r>
      <w:r w:rsidR="00694EEB">
        <w:rPr>
          <w:lang w:eastAsia="ko-KR"/>
        </w:rPr>
        <w:t>0</w:t>
      </w:r>
      <w:r w:rsidR="00464BE4">
        <w:rPr>
          <w:lang w:eastAsia="ko-KR"/>
        </w:rPr>
        <w:t xml:space="preserve"> minutes</w:t>
      </w:r>
      <w:r w:rsidR="00694EEB">
        <w:rPr>
          <w:lang w:eastAsia="ko-KR"/>
        </w:rPr>
        <w:t xml:space="preserve"> and 50 seconds</w:t>
      </w:r>
      <w:r w:rsidR="00464BE4">
        <w:rPr>
          <w:lang w:eastAsia="ko-KR"/>
        </w:rPr>
        <w:t xml:space="preserve">, </w:t>
      </w:r>
      <w:r w:rsidR="00282D65">
        <w:rPr>
          <w:lang w:eastAsia="ko-KR"/>
        </w:rPr>
        <w:t xml:space="preserve">a median of </w:t>
      </w:r>
      <w:r w:rsidR="00E173E6">
        <w:rPr>
          <w:lang w:eastAsia="ko-KR"/>
        </w:rPr>
        <w:t>21</w:t>
      </w:r>
      <w:r w:rsidR="00282D65">
        <w:rPr>
          <w:lang w:eastAsia="ko-KR"/>
        </w:rPr>
        <w:t xml:space="preserve"> minutes</w:t>
      </w:r>
      <w:r w:rsidR="00E173E6">
        <w:rPr>
          <w:lang w:eastAsia="ko-KR"/>
        </w:rPr>
        <w:t xml:space="preserve"> and </w:t>
      </w:r>
      <w:r w:rsidR="00507A00">
        <w:rPr>
          <w:lang w:eastAsia="ko-KR"/>
        </w:rPr>
        <w:t>16 seconds</w:t>
      </w:r>
      <w:r w:rsidR="00282D65">
        <w:rPr>
          <w:lang w:eastAsia="ko-KR"/>
        </w:rPr>
        <w:t xml:space="preserve">, </w:t>
      </w:r>
      <w:r w:rsidR="00464BE4">
        <w:rPr>
          <w:lang w:eastAsia="ko-KR"/>
        </w:rPr>
        <w:t xml:space="preserve">with a range of </w:t>
      </w:r>
      <w:r w:rsidR="00334810">
        <w:rPr>
          <w:lang w:eastAsia="ko-KR"/>
        </w:rPr>
        <w:t>9</w:t>
      </w:r>
      <w:r w:rsidR="001A0F88">
        <w:rPr>
          <w:lang w:eastAsia="ko-KR"/>
        </w:rPr>
        <w:t xml:space="preserve"> minutes and 14 seconds</w:t>
      </w:r>
      <w:r w:rsidR="00464BE4">
        <w:rPr>
          <w:lang w:eastAsia="ko-KR"/>
        </w:rPr>
        <w:t xml:space="preserve"> </w:t>
      </w:r>
      <w:r w:rsidR="00C6221C">
        <w:rPr>
          <w:lang w:eastAsia="ko-KR"/>
        </w:rPr>
        <w:t>to</w:t>
      </w:r>
      <w:r w:rsidR="00464BE4">
        <w:rPr>
          <w:lang w:eastAsia="ko-KR"/>
        </w:rPr>
        <w:t xml:space="preserve"> </w:t>
      </w:r>
      <w:r w:rsidR="00334810">
        <w:rPr>
          <w:lang w:eastAsia="ko-KR"/>
        </w:rPr>
        <w:t>3</w:t>
      </w:r>
      <w:r w:rsidR="00F82C11">
        <w:rPr>
          <w:lang w:eastAsia="ko-KR"/>
        </w:rPr>
        <w:t>0</w:t>
      </w:r>
      <w:r w:rsidR="00464BE4">
        <w:rPr>
          <w:lang w:eastAsia="ko-KR"/>
        </w:rPr>
        <w:t xml:space="preserve"> minutes</w:t>
      </w:r>
      <w:r w:rsidR="00A8024C">
        <w:rPr>
          <w:lang w:eastAsia="ko-KR"/>
        </w:rPr>
        <w:t xml:space="preserve"> and 32 seconds</w:t>
      </w:r>
      <w:r w:rsidR="006E5C56">
        <w:rPr>
          <w:lang w:eastAsia="ko-KR"/>
        </w:rPr>
        <w:t xml:space="preserve">. Interviews </w:t>
      </w:r>
      <w:r w:rsidR="00F342E6">
        <w:rPr>
          <w:lang w:eastAsia="ko-KR"/>
        </w:rPr>
        <w:t>were transcribed to text</w:t>
      </w:r>
      <w:r w:rsidR="00F176D8">
        <w:rPr>
          <w:lang w:eastAsia="ko-KR"/>
        </w:rPr>
        <w:t>ual transcripts</w:t>
      </w:r>
      <w:r w:rsidR="006E5C56">
        <w:rPr>
          <w:lang w:eastAsia="ko-KR"/>
        </w:rPr>
        <w:t xml:space="preserve"> for analysis</w:t>
      </w:r>
      <w:r w:rsidR="00A41EB0">
        <w:rPr>
          <w:lang w:eastAsia="ko-KR"/>
        </w:rPr>
        <w:t>.</w:t>
      </w:r>
    </w:p>
    <w:p w14:paraId="4C37D894" w14:textId="47171138" w:rsidR="009C17F5" w:rsidRPr="00B041AE" w:rsidRDefault="00150048" w:rsidP="00B041AE">
      <w:pPr>
        <w:spacing w:line="480" w:lineRule="auto"/>
        <w:ind w:firstLine="720"/>
      </w:pPr>
      <w:r>
        <w:t xml:space="preserve">At the beginning of </w:t>
      </w:r>
      <w:r w:rsidR="009C17F5">
        <w:t xml:space="preserve">the interview, </w:t>
      </w:r>
      <w:r w:rsidR="00B81A3C">
        <w:t>managers</w:t>
      </w:r>
      <w:r w:rsidR="009C17F5">
        <w:t xml:space="preserve"> were informed that the study focused on </w:t>
      </w:r>
      <w:r w:rsidR="002C4799">
        <w:t>“</w:t>
      </w:r>
      <w:r w:rsidR="009C17F5">
        <w:t>managers’ perceptions of diversity in organizations.</w:t>
      </w:r>
      <w:r w:rsidR="002C4799">
        <w:t xml:space="preserve">” </w:t>
      </w:r>
      <w:r w:rsidR="009C17F5">
        <w:t>T</w:t>
      </w:r>
      <w:r w:rsidR="004B6621">
        <w:t xml:space="preserve">o have managers </w:t>
      </w:r>
      <w:r w:rsidR="0038289F">
        <w:t>ease into the topic of diversity</w:t>
      </w:r>
      <w:r w:rsidR="00B7652E">
        <w:t xml:space="preserve"> as we progress through the interview</w:t>
      </w:r>
      <w:r w:rsidR="0038289F">
        <w:t xml:space="preserve">, </w:t>
      </w:r>
      <w:r w:rsidR="00B7652E">
        <w:t>our questions</w:t>
      </w:r>
      <w:r w:rsidR="00014CBF">
        <w:t xml:space="preserve"> </w:t>
      </w:r>
      <w:r w:rsidR="009C17F5">
        <w:t xml:space="preserve">began with broad, open-ended </w:t>
      </w:r>
      <w:r w:rsidR="00B7652E">
        <w:t xml:space="preserve">topics </w:t>
      </w:r>
      <w:r w:rsidR="009C17F5">
        <w:t>to explore their general thoughts on diversity</w:t>
      </w:r>
      <w:r w:rsidR="003701FB">
        <w:t xml:space="preserve"> </w:t>
      </w:r>
      <w:r w:rsidR="00DE3808">
        <w:t>such as</w:t>
      </w:r>
      <w:r w:rsidR="009C17F5">
        <w:t xml:space="preserve">: 1) “What are the criteria that you use when considering who to hire?” 2) “Do you consider diversity when you hire?” 3) </w:t>
      </w:r>
      <w:r w:rsidR="00855D23">
        <w:t xml:space="preserve">[if the answer to #2 was yes] </w:t>
      </w:r>
      <w:r w:rsidR="009C17F5">
        <w:t>“What particular demographic or identity-based characteristics do you consider when hiring in relation to diversity?”. We then transitioned to more targeted questions addressing social class origins and perceptions of controllability: 1) “Do you think people can change their social class origins? 2) “Do you think people can change their social class over time?” 3) “Do you think people should try to climb up the social class ladder?”</w:t>
      </w:r>
      <w:r w:rsidR="00CD4A36">
        <w:t xml:space="preserve"> </w:t>
      </w:r>
      <w:r w:rsidR="006F6E55" w:rsidRPr="006F6E55">
        <w:t xml:space="preserve">Lastly, we randomly assigned managers to </w:t>
      </w:r>
      <w:r w:rsidR="00293064">
        <w:t>compare</w:t>
      </w:r>
      <w:r w:rsidR="006F6E55" w:rsidRPr="006F6E55">
        <w:t xml:space="preserve"> social class background </w:t>
      </w:r>
      <w:r w:rsidR="0020523C">
        <w:t>to</w:t>
      </w:r>
      <w:r w:rsidR="006F6E55" w:rsidRPr="006F6E55">
        <w:t xml:space="preserve"> two other diversity </w:t>
      </w:r>
      <w:r w:rsidR="008F788F">
        <w:t>categories</w:t>
      </w:r>
      <w:r w:rsidR="008F788F" w:rsidRPr="006F6E55">
        <w:t xml:space="preserve"> </w:t>
      </w:r>
      <w:r w:rsidR="006F6E55" w:rsidRPr="006F6E55">
        <w:t>in terms of perceived c</w:t>
      </w:r>
      <w:r w:rsidR="00D85C72">
        <w:t>ontrollability</w:t>
      </w:r>
      <w:r w:rsidR="006F6E55" w:rsidRPr="006F6E55">
        <w:t>.</w:t>
      </w:r>
      <w:r w:rsidR="0010647B">
        <w:t xml:space="preserve"> </w:t>
      </w:r>
      <w:r w:rsidR="0020523C">
        <w:t xml:space="preserve">We had a total of </w:t>
      </w:r>
      <w:r w:rsidR="009123DD">
        <w:t xml:space="preserve">nine additional </w:t>
      </w:r>
      <w:r w:rsidR="0020523C">
        <w:t xml:space="preserve">diversity </w:t>
      </w:r>
      <w:r w:rsidR="008F788F">
        <w:t>categories</w:t>
      </w:r>
      <w:r w:rsidR="0020523C">
        <w:t xml:space="preserve"> </w:t>
      </w:r>
      <w:r w:rsidR="009123DD">
        <w:t xml:space="preserve">taken from </w:t>
      </w:r>
      <w:proofErr w:type="spellStart"/>
      <w:r w:rsidR="0020523C">
        <w:t>Tomova</w:t>
      </w:r>
      <w:proofErr w:type="spellEnd"/>
      <w:r w:rsidR="0020523C">
        <w:t xml:space="preserve"> &amp; Phillips</w:t>
      </w:r>
      <w:r w:rsidR="009123DD">
        <w:t xml:space="preserve"> (</w:t>
      </w:r>
      <w:r w:rsidR="0020523C">
        <w:t>202</w:t>
      </w:r>
      <w:r w:rsidR="00822FF0">
        <w:t>2</w:t>
      </w:r>
      <w:r w:rsidR="0020523C">
        <w:t>)</w:t>
      </w:r>
      <w:r w:rsidR="009123DD">
        <w:t xml:space="preserve">, including gender, race, alma mater, national origin, </w:t>
      </w:r>
      <w:r w:rsidR="00357FE8">
        <w:t>disability, religion, physical attractiveness, age, and</w:t>
      </w:r>
      <w:r w:rsidR="004A539D">
        <w:t xml:space="preserve"> sexual orientation. </w:t>
      </w:r>
      <w:r w:rsidR="005F32D4">
        <w:t>M</w:t>
      </w:r>
      <w:r w:rsidR="006A5845">
        <w:t xml:space="preserve">anagers were randomly assigned to talk about two </w:t>
      </w:r>
      <w:r w:rsidR="00C83C30">
        <w:t xml:space="preserve">of the </w:t>
      </w:r>
      <w:r w:rsidR="008F788F">
        <w:t>categories</w:t>
      </w:r>
      <w:r w:rsidR="005F32D4">
        <w:t xml:space="preserve">, as it was not feasible to ask managers to talk about all the additional </w:t>
      </w:r>
      <w:r w:rsidR="008F788F">
        <w:t>categories</w:t>
      </w:r>
      <w:r w:rsidR="005F32D4">
        <w:t xml:space="preserve"> during the interview without encountering participant fatigue</w:t>
      </w:r>
      <w:r w:rsidR="006A5845">
        <w:t>.</w:t>
      </w:r>
      <w:r w:rsidR="0020523C">
        <w:t xml:space="preserve"> </w:t>
      </w:r>
      <w:r w:rsidR="00A93615">
        <w:t xml:space="preserve">Appendix </w:t>
      </w:r>
      <w:r w:rsidR="007B630C">
        <w:t xml:space="preserve">A </w:t>
      </w:r>
      <w:r w:rsidR="009953E4">
        <w:t>illustrates our</w:t>
      </w:r>
      <w:r w:rsidR="0012137A">
        <w:t xml:space="preserve"> </w:t>
      </w:r>
      <w:r w:rsidR="00BD21EC">
        <w:t xml:space="preserve">full </w:t>
      </w:r>
      <w:r w:rsidR="0012137A">
        <w:t>interview</w:t>
      </w:r>
      <w:r w:rsidR="00A93615">
        <w:t xml:space="preserve"> protocol.</w:t>
      </w:r>
    </w:p>
    <w:p w14:paraId="157C818E" w14:textId="0D2D893B" w:rsidR="009C17F5" w:rsidRPr="008D06BF" w:rsidRDefault="001E03A5" w:rsidP="009C17F5">
      <w:pPr>
        <w:spacing w:line="480" w:lineRule="auto"/>
        <w:rPr>
          <w:b/>
          <w:bCs/>
          <w:i/>
          <w:iCs/>
          <w:lang w:eastAsia="ko-KR"/>
        </w:rPr>
      </w:pPr>
      <w:r w:rsidRPr="008D06BF">
        <w:rPr>
          <w:b/>
          <w:bCs/>
          <w:i/>
          <w:iCs/>
          <w:lang w:eastAsia="ko-KR"/>
        </w:rPr>
        <w:t>Data Analysis</w:t>
      </w:r>
    </w:p>
    <w:p w14:paraId="09BA67FF" w14:textId="09CFA93F" w:rsidR="00B15058" w:rsidRDefault="009C17F5" w:rsidP="00902BBA">
      <w:pPr>
        <w:spacing w:line="480" w:lineRule="auto"/>
        <w:ind w:firstLine="720"/>
      </w:pPr>
      <w:r>
        <w:t xml:space="preserve">To enhance our understanding of </w:t>
      </w:r>
      <w:r w:rsidR="00014CBF">
        <w:t>how</w:t>
      </w:r>
      <w:r>
        <w:t xml:space="preserve"> </w:t>
      </w:r>
      <w:r w:rsidR="00841763">
        <w:t>managers</w:t>
      </w:r>
      <w:r>
        <w:t xml:space="preserve"> perceive controllability of social class background, we </w:t>
      </w:r>
      <w:r w:rsidR="00014CBF">
        <w:t xml:space="preserve">engaged in grounded theory (Corbin </w:t>
      </w:r>
      <w:r w:rsidR="008C0A6B">
        <w:t>&amp;</w:t>
      </w:r>
      <w:r w:rsidR="00014CBF">
        <w:t xml:space="preserve"> Strauss 2014)</w:t>
      </w:r>
      <w:r w:rsidR="0070471C">
        <w:t xml:space="preserve"> using </w:t>
      </w:r>
      <w:proofErr w:type="spellStart"/>
      <w:r w:rsidR="0070471C">
        <w:t>ATLAS.ti</w:t>
      </w:r>
      <w:proofErr w:type="spellEnd"/>
      <w:r w:rsidR="0070471C">
        <w:t xml:space="preserve"> software</w:t>
      </w:r>
      <w:r w:rsidR="00014CBF">
        <w:t xml:space="preserve">. The first author </w:t>
      </w:r>
      <w:r w:rsidR="00771C82">
        <w:t>analyzed</w:t>
      </w:r>
      <w:r w:rsidR="00014CBF">
        <w:t xml:space="preserve"> the data iteratively</w:t>
      </w:r>
      <w:r w:rsidR="00A67ECE">
        <w:t>, beginning with</w:t>
      </w:r>
      <w:r w:rsidR="00DB5C49">
        <w:t xml:space="preserve"> open coding</w:t>
      </w:r>
      <w:r w:rsidR="00014CBF">
        <w:t>,</w:t>
      </w:r>
      <w:r w:rsidR="00746B8D">
        <w:t xml:space="preserve"> which involve</w:t>
      </w:r>
      <w:r w:rsidR="00AA797D">
        <w:t>d</w:t>
      </w:r>
      <w:r w:rsidR="00746B8D">
        <w:t xml:space="preserve"> </w:t>
      </w:r>
      <w:r w:rsidR="00773571">
        <w:t xml:space="preserve">breaking down the data into smaller </w:t>
      </w:r>
      <w:r w:rsidR="00CC78FC">
        <w:t>segments</w:t>
      </w:r>
      <w:r w:rsidR="000A0E1A">
        <w:t xml:space="preserve"> and assigning descriptive codes </w:t>
      </w:r>
      <w:r w:rsidR="00B13D4B">
        <w:t xml:space="preserve">to identify key themes and concepts. </w:t>
      </w:r>
      <w:r w:rsidR="006335C3" w:rsidRPr="00FB5A82">
        <w:t xml:space="preserve">We </w:t>
      </w:r>
      <w:r w:rsidR="006335C3">
        <w:t>then</w:t>
      </w:r>
      <w:r w:rsidR="006335C3" w:rsidRPr="00FB5A82">
        <w:t xml:space="preserve"> shifted to a more abductive step in the process of grounded theory (Kelle 200</w:t>
      </w:r>
      <w:r w:rsidR="007E791B">
        <w:t>7</w:t>
      </w:r>
      <w:r w:rsidR="006335C3" w:rsidRPr="00FB5A82">
        <w:t xml:space="preserve">; Corbin </w:t>
      </w:r>
      <w:r w:rsidR="008C0A6B">
        <w:t>&amp;</w:t>
      </w:r>
      <w:r w:rsidR="006335C3" w:rsidRPr="00FB5A82">
        <w:t xml:space="preserve"> Strauss 2014, p. 59-61)</w:t>
      </w:r>
      <w:r w:rsidR="002E65AA">
        <w:t xml:space="preserve">, </w:t>
      </w:r>
      <w:r w:rsidR="00F65BA5">
        <w:t xml:space="preserve">with </w:t>
      </w:r>
      <w:r w:rsidR="002E65AA">
        <w:t>the first author reflect</w:t>
      </w:r>
      <w:r w:rsidR="00F65BA5">
        <w:t>ing</w:t>
      </w:r>
      <w:r w:rsidR="002E65AA">
        <w:t xml:space="preserve"> on the themes that had surfaced—particularly those related to </w:t>
      </w:r>
      <w:r w:rsidR="00014CBF">
        <w:t xml:space="preserve">social class and </w:t>
      </w:r>
      <w:r w:rsidR="00722036">
        <w:t>controllability</w:t>
      </w:r>
      <w:r w:rsidR="002E65AA">
        <w:t>—in relation to existing literature</w:t>
      </w:r>
      <w:r w:rsidR="00014CBF">
        <w:t>.</w:t>
      </w:r>
      <w:r w:rsidR="00EE73EE">
        <w:t xml:space="preserve"> </w:t>
      </w:r>
      <w:r w:rsidR="002E65AA">
        <w:t xml:space="preserve">Through this, </w:t>
      </w:r>
      <w:r w:rsidR="003C67F9">
        <w:t>the first author</w:t>
      </w:r>
      <w:r w:rsidR="002E65AA">
        <w:t xml:space="preserve"> developed a more specific set of three </w:t>
      </w:r>
      <w:r w:rsidR="00EE73EE">
        <w:t xml:space="preserve">key relevant themes </w:t>
      </w:r>
      <w:r w:rsidR="00CB765A">
        <w:t xml:space="preserve">about </w:t>
      </w:r>
      <w:r w:rsidR="00E4474A">
        <w:t xml:space="preserve">social class origins and </w:t>
      </w:r>
      <w:r w:rsidR="00CB765A">
        <w:t>perceptions about controllability</w:t>
      </w:r>
      <w:r w:rsidR="00EE73EE">
        <w:t>, illustrated in Table 1</w:t>
      </w:r>
      <w:r w:rsidR="00A369E1">
        <w:t xml:space="preserve"> with exemplary quotes</w:t>
      </w:r>
      <w:r w:rsidR="00EE73EE">
        <w:t>.</w:t>
      </w:r>
      <w:r w:rsidR="00FD2C63">
        <w:t xml:space="preserve"> We</w:t>
      </w:r>
      <w:r w:rsidR="00B31F26">
        <w:t xml:space="preserve"> obtain</w:t>
      </w:r>
      <w:r w:rsidR="00FD2C63">
        <w:t>ed</w:t>
      </w:r>
      <w:r w:rsidR="00B31F26">
        <w:t xml:space="preserve"> intercoder reliability</w:t>
      </w:r>
      <w:r w:rsidR="007316C1">
        <w:t xml:space="preserve"> </w:t>
      </w:r>
      <w:r w:rsidR="00FD2C63">
        <w:t>for these t</w:t>
      </w:r>
      <w:r w:rsidR="007C5DF6">
        <w:t>hree</w:t>
      </w:r>
      <w:r w:rsidR="00FD2C63">
        <w:t xml:space="preserve"> themes </w:t>
      </w:r>
      <w:r w:rsidR="00853D5C">
        <w:t>by having</w:t>
      </w:r>
      <w:r>
        <w:t xml:space="preserve"> </w:t>
      </w:r>
      <w:r w:rsidR="009E7F17">
        <w:t>a</w:t>
      </w:r>
      <w:r>
        <w:t xml:space="preserve"> graduate </w:t>
      </w:r>
      <w:r w:rsidR="009E7F17">
        <w:t>research assistant</w:t>
      </w:r>
      <w:r>
        <w:t xml:space="preserve"> </w:t>
      </w:r>
      <w:r w:rsidR="00AB2C9D">
        <w:t xml:space="preserve">trained in qualitative coding </w:t>
      </w:r>
      <w:r>
        <w:t xml:space="preserve">independently code </w:t>
      </w:r>
      <w:r w:rsidR="0037139E">
        <w:t xml:space="preserve">participant </w:t>
      </w:r>
      <w:r>
        <w:t>responses using the themes provided</w:t>
      </w:r>
      <w:r w:rsidR="00D917B6" w:rsidRPr="00D917B6">
        <w:t xml:space="preserve"> </w:t>
      </w:r>
      <w:r w:rsidR="00D917B6">
        <w:t>(Kreiner, Hollensbe, &amp; Sheep, 2009)</w:t>
      </w:r>
      <w:r>
        <w:t xml:space="preserve">. </w:t>
      </w:r>
      <w:r w:rsidR="008D327C">
        <w:t xml:space="preserve">Specifically, the research assistant assigned </w:t>
      </w:r>
      <w:r w:rsidR="00881B49">
        <w:t xml:space="preserve">the given codes to the relevant </w:t>
      </w:r>
      <w:r w:rsidR="008D327C">
        <w:t>passages from the interviews</w:t>
      </w:r>
      <w:r w:rsidR="008B617D">
        <w:t xml:space="preserve"> on the key themes (e.g., controllability, mo</w:t>
      </w:r>
      <w:r w:rsidR="00794FEF">
        <w:t>bility</w:t>
      </w:r>
      <w:r w:rsidR="008B617D">
        <w:t>, SES)</w:t>
      </w:r>
      <w:r w:rsidR="00D60C82">
        <w:t>. Between the two coders, we</w:t>
      </w:r>
      <w:r w:rsidR="001D152D" w:rsidRPr="000F5118">
        <w:t xml:space="preserve"> calculated an agreement rate of </w:t>
      </w:r>
      <w:r w:rsidR="00A30665" w:rsidRPr="00A30665">
        <w:rPr>
          <w:i/>
          <w:iCs/>
        </w:rPr>
        <w:t>α</w:t>
      </w:r>
      <w:r w:rsidR="00A30665" w:rsidRPr="00A30665">
        <w:t xml:space="preserve"> = </w:t>
      </w:r>
      <w:r w:rsidR="001D152D" w:rsidRPr="00A30665">
        <w:t>.</w:t>
      </w:r>
      <w:r w:rsidR="00461542">
        <w:t>86</w:t>
      </w:r>
      <w:r w:rsidR="001D152D" w:rsidRPr="000F5118">
        <w:t xml:space="preserve"> </w:t>
      </w:r>
      <w:r w:rsidR="003E1891">
        <w:rPr>
          <w:lang w:eastAsia="ko-KR"/>
        </w:rPr>
        <w:t>on the key themes related to social class background</w:t>
      </w:r>
      <w:r w:rsidR="00F9312B">
        <w:rPr>
          <w:lang w:eastAsia="ko-KR"/>
        </w:rPr>
        <w:t xml:space="preserve"> and controllability</w:t>
      </w:r>
      <w:r w:rsidR="003E1891">
        <w:rPr>
          <w:lang w:eastAsia="ko-KR"/>
        </w:rPr>
        <w:t>, which is well</w:t>
      </w:r>
      <w:r w:rsidR="003E1891" w:rsidRPr="000F5118">
        <w:t xml:space="preserve"> </w:t>
      </w:r>
      <w:r w:rsidR="001D152D" w:rsidRPr="000F5118">
        <w:t>above the minimal .</w:t>
      </w:r>
      <w:r w:rsidR="00EF73D0">
        <w:t>67</w:t>
      </w:r>
      <w:r w:rsidR="001D152D" w:rsidRPr="000F5118">
        <w:t xml:space="preserve"> threshold suggested</w:t>
      </w:r>
      <w:r w:rsidR="00BD2BBA">
        <w:rPr>
          <w:lang w:eastAsia="ko-KR"/>
        </w:rPr>
        <w:t xml:space="preserve"> </w:t>
      </w:r>
      <w:r w:rsidR="001D152D" w:rsidRPr="000F5118">
        <w:t>(</w:t>
      </w:r>
      <w:r w:rsidR="0096045D">
        <w:t>Marzi, Barzano, &amp; Marchiori, 2024</w:t>
      </w:r>
      <w:r w:rsidR="001D152D" w:rsidRPr="000F5118">
        <w:t xml:space="preserve">). </w:t>
      </w:r>
    </w:p>
    <w:p w14:paraId="27F4F6E4" w14:textId="253753ED" w:rsidR="00B15058" w:rsidRPr="008D06BF" w:rsidRDefault="00B15058" w:rsidP="008D06BF">
      <w:pPr>
        <w:spacing w:line="480" w:lineRule="auto"/>
        <w:rPr>
          <w:b/>
          <w:bCs/>
        </w:rPr>
      </w:pPr>
      <w:r w:rsidRPr="008D06BF">
        <w:rPr>
          <w:b/>
          <w:bCs/>
        </w:rPr>
        <w:t>Findings</w:t>
      </w:r>
    </w:p>
    <w:p w14:paraId="24C6F495" w14:textId="5F743D3F" w:rsidR="00D06094" w:rsidRPr="00175E8F" w:rsidRDefault="00D06094" w:rsidP="00D06094">
      <w:pPr>
        <w:spacing w:line="480" w:lineRule="auto"/>
        <w:rPr>
          <w:b/>
          <w:bCs/>
        </w:rPr>
      </w:pPr>
      <w:r w:rsidRPr="00175E8F">
        <w:rPr>
          <w:b/>
          <w:bCs/>
        </w:rPr>
        <w:t>Table 1</w:t>
      </w:r>
    </w:p>
    <w:p w14:paraId="2ECB448D" w14:textId="4C634F62" w:rsidR="00175E8F" w:rsidRPr="00175E8F" w:rsidRDefault="00175E8F" w:rsidP="00D06094">
      <w:pPr>
        <w:spacing w:line="480" w:lineRule="auto"/>
        <w:rPr>
          <w:i/>
          <w:iCs/>
        </w:rPr>
      </w:pPr>
      <w:r w:rsidRPr="00175E8F">
        <w:rPr>
          <w:i/>
          <w:iCs/>
        </w:rPr>
        <w:t>Major Themes and Quotes</w:t>
      </w:r>
      <w:r w:rsidR="00BF4105">
        <w:rPr>
          <w:i/>
          <w:iCs/>
        </w:rPr>
        <w:t xml:space="preserve"> on Social Class Background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544"/>
        <w:gridCol w:w="3543"/>
      </w:tblGrid>
      <w:tr w:rsidR="00C957AA" w14:paraId="2FA982D7" w14:textId="77777777" w:rsidTr="00B778DE">
        <w:trPr>
          <w:trHeight w:val="359"/>
        </w:trPr>
        <w:tc>
          <w:tcPr>
            <w:tcW w:w="2263" w:type="dxa"/>
            <w:tcBorders>
              <w:top w:val="single" w:sz="4" w:space="0" w:color="auto"/>
              <w:bottom w:val="single" w:sz="4" w:space="0" w:color="auto"/>
            </w:tcBorders>
          </w:tcPr>
          <w:p w14:paraId="2EB0F80D" w14:textId="1612184A" w:rsidR="00C957AA" w:rsidRPr="00FD3661" w:rsidRDefault="00C957AA" w:rsidP="00C957AA">
            <w:pPr>
              <w:spacing w:line="480" w:lineRule="auto"/>
              <w:contextualSpacing/>
              <w:jc w:val="center"/>
              <w:rPr>
                <w:color w:val="000000" w:themeColor="text1"/>
              </w:rPr>
            </w:pPr>
            <w:r w:rsidRPr="00FD3661">
              <w:rPr>
                <w:color w:val="000000" w:themeColor="text1"/>
              </w:rPr>
              <w:t>Code</w:t>
            </w:r>
          </w:p>
        </w:tc>
        <w:tc>
          <w:tcPr>
            <w:tcW w:w="7087" w:type="dxa"/>
            <w:gridSpan w:val="2"/>
            <w:tcBorders>
              <w:top w:val="single" w:sz="4" w:space="0" w:color="auto"/>
              <w:bottom w:val="single" w:sz="4" w:space="0" w:color="auto"/>
            </w:tcBorders>
          </w:tcPr>
          <w:p w14:paraId="7882093E" w14:textId="45D99389" w:rsidR="00C957AA" w:rsidRPr="00FD3661" w:rsidRDefault="00C957AA" w:rsidP="00C957AA">
            <w:pPr>
              <w:spacing w:line="480" w:lineRule="auto"/>
              <w:contextualSpacing/>
              <w:jc w:val="center"/>
              <w:rPr>
                <w:color w:val="000000" w:themeColor="text1"/>
              </w:rPr>
            </w:pPr>
            <w:r w:rsidRPr="00FD3661">
              <w:rPr>
                <w:color w:val="000000" w:themeColor="text1"/>
              </w:rPr>
              <w:t>Illustrative quotes</w:t>
            </w:r>
          </w:p>
        </w:tc>
      </w:tr>
      <w:tr w:rsidR="00643BD3" w14:paraId="3EDE0DB4" w14:textId="77777777" w:rsidTr="00175E8F">
        <w:tc>
          <w:tcPr>
            <w:tcW w:w="2263" w:type="dxa"/>
            <w:tcBorders>
              <w:top w:val="single" w:sz="4" w:space="0" w:color="auto"/>
              <w:bottom w:val="single" w:sz="4" w:space="0" w:color="auto"/>
            </w:tcBorders>
          </w:tcPr>
          <w:p w14:paraId="701D3DC1" w14:textId="7302EB98" w:rsidR="00643BD3" w:rsidRPr="00D06094" w:rsidRDefault="00C957AA" w:rsidP="00C957AA">
            <w:pPr>
              <w:rPr>
                <w:b/>
                <w:bCs/>
                <w:color w:val="000000" w:themeColor="text1"/>
              </w:rPr>
            </w:pPr>
            <w:r w:rsidRPr="00D06094">
              <w:rPr>
                <w:b/>
                <w:bCs/>
                <w:color w:val="000000" w:themeColor="text1"/>
              </w:rPr>
              <w:t>C</w:t>
            </w:r>
            <w:r w:rsidR="00DF799D">
              <w:rPr>
                <w:b/>
                <w:bCs/>
                <w:color w:val="000000" w:themeColor="text1"/>
              </w:rPr>
              <w:t xml:space="preserve">ontrollability </w:t>
            </w:r>
            <w:r w:rsidR="0082483B">
              <w:rPr>
                <w:b/>
                <w:bCs/>
                <w:color w:val="000000" w:themeColor="text1"/>
              </w:rPr>
              <w:t>via</w:t>
            </w:r>
            <w:r w:rsidRPr="00D06094">
              <w:rPr>
                <w:b/>
                <w:bCs/>
                <w:color w:val="000000" w:themeColor="text1"/>
              </w:rPr>
              <w:t xml:space="preserve"> personal effort</w:t>
            </w:r>
          </w:p>
        </w:tc>
        <w:tc>
          <w:tcPr>
            <w:tcW w:w="3544" w:type="dxa"/>
            <w:tcBorders>
              <w:top w:val="single" w:sz="4" w:space="0" w:color="auto"/>
              <w:bottom w:val="single" w:sz="4" w:space="0" w:color="auto"/>
            </w:tcBorders>
          </w:tcPr>
          <w:p w14:paraId="2CD6FA58" w14:textId="72095E2B" w:rsidR="00643BD3" w:rsidRPr="00FD3661" w:rsidRDefault="004430F1" w:rsidP="00C957AA">
            <w:pPr>
              <w:rPr>
                <w:color w:val="000000" w:themeColor="text1"/>
              </w:rPr>
            </w:pPr>
            <w:r w:rsidRPr="00FD3661">
              <w:rPr>
                <w:color w:val="000000" w:themeColor="text1"/>
              </w:rPr>
              <w:t>“</w:t>
            </w:r>
            <w:r w:rsidR="00A77089" w:rsidRPr="00FD3661">
              <w:rPr>
                <w:color w:val="000000" w:themeColor="text1"/>
                <w:shd w:val="clear" w:color="auto" w:fill="FFFFFF"/>
              </w:rPr>
              <w:t>I’ve also heard many stories about people who did it</w:t>
            </w:r>
            <w:r w:rsidR="007F7CD4">
              <w:rPr>
                <w:color w:val="000000" w:themeColor="text1"/>
                <w:shd w:val="clear" w:color="auto" w:fill="FFFFFF"/>
              </w:rPr>
              <w:t xml:space="preserve"> [i.e., </w:t>
            </w:r>
            <w:r w:rsidR="00216A79">
              <w:rPr>
                <w:color w:val="000000" w:themeColor="text1"/>
                <w:shd w:val="clear" w:color="auto" w:fill="FFFFFF"/>
              </w:rPr>
              <w:t xml:space="preserve">moved up the social class </w:t>
            </w:r>
            <w:proofErr w:type="gramStart"/>
            <w:r w:rsidR="00216A79">
              <w:rPr>
                <w:color w:val="000000" w:themeColor="text1"/>
                <w:shd w:val="clear" w:color="auto" w:fill="FFFFFF"/>
              </w:rPr>
              <w:t>ladder</w:t>
            </w:r>
            <w:r w:rsidR="007F7CD4">
              <w:rPr>
                <w:color w:val="000000" w:themeColor="text1"/>
                <w:shd w:val="clear" w:color="auto" w:fill="FFFFFF"/>
              </w:rPr>
              <w:t>]</w:t>
            </w:r>
            <w:r w:rsidR="00FD3661" w:rsidRPr="00FD3661">
              <w:rPr>
                <w:color w:val="000000" w:themeColor="text1"/>
                <w:shd w:val="clear" w:color="auto" w:fill="FFFFFF"/>
              </w:rPr>
              <w:t>…</w:t>
            </w:r>
            <w:proofErr w:type="gramEnd"/>
            <w:r w:rsidR="00A77089" w:rsidRPr="00FD3661">
              <w:rPr>
                <w:color w:val="000000" w:themeColor="text1"/>
                <w:shd w:val="clear" w:color="auto" w:fill="FFFFFF"/>
              </w:rPr>
              <w:t xml:space="preserve"> I </w:t>
            </w:r>
            <w:proofErr w:type="gramStart"/>
            <w:r w:rsidR="00A77089" w:rsidRPr="00FD3661">
              <w:rPr>
                <w:color w:val="000000" w:themeColor="text1"/>
                <w:shd w:val="clear" w:color="auto" w:fill="FFFFFF"/>
              </w:rPr>
              <w:t>actually have</w:t>
            </w:r>
            <w:proofErr w:type="gramEnd"/>
            <w:r w:rsidR="00A77089" w:rsidRPr="00FD3661">
              <w:rPr>
                <w:color w:val="000000" w:themeColor="text1"/>
                <w:shd w:val="clear" w:color="auto" w:fill="FFFFFF"/>
              </w:rPr>
              <w:t xml:space="preserve"> coworkers </w:t>
            </w:r>
            <w:r w:rsidR="00A77089" w:rsidRPr="00D60755">
              <w:rPr>
                <w:color w:val="000000" w:themeColor="text1"/>
                <w:shd w:val="clear" w:color="auto" w:fill="FFFFFF"/>
              </w:rPr>
              <w:t xml:space="preserve">who really </w:t>
            </w:r>
            <w:r w:rsidR="00A77089" w:rsidRPr="00D60755">
              <w:rPr>
                <w:i/>
                <w:color w:val="000000" w:themeColor="text1"/>
                <w:shd w:val="clear" w:color="auto" w:fill="FFFFFF"/>
              </w:rPr>
              <w:t>work</w:t>
            </w:r>
            <w:r w:rsidR="00FD3661" w:rsidRPr="00D60755">
              <w:rPr>
                <w:i/>
                <w:color w:val="000000" w:themeColor="text1"/>
                <w:shd w:val="clear" w:color="auto" w:fill="FFFFFF"/>
              </w:rPr>
              <w:t>ed</w:t>
            </w:r>
            <w:r w:rsidR="00A77089" w:rsidRPr="00D60755">
              <w:rPr>
                <w:i/>
                <w:color w:val="000000" w:themeColor="text1"/>
                <w:shd w:val="clear" w:color="auto" w:fill="FFFFFF"/>
              </w:rPr>
              <w:t xml:space="preserve"> their way up</w:t>
            </w:r>
            <w:r w:rsidR="00A77089" w:rsidRPr="00D60755">
              <w:rPr>
                <w:color w:val="000000" w:themeColor="text1"/>
                <w:shd w:val="clear" w:color="auto" w:fill="FFFFFF"/>
              </w:rPr>
              <w:t xml:space="preserve"> and</w:t>
            </w:r>
            <w:r w:rsidR="00FD3661" w:rsidRPr="00D60755">
              <w:rPr>
                <w:color w:val="000000" w:themeColor="text1"/>
                <w:shd w:val="clear" w:color="auto" w:fill="FFFFFF"/>
              </w:rPr>
              <w:t xml:space="preserve"> </w:t>
            </w:r>
            <w:r w:rsidR="00A77089" w:rsidRPr="00D60755">
              <w:rPr>
                <w:color w:val="000000" w:themeColor="text1"/>
                <w:shd w:val="clear" w:color="auto" w:fill="FFFFFF"/>
              </w:rPr>
              <w:t>they’ve told their story before to me.</w:t>
            </w:r>
            <w:r w:rsidRPr="00D60755">
              <w:rPr>
                <w:color w:val="000000" w:themeColor="text1"/>
              </w:rPr>
              <w:t>”</w:t>
            </w:r>
            <w:r w:rsidR="00521199" w:rsidRPr="00D60755">
              <w:rPr>
                <w:color w:val="000000" w:themeColor="text1"/>
              </w:rPr>
              <w:t xml:space="preserve"> – </w:t>
            </w:r>
            <w:r w:rsidR="00337073" w:rsidRPr="00D60755">
              <w:rPr>
                <w:color w:val="000000" w:themeColor="text1"/>
              </w:rPr>
              <w:t xml:space="preserve">Manager </w:t>
            </w:r>
            <w:r w:rsidR="00521199" w:rsidRPr="00D60755">
              <w:rPr>
                <w:color w:val="000000" w:themeColor="text1"/>
              </w:rPr>
              <w:t>1</w:t>
            </w:r>
            <w:r w:rsidR="00A77089" w:rsidRPr="00D60755">
              <w:rPr>
                <w:color w:val="000000" w:themeColor="text1"/>
              </w:rPr>
              <w:t>0</w:t>
            </w:r>
            <w:r w:rsidR="001F0209" w:rsidRPr="00D60755">
              <w:rPr>
                <w:color w:val="000000" w:themeColor="text1"/>
              </w:rPr>
              <w:t xml:space="preserve"> (emphasis the authors’)</w:t>
            </w:r>
          </w:p>
        </w:tc>
        <w:tc>
          <w:tcPr>
            <w:tcW w:w="3543" w:type="dxa"/>
            <w:tcBorders>
              <w:top w:val="single" w:sz="4" w:space="0" w:color="auto"/>
              <w:bottom w:val="single" w:sz="4" w:space="0" w:color="auto"/>
            </w:tcBorders>
          </w:tcPr>
          <w:p w14:paraId="4E4EC4BB" w14:textId="257C0BAD" w:rsidR="00643BD3" w:rsidRDefault="004430F1" w:rsidP="00C957AA">
            <w:r>
              <w:t>“</w:t>
            </w:r>
            <w:r w:rsidRPr="007C1856">
              <w:t>I've known people that grew up in even poorer situations</w:t>
            </w:r>
            <w:r w:rsidR="007F7CD4">
              <w:t xml:space="preserve"> [</w:t>
            </w:r>
            <w:r w:rsidR="001E4D62">
              <w:t>than myself</w:t>
            </w:r>
            <w:r w:rsidR="007F7CD4">
              <w:t>]</w:t>
            </w:r>
            <w:r w:rsidRPr="007C1856">
              <w:t xml:space="preserve">, but that have even excelled… they just are laser-focused and </w:t>
            </w:r>
            <w:r w:rsidRPr="00116E5F">
              <w:rPr>
                <w:i/>
              </w:rPr>
              <w:t>they worked hard</w:t>
            </w:r>
            <w:r w:rsidRPr="007C1856">
              <w:t>.</w:t>
            </w:r>
            <w:r>
              <w:t>”</w:t>
            </w:r>
            <w:r w:rsidR="0004652D">
              <w:t xml:space="preserve"> </w:t>
            </w:r>
            <w:r w:rsidR="00CE12CC">
              <w:br/>
            </w:r>
            <w:r w:rsidR="00337073">
              <w:t>–</w:t>
            </w:r>
            <w:r w:rsidR="0004652D">
              <w:t xml:space="preserve"> </w:t>
            </w:r>
            <w:r w:rsidR="00337073">
              <w:t xml:space="preserve">Manager </w:t>
            </w:r>
            <w:r w:rsidR="0004652D">
              <w:t>13</w:t>
            </w:r>
            <w:r w:rsidR="00D523B1">
              <w:rPr>
                <w:color w:val="000000" w:themeColor="text1"/>
              </w:rPr>
              <w:t xml:space="preserve"> (emphasis the authors’)</w:t>
            </w:r>
          </w:p>
        </w:tc>
      </w:tr>
      <w:tr w:rsidR="00643BD3" w14:paraId="2072F876" w14:textId="77777777" w:rsidTr="00175E8F">
        <w:tc>
          <w:tcPr>
            <w:tcW w:w="2263" w:type="dxa"/>
            <w:tcBorders>
              <w:top w:val="single" w:sz="4" w:space="0" w:color="auto"/>
              <w:bottom w:val="single" w:sz="4" w:space="0" w:color="auto"/>
            </w:tcBorders>
          </w:tcPr>
          <w:p w14:paraId="67C08F13" w14:textId="10CEAAA4" w:rsidR="00643BD3" w:rsidRPr="00D06094" w:rsidRDefault="000B1A27" w:rsidP="00C957AA">
            <w:pPr>
              <w:rPr>
                <w:b/>
                <w:bCs/>
              </w:rPr>
            </w:pPr>
            <w:r>
              <w:rPr>
                <w:b/>
                <w:bCs/>
              </w:rPr>
              <w:t>Controllability determined by p</w:t>
            </w:r>
            <w:r w:rsidRPr="00D06094">
              <w:rPr>
                <w:b/>
                <w:bCs/>
              </w:rPr>
              <w:t xml:space="preserve">ersonal </w:t>
            </w:r>
            <w:r>
              <w:rPr>
                <w:b/>
                <w:bCs/>
              </w:rPr>
              <w:t>preference</w:t>
            </w:r>
          </w:p>
        </w:tc>
        <w:tc>
          <w:tcPr>
            <w:tcW w:w="3544" w:type="dxa"/>
            <w:tcBorders>
              <w:top w:val="single" w:sz="4" w:space="0" w:color="auto"/>
              <w:bottom w:val="single" w:sz="4" w:space="0" w:color="auto"/>
            </w:tcBorders>
          </w:tcPr>
          <w:p w14:paraId="613DC030" w14:textId="36458E97" w:rsidR="00643BD3" w:rsidRDefault="000B1A27" w:rsidP="00C957AA">
            <w:r w:rsidRPr="00543622">
              <w:rPr>
                <w:color w:val="000000" w:themeColor="text1"/>
                <w:shd w:val="clear" w:color="auto" w:fill="FFFFFF"/>
              </w:rPr>
              <w:t xml:space="preserve">“That's </w:t>
            </w:r>
            <w:r>
              <w:rPr>
                <w:color w:val="000000" w:themeColor="text1"/>
                <w:shd w:val="clear" w:color="auto" w:fill="FFFFFF"/>
              </w:rPr>
              <w:t xml:space="preserve">[i.e., moving up the social class ladder] </w:t>
            </w:r>
            <w:r w:rsidRPr="00543622">
              <w:rPr>
                <w:color w:val="000000" w:themeColor="text1"/>
                <w:shd w:val="clear" w:color="auto" w:fill="FFFFFF"/>
              </w:rPr>
              <w:t xml:space="preserve">a </w:t>
            </w:r>
            <w:proofErr w:type="gramStart"/>
            <w:r w:rsidRPr="00543622">
              <w:rPr>
                <w:color w:val="000000" w:themeColor="text1"/>
                <w:shd w:val="clear" w:color="auto" w:fill="FFFFFF"/>
              </w:rPr>
              <w:t>really personal</w:t>
            </w:r>
            <w:proofErr w:type="gramEnd"/>
            <w:r w:rsidRPr="00543622">
              <w:rPr>
                <w:color w:val="000000" w:themeColor="text1"/>
                <w:shd w:val="clear" w:color="auto" w:fill="FFFFFF"/>
              </w:rPr>
              <w:t xml:space="preserve"> choice. I think it's really depending on what they </w:t>
            </w:r>
            <w:r>
              <w:rPr>
                <w:color w:val="000000" w:themeColor="text1"/>
                <w:shd w:val="clear" w:color="auto" w:fill="FFFFFF"/>
              </w:rPr>
              <w:t xml:space="preserve">[i.e., a given person] </w:t>
            </w:r>
            <w:r w:rsidRPr="00543622">
              <w:rPr>
                <w:color w:val="000000" w:themeColor="text1"/>
                <w:shd w:val="clear" w:color="auto" w:fill="FFFFFF"/>
              </w:rPr>
              <w:t xml:space="preserve">want out of life. Some people have core values around having </w:t>
            </w:r>
            <w:r w:rsidR="00BF4105">
              <w:rPr>
                <w:color w:val="000000" w:themeColor="text1"/>
                <w:shd w:val="clear" w:color="auto" w:fill="FFFFFF"/>
              </w:rPr>
              <w:t xml:space="preserve">a </w:t>
            </w:r>
            <w:proofErr w:type="gramStart"/>
            <w:r w:rsidRPr="00543622">
              <w:rPr>
                <w:color w:val="000000" w:themeColor="text1"/>
                <w:shd w:val="clear" w:color="auto" w:fill="FFFFFF"/>
              </w:rPr>
              <w:t>really comfortable</w:t>
            </w:r>
            <w:proofErr w:type="gramEnd"/>
            <w:r w:rsidRPr="00543622">
              <w:rPr>
                <w:color w:val="000000" w:themeColor="text1"/>
                <w:shd w:val="clear" w:color="auto" w:fill="FFFFFF"/>
              </w:rPr>
              <w:t xml:space="preserve"> financial life. Some people care less about that and care more about just being really satisfied and fulfilled. Sometimes those two things are aligned. Sometimes they're not.”</w:t>
            </w:r>
            <w:r w:rsidR="00CE12CC">
              <w:rPr>
                <w:color w:val="000000" w:themeColor="text1"/>
                <w:shd w:val="clear" w:color="auto" w:fill="FFFFFF"/>
              </w:rPr>
              <w:br/>
            </w:r>
            <w:r w:rsidRPr="00543622">
              <w:rPr>
                <w:color w:val="000000" w:themeColor="text1"/>
                <w:shd w:val="clear" w:color="auto" w:fill="FFFFFF"/>
              </w:rPr>
              <w:t xml:space="preserve">– </w:t>
            </w:r>
            <w:r>
              <w:rPr>
                <w:color w:val="000000" w:themeColor="text1"/>
                <w:shd w:val="clear" w:color="auto" w:fill="FFFFFF"/>
              </w:rPr>
              <w:t xml:space="preserve">Manager </w:t>
            </w:r>
            <w:r w:rsidRPr="00543622">
              <w:rPr>
                <w:color w:val="000000" w:themeColor="text1"/>
                <w:shd w:val="clear" w:color="auto" w:fill="FFFFFF"/>
              </w:rPr>
              <w:t>26</w:t>
            </w:r>
          </w:p>
        </w:tc>
        <w:tc>
          <w:tcPr>
            <w:tcW w:w="3543" w:type="dxa"/>
            <w:tcBorders>
              <w:top w:val="single" w:sz="4" w:space="0" w:color="auto"/>
              <w:bottom w:val="single" w:sz="4" w:space="0" w:color="auto"/>
            </w:tcBorders>
          </w:tcPr>
          <w:p w14:paraId="1902EE0C" w14:textId="0BC8619F" w:rsidR="00643BD3" w:rsidRPr="0070701C" w:rsidRDefault="000B1A27" w:rsidP="00C957AA">
            <w:r w:rsidRPr="00543622">
              <w:rPr>
                <w:color w:val="000000" w:themeColor="text1"/>
                <w:shd w:val="clear" w:color="auto" w:fill="FFFFFF"/>
              </w:rPr>
              <w:t xml:space="preserve">“I think it's very appealing and tempting to try to climb up the social ladder. </w:t>
            </w:r>
            <w:proofErr w:type="gramStart"/>
            <w:r w:rsidRPr="00543622">
              <w:rPr>
                <w:color w:val="000000" w:themeColor="text1"/>
                <w:shd w:val="clear" w:color="auto" w:fill="FFFFFF"/>
              </w:rPr>
              <w:t>So</w:t>
            </w:r>
            <w:proofErr w:type="gramEnd"/>
            <w:r w:rsidRPr="00543622">
              <w:rPr>
                <w:color w:val="000000" w:themeColor="text1"/>
                <w:shd w:val="clear" w:color="auto" w:fill="FFFFFF"/>
              </w:rPr>
              <w:t xml:space="preserve"> I think that yeah, if it </w:t>
            </w:r>
            <w:r>
              <w:rPr>
                <w:color w:val="000000" w:themeColor="text1"/>
                <w:shd w:val="clear" w:color="auto" w:fill="FFFFFF"/>
              </w:rPr>
              <w:t xml:space="preserve">[i.e., climbing up the social ladder] </w:t>
            </w:r>
            <w:r w:rsidRPr="00543622">
              <w:rPr>
                <w:color w:val="000000" w:themeColor="text1"/>
                <w:shd w:val="clear" w:color="auto" w:fill="FFFFFF"/>
              </w:rPr>
              <w:t xml:space="preserve">makes you feel better, if it </w:t>
            </w:r>
            <w:r>
              <w:rPr>
                <w:color w:val="000000" w:themeColor="text1"/>
                <w:shd w:val="clear" w:color="auto" w:fill="FFFFFF"/>
              </w:rPr>
              <w:t>gives you</w:t>
            </w:r>
            <w:r w:rsidRPr="00543622">
              <w:rPr>
                <w:color w:val="000000" w:themeColor="text1"/>
                <w:shd w:val="clear" w:color="auto" w:fill="FFFFFF"/>
              </w:rPr>
              <w:t xml:space="preserve"> the confidence to be happy</w:t>
            </w:r>
            <w:r w:rsidR="005F1684">
              <w:rPr>
                <w:color w:val="000000" w:themeColor="text1"/>
                <w:shd w:val="clear" w:color="auto" w:fill="FFFFFF"/>
              </w:rPr>
              <w:t>, sure [</w:t>
            </w:r>
            <w:r w:rsidR="00D12601">
              <w:rPr>
                <w:color w:val="000000" w:themeColor="text1"/>
                <w:shd w:val="clear" w:color="auto" w:fill="FFFFFF"/>
              </w:rPr>
              <w:t>you should climb up the social ladder]</w:t>
            </w:r>
            <w:r w:rsidRPr="00543622">
              <w:rPr>
                <w:color w:val="000000" w:themeColor="text1"/>
                <w:shd w:val="clear" w:color="auto" w:fill="FFFFFF"/>
              </w:rPr>
              <w:t xml:space="preserve">” – </w:t>
            </w:r>
            <w:r w:rsidR="00337073">
              <w:rPr>
                <w:color w:val="000000" w:themeColor="text1"/>
                <w:shd w:val="clear" w:color="auto" w:fill="FFFFFF"/>
              </w:rPr>
              <w:t xml:space="preserve">Manager </w:t>
            </w:r>
            <w:r w:rsidRPr="00543622">
              <w:rPr>
                <w:color w:val="000000" w:themeColor="text1"/>
                <w:shd w:val="clear" w:color="auto" w:fill="FFFFFF"/>
              </w:rPr>
              <w:t>29</w:t>
            </w:r>
          </w:p>
        </w:tc>
      </w:tr>
      <w:tr w:rsidR="00643BD3" w14:paraId="7CD58E52" w14:textId="77777777" w:rsidTr="00175E8F">
        <w:tc>
          <w:tcPr>
            <w:tcW w:w="2263" w:type="dxa"/>
            <w:tcBorders>
              <w:top w:val="single" w:sz="4" w:space="0" w:color="auto"/>
              <w:bottom w:val="single" w:sz="4" w:space="0" w:color="auto"/>
            </w:tcBorders>
          </w:tcPr>
          <w:p w14:paraId="75B27FE2" w14:textId="2449E40C" w:rsidR="00643BD3" w:rsidRPr="00D06094" w:rsidRDefault="000B1A27" w:rsidP="00C957AA">
            <w:pPr>
              <w:rPr>
                <w:b/>
                <w:bCs/>
              </w:rPr>
            </w:pPr>
            <w:r>
              <w:rPr>
                <w:b/>
                <w:bCs/>
              </w:rPr>
              <w:t>Controllability unique to social class</w:t>
            </w:r>
          </w:p>
        </w:tc>
        <w:tc>
          <w:tcPr>
            <w:tcW w:w="3544" w:type="dxa"/>
            <w:tcBorders>
              <w:top w:val="single" w:sz="4" w:space="0" w:color="auto"/>
              <w:bottom w:val="single" w:sz="4" w:space="0" w:color="auto"/>
            </w:tcBorders>
          </w:tcPr>
          <w:p w14:paraId="5BE10A12" w14:textId="22D8B701" w:rsidR="00643BD3" w:rsidRPr="00543622" w:rsidRDefault="000B1A27" w:rsidP="00C957AA">
            <w:pPr>
              <w:rPr>
                <w:color w:val="000000" w:themeColor="text1"/>
              </w:rPr>
            </w:pPr>
            <w:r w:rsidRPr="0070701C">
              <w:rPr>
                <w:color w:val="000000" w:themeColor="text1"/>
                <w:shd w:val="clear" w:color="auto" w:fill="FFFFFF"/>
              </w:rPr>
              <w:t>“I feel like social class is changeable, like you may be born into a certain class, but you don't have to stay that certain class. It might be highly likely that you'll stay in that class, but it's something that's more fluid</w:t>
            </w:r>
            <w:r w:rsidR="00E308C5">
              <w:rPr>
                <w:color w:val="000000" w:themeColor="text1"/>
                <w:shd w:val="clear" w:color="auto" w:fill="FFFFFF"/>
              </w:rPr>
              <w:t>, can</w:t>
            </w:r>
            <w:r w:rsidRPr="0070701C">
              <w:rPr>
                <w:color w:val="000000" w:themeColor="text1"/>
                <w:shd w:val="clear" w:color="auto" w:fill="FFFFFF"/>
              </w:rPr>
              <w:t xml:space="preserve"> go up and down, whereas race is really something that's fixed.” </w:t>
            </w:r>
            <w:r w:rsidR="00CE12CC">
              <w:rPr>
                <w:color w:val="000000" w:themeColor="text1"/>
                <w:shd w:val="clear" w:color="auto" w:fill="FFFFFF"/>
              </w:rPr>
              <w:br/>
            </w:r>
            <w:r w:rsidRPr="0070701C">
              <w:rPr>
                <w:color w:val="000000" w:themeColor="text1"/>
                <w:shd w:val="clear" w:color="auto" w:fill="FFFFFF"/>
              </w:rPr>
              <w:t xml:space="preserve">– </w:t>
            </w:r>
            <w:r w:rsidR="00337073">
              <w:rPr>
                <w:color w:val="000000" w:themeColor="text1"/>
                <w:shd w:val="clear" w:color="auto" w:fill="FFFFFF"/>
              </w:rPr>
              <w:t xml:space="preserve">Manager </w:t>
            </w:r>
            <w:r w:rsidRPr="0070701C">
              <w:rPr>
                <w:color w:val="000000" w:themeColor="text1"/>
                <w:shd w:val="clear" w:color="auto" w:fill="FFFFFF"/>
              </w:rPr>
              <w:t>17</w:t>
            </w:r>
          </w:p>
        </w:tc>
        <w:tc>
          <w:tcPr>
            <w:tcW w:w="3543" w:type="dxa"/>
            <w:tcBorders>
              <w:top w:val="single" w:sz="4" w:space="0" w:color="auto"/>
              <w:bottom w:val="single" w:sz="4" w:space="0" w:color="auto"/>
            </w:tcBorders>
          </w:tcPr>
          <w:p w14:paraId="634C2FE0" w14:textId="75AE4F56" w:rsidR="00643BD3" w:rsidRPr="00543622" w:rsidRDefault="000B1A27" w:rsidP="00C957AA">
            <w:pPr>
              <w:rPr>
                <w:color w:val="000000" w:themeColor="text1"/>
              </w:rPr>
            </w:pPr>
            <w:r>
              <w:rPr>
                <w:color w:val="000000" w:themeColor="text1"/>
              </w:rPr>
              <w:t xml:space="preserve">“I guess you can’t change your race or alma mater. So that’s how it’s different [from social class background].” – </w:t>
            </w:r>
            <w:r w:rsidR="00337073">
              <w:rPr>
                <w:color w:val="000000" w:themeColor="text1"/>
              </w:rPr>
              <w:t xml:space="preserve">Manager </w:t>
            </w:r>
            <w:r>
              <w:rPr>
                <w:color w:val="000000" w:themeColor="text1"/>
              </w:rPr>
              <w:t>25</w:t>
            </w:r>
            <w:r w:rsidRPr="00543622">
              <w:rPr>
                <w:color w:val="000000" w:themeColor="text1"/>
                <w:shd w:val="clear" w:color="auto" w:fill="FFFFFF"/>
              </w:rPr>
              <w:t xml:space="preserve"> </w:t>
            </w:r>
          </w:p>
        </w:tc>
      </w:tr>
    </w:tbl>
    <w:p w14:paraId="2E7D4A35" w14:textId="77777777" w:rsidR="00C51D43" w:rsidRDefault="00C51D43" w:rsidP="00F83811">
      <w:pPr>
        <w:spacing w:line="480" w:lineRule="auto"/>
        <w:rPr>
          <w:b/>
          <w:bCs/>
          <w:i/>
          <w:iCs/>
        </w:rPr>
      </w:pPr>
    </w:p>
    <w:p w14:paraId="4A538346" w14:textId="5370EE92" w:rsidR="00F83811" w:rsidRPr="00F83811" w:rsidRDefault="00F83811" w:rsidP="00F83811">
      <w:pPr>
        <w:spacing w:line="480" w:lineRule="auto"/>
        <w:rPr>
          <w:b/>
          <w:bCs/>
          <w:i/>
          <w:iCs/>
        </w:rPr>
      </w:pPr>
      <w:r w:rsidRPr="00F83811">
        <w:rPr>
          <w:b/>
          <w:bCs/>
          <w:i/>
          <w:iCs/>
        </w:rPr>
        <w:t xml:space="preserve">Controllability </w:t>
      </w:r>
      <w:r w:rsidR="009C0BE5">
        <w:rPr>
          <w:b/>
          <w:bCs/>
          <w:i/>
          <w:iCs/>
        </w:rPr>
        <w:t>via</w:t>
      </w:r>
      <w:r w:rsidRPr="00F83811">
        <w:rPr>
          <w:b/>
          <w:bCs/>
          <w:i/>
          <w:iCs/>
        </w:rPr>
        <w:t xml:space="preserve"> Personal Effort</w:t>
      </w:r>
    </w:p>
    <w:p w14:paraId="5A2DB270" w14:textId="3A871465" w:rsidR="003D52B7" w:rsidRDefault="005523DE" w:rsidP="002501C1">
      <w:pPr>
        <w:spacing w:line="480" w:lineRule="auto"/>
        <w:ind w:firstLine="720"/>
      </w:pPr>
      <w:r>
        <w:t>Managers</w:t>
      </w:r>
      <w:r w:rsidRPr="009918C4">
        <w:t xml:space="preserve"> </w:t>
      </w:r>
      <w:r w:rsidR="003918AF">
        <w:t>understood and r</w:t>
      </w:r>
      <w:r w:rsidRPr="009918C4">
        <w:t>ecognize</w:t>
      </w:r>
      <w:r w:rsidR="003918AF">
        <w:t>d</w:t>
      </w:r>
      <w:r w:rsidRPr="009918C4">
        <w:t xml:space="preserve"> that one’s social class </w:t>
      </w:r>
      <w:r w:rsidRPr="003C2DF7">
        <w:rPr>
          <w:i/>
          <w:iCs/>
        </w:rPr>
        <w:t>background</w:t>
      </w:r>
      <w:r w:rsidR="003918AF">
        <w:t xml:space="preserve">—the circumstances one is born into and raised—was </w:t>
      </w:r>
      <w:r w:rsidR="00B67C96">
        <w:t xml:space="preserve">logically </w:t>
      </w:r>
      <w:r w:rsidRPr="009918C4">
        <w:t>unchangeable</w:t>
      </w:r>
      <w:r w:rsidR="002F2138">
        <w:t xml:space="preserve"> or under their personal control</w:t>
      </w:r>
      <w:r w:rsidRPr="009918C4">
        <w:t xml:space="preserve"> (e.g., “</w:t>
      </w:r>
      <w:r w:rsidRPr="00637F66">
        <w:t>I don’t think people can change their origins</w:t>
      </w:r>
      <w:r w:rsidRPr="009918C4">
        <w:t>”</w:t>
      </w:r>
      <w:r w:rsidR="00686B3C">
        <w:t xml:space="preserve">; Manager </w:t>
      </w:r>
      <w:r w:rsidR="00602F85">
        <w:t>24</w:t>
      </w:r>
      <w:r w:rsidRPr="009918C4">
        <w:t xml:space="preserve">). </w:t>
      </w:r>
      <w:proofErr w:type="gramStart"/>
      <w:r w:rsidR="00757ADE">
        <w:t>Yet,</w:t>
      </w:r>
      <w:proofErr w:type="gramEnd"/>
      <w:r w:rsidR="00757ADE">
        <w:t xml:space="preserve"> managers</w:t>
      </w:r>
      <w:r w:rsidRPr="009918C4">
        <w:t xml:space="preserve"> </w:t>
      </w:r>
      <w:r w:rsidR="00697013">
        <w:t xml:space="preserve">also </w:t>
      </w:r>
      <w:r w:rsidR="00757ADE">
        <w:t xml:space="preserve">believed that </w:t>
      </w:r>
      <w:r>
        <w:rPr>
          <w:rFonts w:eastAsiaTheme="majorEastAsia"/>
        </w:rPr>
        <w:t xml:space="preserve">there could be movement away from </w:t>
      </w:r>
      <w:r w:rsidR="00697013">
        <w:rPr>
          <w:rFonts w:eastAsiaTheme="majorEastAsia"/>
        </w:rPr>
        <w:t>one’s</w:t>
      </w:r>
      <w:r>
        <w:rPr>
          <w:rFonts w:eastAsiaTheme="majorEastAsia"/>
        </w:rPr>
        <w:t xml:space="preserve"> </w:t>
      </w:r>
      <w:r w:rsidR="00697013">
        <w:rPr>
          <w:rFonts w:eastAsiaTheme="majorEastAsia"/>
        </w:rPr>
        <w:t xml:space="preserve">social class </w:t>
      </w:r>
      <w:r>
        <w:rPr>
          <w:rFonts w:eastAsiaTheme="majorEastAsia"/>
        </w:rPr>
        <w:t>starting point</w:t>
      </w:r>
      <w:r w:rsidR="00997036">
        <w:rPr>
          <w:rFonts w:eastAsiaTheme="majorEastAsia"/>
        </w:rPr>
        <w:t>,</w:t>
      </w:r>
      <w:r w:rsidR="00997036">
        <w:t xml:space="preserve"> </w:t>
      </w:r>
      <w:r w:rsidR="00E308C5">
        <w:t>that is,</w:t>
      </w:r>
      <w:r w:rsidR="00997036">
        <w:t xml:space="preserve"> </w:t>
      </w:r>
      <w:r w:rsidR="00612218">
        <w:t>that there was</w:t>
      </w:r>
      <w:r w:rsidR="00037880" w:rsidRPr="009918C4">
        <w:t xml:space="preserve"> potential for upward mobility</w:t>
      </w:r>
      <w:r w:rsidR="00DD5118">
        <w:t xml:space="preserve">. </w:t>
      </w:r>
      <w:r w:rsidR="009C17F5" w:rsidRPr="009918C4">
        <w:t xml:space="preserve">For instance, </w:t>
      </w:r>
      <w:r w:rsidR="007C17B2">
        <w:t>a</w:t>
      </w:r>
      <w:r w:rsidR="007C17B2" w:rsidRPr="00FA14C9">
        <w:t xml:space="preserve"> </w:t>
      </w:r>
      <w:r w:rsidR="00FA14C9">
        <w:t>manager</w:t>
      </w:r>
      <w:r w:rsidR="009C17F5" w:rsidRPr="009918C4">
        <w:t xml:space="preserve"> highlighted </w:t>
      </w:r>
      <w:r w:rsidR="00E308C5">
        <w:t xml:space="preserve">how personal </w:t>
      </w:r>
      <w:r w:rsidR="00765BBF">
        <w:t>effort</w:t>
      </w:r>
      <w:r w:rsidR="00FE1D78">
        <w:t>—</w:t>
      </w:r>
      <w:r w:rsidR="00765BBF">
        <w:t xml:space="preserve">via </w:t>
      </w:r>
      <w:r w:rsidR="009C17F5" w:rsidRPr="009918C4">
        <w:t xml:space="preserve">hard </w:t>
      </w:r>
      <w:r w:rsidR="00B246B8" w:rsidRPr="009918C4">
        <w:t>work</w:t>
      </w:r>
      <w:r w:rsidR="00B246B8">
        <w:t>—</w:t>
      </w:r>
      <w:r w:rsidR="00E308C5">
        <w:t>could</w:t>
      </w:r>
      <w:r w:rsidR="00B75FE5">
        <w:t xml:space="preserve"> </w:t>
      </w:r>
      <w:r w:rsidR="00252060">
        <w:t xml:space="preserve">move </w:t>
      </w:r>
      <w:r w:rsidR="00E308C5">
        <w:t xml:space="preserve">one </w:t>
      </w:r>
      <w:r w:rsidR="00252060">
        <w:t>up the social class ladder</w:t>
      </w:r>
      <w:r w:rsidR="009C17F5">
        <w:t xml:space="preserve">: </w:t>
      </w:r>
      <w:r w:rsidR="009C17F5" w:rsidRPr="0015020E">
        <w:rPr>
          <w:color w:val="000000" w:themeColor="text1"/>
        </w:rPr>
        <w:t>“</w:t>
      </w:r>
      <w:r w:rsidR="0015020E" w:rsidRPr="0015020E">
        <w:rPr>
          <w:color w:val="000000" w:themeColor="text1"/>
          <w:shd w:val="clear" w:color="auto" w:fill="FFFFFF"/>
        </w:rPr>
        <w:t xml:space="preserve">Yes. I think it's </w:t>
      </w:r>
      <w:proofErr w:type="gramStart"/>
      <w:r w:rsidR="0015020E" w:rsidRPr="0015020E">
        <w:rPr>
          <w:color w:val="000000" w:themeColor="text1"/>
          <w:shd w:val="clear" w:color="auto" w:fill="FFFFFF"/>
        </w:rPr>
        <w:t>absolutely possible</w:t>
      </w:r>
      <w:proofErr w:type="gramEnd"/>
      <w:r w:rsidR="0015020E">
        <w:rPr>
          <w:color w:val="000000" w:themeColor="text1"/>
          <w:shd w:val="clear" w:color="auto" w:fill="FFFFFF"/>
        </w:rPr>
        <w:t xml:space="preserve"> [to move up the social class ladder], b</w:t>
      </w:r>
      <w:r w:rsidR="0015020E" w:rsidRPr="0015020E">
        <w:rPr>
          <w:color w:val="000000" w:themeColor="text1"/>
          <w:shd w:val="clear" w:color="auto" w:fill="FFFFFF"/>
        </w:rPr>
        <w:t>ut it takes a lot of hard work too</w:t>
      </w:r>
      <w:r w:rsidR="009C17F5" w:rsidRPr="0015020E">
        <w:rPr>
          <w:color w:val="000000" w:themeColor="text1"/>
        </w:rPr>
        <w:t xml:space="preserve">” </w:t>
      </w:r>
      <w:r w:rsidR="00697013">
        <w:t>(</w:t>
      </w:r>
      <w:r w:rsidR="00493829">
        <w:t xml:space="preserve">Manager </w:t>
      </w:r>
      <w:r w:rsidR="0015020E">
        <w:t>30</w:t>
      </w:r>
      <w:r w:rsidR="00697013">
        <w:t xml:space="preserve">). </w:t>
      </w:r>
      <w:r w:rsidR="003D52B7">
        <w:rPr>
          <w:color w:val="000000" w:themeColor="text1"/>
        </w:rPr>
        <w:t xml:space="preserve">Another </w:t>
      </w:r>
      <w:r w:rsidR="00252060">
        <w:rPr>
          <w:color w:val="000000" w:themeColor="text1"/>
        </w:rPr>
        <w:t>manager mentioned t</w:t>
      </w:r>
      <w:r w:rsidR="00A52BF4">
        <w:rPr>
          <w:color w:val="000000" w:themeColor="text1"/>
        </w:rPr>
        <w:t xml:space="preserve">hat people </w:t>
      </w:r>
      <w:r w:rsidR="003445FD">
        <w:rPr>
          <w:color w:val="000000" w:themeColor="text1"/>
        </w:rPr>
        <w:t>should</w:t>
      </w:r>
      <w:r w:rsidR="00A52BF4">
        <w:rPr>
          <w:color w:val="000000" w:themeColor="text1"/>
        </w:rPr>
        <w:t xml:space="preserve"> “strive” to achieve a certain level of social class</w:t>
      </w:r>
      <w:r w:rsidR="003D52B7">
        <w:rPr>
          <w:color w:val="000000" w:themeColor="text1"/>
        </w:rPr>
        <w:t>,</w:t>
      </w:r>
      <w:r w:rsidR="0006060F">
        <w:rPr>
          <w:color w:val="000000" w:themeColor="text1"/>
        </w:rPr>
        <w:t xml:space="preserve"> again emphasizing a </w:t>
      </w:r>
      <w:r w:rsidR="00CC613D">
        <w:rPr>
          <w:color w:val="000000" w:themeColor="text1"/>
        </w:rPr>
        <w:t>theme of</w:t>
      </w:r>
      <w:r w:rsidR="0006060F">
        <w:rPr>
          <w:color w:val="000000" w:themeColor="text1"/>
        </w:rPr>
        <w:t xml:space="preserve"> individual </w:t>
      </w:r>
      <w:r w:rsidR="0003783D">
        <w:rPr>
          <w:color w:val="000000" w:themeColor="text1"/>
        </w:rPr>
        <w:t>agentic</w:t>
      </w:r>
      <w:r w:rsidR="0006060F">
        <w:rPr>
          <w:color w:val="000000" w:themeColor="text1"/>
        </w:rPr>
        <w:t xml:space="preserve"> effort:</w:t>
      </w:r>
    </w:p>
    <w:p w14:paraId="3770ACE9" w14:textId="2B877761" w:rsidR="00637F66" w:rsidRDefault="00435D34" w:rsidP="00EE4360">
      <w:pPr>
        <w:ind w:left="720"/>
        <w:rPr>
          <w:color w:val="000000" w:themeColor="text1"/>
          <w:shd w:val="clear" w:color="auto" w:fill="FFFFFF"/>
        </w:rPr>
      </w:pPr>
      <w:r w:rsidRPr="003D52B7">
        <w:rPr>
          <w:color w:val="000000" w:themeColor="text1"/>
          <w:shd w:val="clear" w:color="auto" w:fill="FFFFFF"/>
        </w:rPr>
        <w:t>“</w:t>
      </w:r>
      <w:r w:rsidR="003D52B7">
        <w:rPr>
          <w:color w:val="000000" w:themeColor="text1"/>
          <w:shd w:val="clear" w:color="auto" w:fill="FFFFFF"/>
        </w:rPr>
        <w:t>E</w:t>
      </w:r>
      <w:r w:rsidRPr="003D52B7">
        <w:rPr>
          <w:color w:val="000000" w:themeColor="text1"/>
          <w:shd w:val="clear" w:color="auto" w:fill="FFFFFF"/>
        </w:rPr>
        <w:t>verybody should, on an individual basis, strive for a certain level of</w:t>
      </w:r>
      <w:r w:rsidR="003D52B7">
        <w:rPr>
          <w:color w:val="000000" w:themeColor="text1"/>
          <w:shd w:val="clear" w:color="auto" w:fill="FFFFFF"/>
        </w:rPr>
        <w:t xml:space="preserve"> </w:t>
      </w:r>
      <w:r w:rsidRPr="003D52B7">
        <w:rPr>
          <w:color w:val="000000" w:themeColor="text1"/>
          <w:shd w:val="clear" w:color="auto" w:fill="FFFFFF"/>
        </w:rPr>
        <w:t>accomplishment or self</w:t>
      </w:r>
      <w:r w:rsidR="003D52B7">
        <w:rPr>
          <w:color w:val="000000" w:themeColor="text1"/>
          <w:shd w:val="clear" w:color="auto" w:fill="FFFFFF"/>
        </w:rPr>
        <w:t>-</w:t>
      </w:r>
      <w:r w:rsidRPr="003D52B7">
        <w:rPr>
          <w:color w:val="000000" w:themeColor="text1"/>
          <w:shd w:val="clear" w:color="auto" w:fill="FFFFFF"/>
        </w:rPr>
        <w:t xml:space="preserve">sustainment, for their own personal ability to provide for themselves and their loved ones. </w:t>
      </w:r>
      <w:r w:rsidR="00EE4360">
        <w:rPr>
          <w:color w:val="000000" w:themeColor="text1"/>
          <w:shd w:val="clear" w:color="auto" w:fill="FFFFFF"/>
        </w:rPr>
        <w:t>S</w:t>
      </w:r>
      <w:r w:rsidRPr="003D52B7">
        <w:rPr>
          <w:color w:val="000000" w:themeColor="text1"/>
          <w:shd w:val="clear" w:color="auto" w:fill="FFFFFF"/>
        </w:rPr>
        <w:t>o that could be seen as them trying to climb social class ladder</w:t>
      </w:r>
      <w:r w:rsidR="003D52B7" w:rsidRPr="003D52B7">
        <w:rPr>
          <w:color w:val="000000" w:themeColor="text1"/>
          <w:shd w:val="clear" w:color="auto" w:fill="FFFFFF"/>
        </w:rPr>
        <w:t>.”</w:t>
      </w:r>
      <w:r w:rsidRPr="003D52B7">
        <w:rPr>
          <w:color w:val="000000" w:themeColor="text1"/>
          <w:shd w:val="clear" w:color="auto" w:fill="FFFFFF"/>
        </w:rPr>
        <w:t xml:space="preserve"> </w:t>
      </w:r>
      <w:r w:rsidR="003D52B7" w:rsidRPr="003D52B7">
        <w:rPr>
          <w:color w:val="000000" w:themeColor="text1"/>
          <w:shd w:val="clear" w:color="auto" w:fill="FFFFFF"/>
        </w:rPr>
        <w:t>–</w:t>
      </w:r>
      <w:r w:rsidRPr="003D52B7">
        <w:rPr>
          <w:color w:val="000000" w:themeColor="text1"/>
          <w:shd w:val="clear" w:color="auto" w:fill="FFFFFF"/>
        </w:rPr>
        <w:t xml:space="preserve"> </w:t>
      </w:r>
      <w:r w:rsidR="00493829">
        <w:rPr>
          <w:color w:val="000000" w:themeColor="text1"/>
          <w:shd w:val="clear" w:color="auto" w:fill="FFFFFF"/>
        </w:rPr>
        <w:t xml:space="preserve">Manager </w:t>
      </w:r>
      <w:r w:rsidR="003D52B7" w:rsidRPr="003D52B7">
        <w:rPr>
          <w:color w:val="000000" w:themeColor="text1"/>
          <w:shd w:val="clear" w:color="auto" w:fill="FFFFFF"/>
        </w:rPr>
        <w:t>33</w:t>
      </w:r>
    </w:p>
    <w:p w14:paraId="5A644786" w14:textId="77777777" w:rsidR="00EE4360" w:rsidRDefault="00EE4360" w:rsidP="00EE4360">
      <w:pPr>
        <w:ind w:left="720"/>
        <w:rPr>
          <w:color w:val="000000" w:themeColor="text1"/>
        </w:rPr>
      </w:pPr>
    </w:p>
    <w:p w14:paraId="2AC46162" w14:textId="3459C1BB" w:rsidR="00D1493F" w:rsidRPr="002501C1" w:rsidRDefault="00D1493F" w:rsidP="002501C1">
      <w:pPr>
        <w:spacing w:line="480" w:lineRule="auto"/>
      </w:pPr>
      <w:r w:rsidRPr="00D1493F">
        <w:t xml:space="preserve">Overall, a recurring theme in managers’ responses was the </w:t>
      </w:r>
      <w:r>
        <w:t>perception</w:t>
      </w:r>
      <w:r w:rsidRPr="00D1493F">
        <w:t xml:space="preserve"> that individuals can work their way up</w:t>
      </w:r>
      <w:r>
        <w:rPr>
          <w:color w:val="000000" w:themeColor="text1"/>
        </w:rPr>
        <w:t xml:space="preserve"> </w:t>
      </w:r>
      <w:r w:rsidRPr="00D1493F">
        <w:t>the social class ladder through personal effort.</w:t>
      </w:r>
    </w:p>
    <w:p w14:paraId="09F3BF9E" w14:textId="77777777" w:rsidR="00B03E58" w:rsidRPr="00A345AE" w:rsidRDefault="00B03E58" w:rsidP="00B03E58">
      <w:pPr>
        <w:rPr>
          <w:b/>
          <w:bCs/>
          <w:i/>
          <w:iCs/>
          <w:color w:val="000000" w:themeColor="text1"/>
        </w:rPr>
      </w:pPr>
      <w:r>
        <w:rPr>
          <w:b/>
          <w:bCs/>
          <w:i/>
          <w:iCs/>
          <w:color w:val="000000" w:themeColor="text1"/>
        </w:rPr>
        <w:t xml:space="preserve">Controllability Determined by </w:t>
      </w:r>
      <w:r w:rsidRPr="00A345AE">
        <w:rPr>
          <w:b/>
          <w:bCs/>
          <w:i/>
          <w:iCs/>
          <w:color w:val="000000" w:themeColor="text1"/>
        </w:rPr>
        <w:t xml:space="preserve">Personal </w:t>
      </w:r>
      <w:r>
        <w:rPr>
          <w:b/>
          <w:bCs/>
          <w:i/>
          <w:iCs/>
          <w:color w:val="000000" w:themeColor="text1"/>
        </w:rPr>
        <w:t>Preference</w:t>
      </w:r>
    </w:p>
    <w:p w14:paraId="670AB88F" w14:textId="77777777" w:rsidR="00B03E58" w:rsidRPr="004231FB" w:rsidRDefault="00B03E58" w:rsidP="00B03E58">
      <w:pPr>
        <w:rPr>
          <w:color w:val="000000" w:themeColor="text1"/>
        </w:rPr>
      </w:pPr>
    </w:p>
    <w:p w14:paraId="287C4243" w14:textId="0FE3ACEE" w:rsidR="00B03E58" w:rsidRDefault="00B03E58" w:rsidP="00B03E58">
      <w:pPr>
        <w:spacing w:line="480" w:lineRule="auto"/>
        <w:ind w:firstLine="720"/>
      </w:pPr>
      <w:r>
        <w:t xml:space="preserve">A </w:t>
      </w:r>
      <w:r w:rsidR="00567B0D">
        <w:t>second</w:t>
      </w:r>
      <w:r w:rsidRPr="009A743E">
        <w:t xml:space="preserve"> recurring theme in </w:t>
      </w:r>
      <w:r>
        <w:t>managers</w:t>
      </w:r>
      <w:r w:rsidRPr="009A743E">
        <w:t xml:space="preserve">' responses was the </w:t>
      </w:r>
      <w:r w:rsidR="005D7A89">
        <w:t>perception</w:t>
      </w:r>
      <w:r w:rsidRPr="009A743E">
        <w:t xml:space="preserve"> that social class mobility is a matter of </w:t>
      </w:r>
      <w:r w:rsidRPr="003A3587">
        <w:rPr>
          <w:i/>
          <w:iCs/>
        </w:rPr>
        <w:t>personal preference</w:t>
      </w:r>
      <w:r>
        <w:t>,</w:t>
      </w:r>
      <w:r w:rsidRPr="009A743E">
        <w:t xml:space="preserve"> </w:t>
      </w:r>
      <w:r>
        <w:t xml:space="preserve">reflecting </w:t>
      </w:r>
      <w:r w:rsidRPr="009A743E">
        <w:t xml:space="preserve">the </w:t>
      </w:r>
      <w:r>
        <w:t>notion</w:t>
      </w:r>
      <w:r w:rsidRPr="009A743E">
        <w:t xml:space="preserve"> that individuals have </w:t>
      </w:r>
      <w:r>
        <w:t xml:space="preserve">personal </w:t>
      </w:r>
      <w:r w:rsidRPr="009A743E">
        <w:t xml:space="preserve">control </w:t>
      </w:r>
      <w:r>
        <w:t xml:space="preserve">stemming from their volition and choice </w:t>
      </w:r>
      <w:r w:rsidRPr="009A743E">
        <w:t xml:space="preserve">over their </w:t>
      </w:r>
      <w:r>
        <w:t>social class status</w:t>
      </w:r>
      <w:r w:rsidRPr="009A743E">
        <w:t xml:space="preserve">. </w:t>
      </w:r>
      <w:r>
        <w:t xml:space="preserve">One manager mentioned that </w:t>
      </w:r>
      <w:r>
        <w:rPr>
          <w:color w:val="000000" w:themeColor="text1"/>
          <w:shd w:val="clear" w:color="auto" w:fill="FFFFFF"/>
        </w:rPr>
        <w:t xml:space="preserve">moving up the social class ladder “depends on </w:t>
      </w:r>
      <w:r w:rsidRPr="00543622">
        <w:rPr>
          <w:color w:val="000000" w:themeColor="text1"/>
          <w:shd w:val="clear" w:color="auto" w:fill="FFFFFF"/>
        </w:rPr>
        <w:t xml:space="preserve">what </w:t>
      </w:r>
      <w:r w:rsidR="000B32F3">
        <w:rPr>
          <w:color w:val="000000" w:themeColor="text1"/>
          <w:shd w:val="clear" w:color="auto" w:fill="FFFFFF"/>
        </w:rPr>
        <w:t xml:space="preserve">their </w:t>
      </w:r>
      <w:r w:rsidR="006E17E4">
        <w:rPr>
          <w:color w:val="000000" w:themeColor="text1"/>
          <w:shd w:val="clear" w:color="auto" w:fill="FFFFFF"/>
        </w:rPr>
        <w:t>core priorities are</w:t>
      </w:r>
      <w:r>
        <w:rPr>
          <w:color w:val="000000" w:themeColor="text1"/>
          <w:shd w:val="clear" w:color="auto" w:fill="FFFFFF"/>
        </w:rPr>
        <w:t>” (</w:t>
      </w:r>
      <w:r w:rsidR="00567B0D">
        <w:rPr>
          <w:color w:val="000000" w:themeColor="text1"/>
          <w:shd w:val="clear" w:color="auto" w:fill="FFFFFF"/>
        </w:rPr>
        <w:t xml:space="preserve">Manager </w:t>
      </w:r>
      <w:r>
        <w:rPr>
          <w:color w:val="000000" w:themeColor="text1"/>
          <w:shd w:val="clear" w:color="auto" w:fill="FFFFFF"/>
        </w:rPr>
        <w:t>2</w:t>
      </w:r>
      <w:r w:rsidR="006E17E4">
        <w:rPr>
          <w:color w:val="000000" w:themeColor="text1"/>
          <w:shd w:val="clear" w:color="auto" w:fill="FFFFFF"/>
        </w:rPr>
        <w:t>3</w:t>
      </w:r>
      <w:r>
        <w:rPr>
          <w:color w:val="000000" w:themeColor="text1"/>
          <w:shd w:val="clear" w:color="auto" w:fill="FFFFFF"/>
        </w:rPr>
        <w:t>)</w:t>
      </w:r>
      <w:r w:rsidR="00215E0C">
        <w:rPr>
          <w:color w:val="000000" w:themeColor="text1"/>
          <w:shd w:val="clear" w:color="auto" w:fill="FFFFFF"/>
        </w:rPr>
        <w:t xml:space="preserve">; that is, people </w:t>
      </w:r>
      <w:proofErr w:type="gramStart"/>
      <w:r w:rsidR="00215E0C">
        <w:rPr>
          <w:color w:val="000000" w:themeColor="text1"/>
          <w:shd w:val="clear" w:color="auto" w:fill="FFFFFF"/>
        </w:rPr>
        <w:t>made a decision</w:t>
      </w:r>
      <w:proofErr w:type="gramEnd"/>
      <w:r w:rsidR="00215E0C">
        <w:rPr>
          <w:color w:val="000000" w:themeColor="text1"/>
          <w:shd w:val="clear" w:color="auto" w:fill="FFFFFF"/>
        </w:rPr>
        <w:t>, based on their preferences, as to whether they would try to move up the ladder</w:t>
      </w:r>
      <w:r>
        <w:rPr>
          <w:color w:val="000000" w:themeColor="text1"/>
          <w:shd w:val="clear" w:color="auto" w:fill="FFFFFF"/>
        </w:rPr>
        <w:t>.</w:t>
      </w:r>
      <w:r>
        <w:t xml:space="preserve"> Similarly, w</w:t>
      </w:r>
      <w:r w:rsidRPr="009A743E">
        <w:t xml:space="preserve">hile </w:t>
      </w:r>
      <w:r>
        <w:t>managers</w:t>
      </w:r>
      <w:r w:rsidRPr="009A743E">
        <w:t xml:space="preserve"> acknowledged that </w:t>
      </w:r>
      <w:r>
        <w:t xml:space="preserve">attaining </w:t>
      </w:r>
      <w:r w:rsidRPr="009A743E">
        <w:t xml:space="preserve">higher social class status </w:t>
      </w:r>
      <w:r>
        <w:rPr>
          <w:rFonts w:eastAsiaTheme="majorEastAsia"/>
        </w:rPr>
        <w:t>is beneficial</w:t>
      </w:r>
      <w:r w:rsidRPr="009A743E">
        <w:t xml:space="preserve">, they also </w:t>
      </w:r>
      <w:r>
        <w:t>noted</w:t>
      </w:r>
      <w:r w:rsidRPr="009A743E">
        <w:t xml:space="preserve"> that not everyone necessarily desires </w:t>
      </w:r>
      <w:r>
        <w:t xml:space="preserve">to change their social class; this implies </w:t>
      </w:r>
      <w:r w:rsidRPr="009A743E">
        <w:t xml:space="preserve">that remaining in a lower social class </w:t>
      </w:r>
      <w:r>
        <w:t>can be</w:t>
      </w:r>
      <w:r w:rsidRPr="009A743E">
        <w:t xml:space="preserve"> a voluntary decision rather than a structural constraint.</w:t>
      </w:r>
      <w:r>
        <w:rPr>
          <w:color w:val="000000" w:themeColor="text1"/>
        </w:rPr>
        <w:t xml:space="preserve"> For example, managers mentioned </w:t>
      </w:r>
      <w:r>
        <w:t>that unless someone is in poverty, people may be</w:t>
      </w:r>
      <w:r w:rsidRPr="008F0570">
        <w:t xml:space="preserve"> happy to stay in their current </w:t>
      </w:r>
      <w:r>
        <w:t xml:space="preserve">lower-class </w:t>
      </w:r>
      <w:r w:rsidRPr="008F0570">
        <w:t>standing</w:t>
      </w:r>
      <w:r>
        <w:t>:</w:t>
      </w:r>
    </w:p>
    <w:p w14:paraId="4206C05C" w14:textId="3E159D13" w:rsidR="00B03E58" w:rsidRPr="00D53476" w:rsidRDefault="00B03E58" w:rsidP="00B03E58">
      <w:pPr>
        <w:spacing w:after="240"/>
        <w:ind w:left="720"/>
        <w:rPr>
          <w:color w:val="3F3F46"/>
          <w:shd w:val="clear" w:color="auto" w:fill="FFFFFF"/>
        </w:rPr>
      </w:pPr>
      <w:r w:rsidRPr="0072054F">
        <w:t xml:space="preserve">“I think </w:t>
      </w:r>
      <w:r>
        <w:t>[moving up the social class ladder] is</w:t>
      </w:r>
      <w:r w:rsidRPr="0072054F">
        <w:t xml:space="preserve"> an individual choice</w:t>
      </w:r>
      <w:r>
        <w:t>..</w:t>
      </w:r>
      <w:r w:rsidRPr="0072054F">
        <w:t>. Obviously, nobody wants to be in poverty. So obviously people should try to move outside of poverty, but some people, if they choose not to, if they choose to have a certain lifestyle, that should be their choice ultimately.”</w:t>
      </w:r>
      <w:r>
        <w:t xml:space="preserve"> (</w:t>
      </w:r>
      <w:r w:rsidR="00567B0D">
        <w:t xml:space="preserve">Manager </w:t>
      </w:r>
      <w:r>
        <w:t>32)</w:t>
      </w:r>
    </w:p>
    <w:p w14:paraId="2528D1CD" w14:textId="5A6442D5" w:rsidR="00B03E58" w:rsidRPr="00D04721" w:rsidRDefault="00B03E58" w:rsidP="002501C1">
      <w:pPr>
        <w:spacing w:line="480" w:lineRule="auto"/>
      </w:pPr>
      <w:r>
        <w:t>The manager explained</w:t>
      </w:r>
      <w:r w:rsidRPr="004856FA">
        <w:t xml:space="preserve"> it should be the individual’s personal choice whether they want to move up in social class or not</w:t>
      </w:r>
      <w:r>
        <w:t xml:space="preserve">. </w:t>
      </w:r>
      <w:r w:rsidRPr="00D04721">
        <w:t xml:space="preserve">While participants acknowledged the </w:t>
      </w:r>
      <w:r>
        <w:t>hardships of not meeting basic needs</w:t>
      </w:r>
      <w:r w:rsidRPr="00D04721">
        <w:t xml:space="preserve">, they framed class movement as an optional pursuit </w:t>
      </w:r>
      <w:r>
        <w:rPr>
          <w:rFonts w:eastAsiaTheme="majorEastAsia"/>
        </w:rPr>
        <w:t>depending on the individual</w:t>
      </w:r>
      <w:r w:rsidRPr="00D04721">
        <w:t xml:space="preserve">, suggesting that individuals </w:t>
      </w:r>
      <w:r w:rsidR="000240B3">
        <w:t xml:space="preserve">may </w:t>
      </w:r>
      <w:r>
        <w:t>choose different life outcomes</w:t>
      </w:r>
      <w:r w:rsidRPr="00D04721">
        <w:t>.</w:t>
      </w:r>
    </w:p>
    <w:p w14:paraId="4D31E8D3" w14:textId="5AFFFD39" w:rsidR="00F83811" w:rsidRPr="00F83811" w:rsidRDefault="003541BB" w:rsidP="00637F66">
      <w:pPr>
        <w:spacing w:line="480" w:lineRule="auto"/>
        <w:rPr>
          <w:b/>
          <w:bCs/>
          <w:i/>
          <w:iCs/>
        </w:rPr>
      </w:pPr>
      <w:r>
        <w:rPr>
          <w:b/>
          <w:bCs/>
          <w:i/>
          <w:iCs/>
        </w:rPr>
        <w:t xml:space="preserve">Controllability </w:t>
      </w:r>
      <w:r w:rsidR="009728D3">
        <w:rPr>
          <w:b/>
          <w:bCs/>
          <w:i/>
          <w:iCs/>
        </w:rPr>
        <w:t>Unique to</w:t>
      </w:r>
      <w:r>
        <w:rPr>
          <w:b/>
          <w:bCs/>
          <w:i/>
          <w:iCs/>
        </w:rPr>
        <w:t xml:space="preserve"> </w:t>
      </w:r>
      <w:r w:rsidR="00F83811" w:rsidRPr="00F83811">
        <w:rPr>
          <w:b/>
          <w:bCs/>
          <w:i/>
          <w:iCs/>
        </w:rPr>
        <w:t>Social Class</w:t>
      </w:r>
    </w:p>
    <w:p w14:paraId="5B3A36A7" w14:textId="73A7C2F3" w:rsidR="00D343B3" w:rsidRPr="007731B8" w:rsidRDefault="008C0C2C" w:rsidP="0094716D">
      <w:pPr>
        <w:spacing w:line="480" w:lineRule="auto"/>
        <w:ind w:firstLine="720"/>
      </w:pPr>
      <w:r>
        <w:t xml:space="preserve">The </w:t>
      </w:r>
      <w:r w:rsidR="00786AE1">
        <w:t>third</w:t>
      </w:r>
      <w:r>
        <w:t xml:space="preserve"> theme </w:t>
      </w:r>
      <w:r w:rsidR="006350BC">
        <w:t>“</w:t>
      </w:r>
      <w:r w:rsidR="003541BB">
        <w:t xml:space="preserve">controllability </w:t>
      </w:r>
      <w:r w:rsidR="009728D3">
        <w:t>unique to</w:t>
      </w:r>
      <w:r w:rsidR="003541BB">
        <w:t xml:space="preserve"> </w:t>
      </w:r>
      <w:r w:rsidR="00E63D8D">
        <w:t>social class</w:t>
      </w:r>
      <w:r w:rsidR="006350BC">
        <w:t xml:space="preserve">” </w:t>
      </w:r>
      <w:r>
        <w:t>capture</w:t>
      </w:r>
      <w:r w:rsidR="006350BC">
        <w:t>s</w:t>
      </w:r>
      <w:r>
        <w:t xml:space="preserve"> </w:t>
      </w:r>
      <w:r w:rsidRPr="008C0C2C">
        <w:t xml:space="preserve">the idea that social class background is perceived as </w:t>
      </w:r>
      <w:r w:rsidR="000963DE">
        <w:rPr>
          <w:i/>
          <w:iCs/>
        </w:rPr>
        <w:t>uniquely</w:t>
      </w:r>
      <w:r w:rsidR="000963DE" w:rsidRPr="008C0C2C">
        <w:t xml:space="preserve"> </w:t>
      </w:r>
      <w:r w:rsidRPr="008C0C2C">
        <w:t>controllable</w:t>
      </w:r>
      <w:r w:rsidR="00521D91">
        <w:t xml:space="preserve">, </w:t>
      </w:r>
      <w:r w:rsidR="00961827">
        <w:t>in contrast to</w:t>
      </w:r>
      <w:r w:rsidR="00521D91">
        <w:t xml:space="preserve"> </w:t>
      </w:r>
      <w:r w:rsidR="0045155B">
        <w:t xml:space="preserve">the </w:t>
      </w:r>
      <w:r w:rsidRPr="008C0C2C">
        <w:t>other</w:t>
      </w:r>
      <w:r w:rsidR="006350BC">
        <w:t xml:space="preserve"> </w:t>
      </w:r>
      <w:r w:rsidR="00961827">
        <w:t xml:space="preserve">commonly noted </w:t>
      </w:r>
      <w:r w:rsidRPr="008C0C2C">
        <w:t>demographic characteristics</w:t>
      </w:r>
      <w:r w:rsidR="0045155B">
        <w:t xml:space="preserve"> of gender, race, and disability</w:t>
      </w:r>
      <w:r w:rsidR="00415795">
        <w:t>.</w:t>
      </w:r>
      <w:r w:rsidR="002373F3">
        <w:t xml:space="preserve"> </w:t>
      </w:r>
      <w:r w:rsidR="00B23A37">
        <w:t>M</w:t>
      </w:r>
      <w:r w:rsidR="00B23A37" w:rsidRPr="008C0C2C">
        <w:t>anager</w:t>
      </w:r>
      <w:r w:rsidR="00B23A37">
        <w:t xml:space="preserve">s </w:t>
      </w:r>
      <w:r w:rsidR="00B823C5">
        <w:t>noted that, in contrast to social class, peop</w:t>
      </w:r>
      <w:r w:rsidRPr="008C0C2C">
        <w:t xml:space="preserve">le “can’t change [their] race,” </w:t>
      </w:r>
      <w:r w:rsidR="00603831">
        <w:t>(</w:t>
      </w:r>
      <w:r w:rsidR="00CA6E1D">
        <w:t>Manager</w:t>
      </w:r>
      <w:r w:rsidR="00F34033">
        <w:t xml:space="preserve"> </w:t>
      </w:r>
      <w:r w:rsidR="00603831">
        <w:t>15)</w:t>
      </w:r>
      <w:r w:rsidR="00B823C5">
        <w:t>. As one stated,</w:t>
      </w:r>
      <w:r w:rsidRPr="008C0C2C">
        <w:t xml:space="preserve"> “I don’t know anyone whose ethnicity or race has changed in their lifetime” </w:t>
      </w:r>
      <w:r w:rsidR="00444C8D">
        <w:t>(</w:t>
      </w:r>
      <w:r w:rsidR="00CA6E1D">
        <w:t>Manager</w:t>
      </w:r>
      <w:r w:rsidR="00F34033">
        <w:t xml:space="preserve"> </w:t>
      </w:r>
      <w:r w:rsidR="00444C8D">
        <w:t>14</w:t>
      </w:r>
      <w:r w:rsidR="00B823C5">
        <w:t>)</w:t>
      </w:r>
      <w:r w:rsidRPr="008C0C2C">
        <w:t xml:space="preserve">. </w:t>
      </w:r>
      <w:r w:rsidR="00CA37A9">
        <w:t>Similarly, m</w:t>
      </w:r>
      <w:r w:rsidR="00CA37A9" w:rsidRPr="00FA2176">
        <w:t xml:space="preserve">anagers also noted that “gender… would be the hardest [characteristic] to switch” (Manager 9). </w:t>
      </w:r>
      <w:r w:rsidR="00CA37A9">
        <w:t>While some managers may have intended this in an essentialist way (i.e., one’s gender equals one’s genitals at birth [</w:t>
      </w:r>
      <w:r w:rsidR="00C458AB">
        <w:t>West &amp; Zimmerman, 1987</w:t>
      </w:r>
      <w:r w:rsidR="00CA37A9">
        <w:t>])</w:t>
      </w:r>
      <w:r w:rsidR="00CA37A9" w:rsidRPr="00FA2176">
        <w:t xml:space="preserve">, </w:t>
      </w:r>
      <w:r w:rsidR="00CA37A9">
        <w:t xml:space="preserve">some </w:t>
      </w:r>
      <w:r w:rsidR="00CA37A9" w:rsidRPr="00FA2176">
        <w:t>highlighted</w:t>
      </w:r>
      <w:r w:rsidR="00CA37A9">
        <w:t xml:space="preserve"> that this was the case</w:t>
      </w:r>
      <w:r w:rsidR="00CA37A9" w:rsidRPr="00FA2176">
        <w:t xml:space="preserve"> </w:t>
      </w:r>
      <w:r w:rsidR="00CA37A9">
        <w:t>even for trans people</w:t>
      </w:r>
      <w:r w:rsidR="00CA37A9" w:rsidRPr="00FA2176">
        <w:t xml:space="preserve">, </w:t>
      </w:r>
      <w:r w:rsidR="00CA37A9">
        <w:t>who might experience a change in how they publicly</w:t>
      </w:r>
      <w:r w:rsidR="00CA37A9" w:rsidRPr="00FA2176">
        <w:t xml:space="preserve"> identify themselves</w:t>
      </w:r>
      <w:r w:rsidR="00CA37A9">
        <w:t xml:space="preserve"> rather than their actual gender</w:t>
      </w:r>
      <w:r w:rsidR="00CA37A9" w:rsidRPr="00FA2176">
        <w:t xml:space="preserve">. </w:t>
      </w:r>
      <w:r w:rsidR="00CA37A9">
        <w:t>As</w:t>
      </w:r>
      <w:r w:rsidR="00CA37A9" w:rsidRPr="00FA2176">
        <w:t xml:space="preserve"> one </w:t>
      </w:r>
      <w:r w:rsidR="00CA37A9">
        <w:t xml:space="preserve">manager </w:t>
      </w:r>
      <w:r w:rsidR="00CA37A9" w:rsidRPr="00FA2176">
        <w:t xml:space="preserve">stated that, “I think maybe people become more conscious of their gender. One time maybe you were a male, but you come to realize that you </w:t>
      </w:r>
      <w:proofErr w:type="gramStart"/>
      <w:r w:rsidR="00CA37A9" w:rsidRPr="00FA2176">
        <w:t>actually do</w:t>
      </w:r>
      <w:proofErr w:type="gramEnd"/>
      <w:r w:rsidR="00CA37A9" w:rsidRPr="00FA2176">
        <w:t xml:space="preserve"> feel more comfortable as a female. That doesn't necessarily mean that your gender changed, but just that you became more self-aware of what your true gender was” (Manager 17). Similarly,</w:t>
      </w:r>
      <w:r w:rsidRPr="008C0C2C">
        <w:t xml:space="preserve"> </w:t>
      </w:r>
      <w:r w:rsidR="00B823C5">
        <w:rPr>
          <w:color w:val="000000" w:themeColor="text1"/>
        </w:rPr>
        <w:t>m</w:t>
      </w:r>
      <w:r w:rsidR="00F465B6">
        <w:rPr>
          <w:color w:val="000000" w:themeColor="text1"/>
        </w:rPr>
        <w:t>anagers</w:t>
      </w:r>
      <w:r w:rsidR="00EA1EC7">
        <w:rPr>
          <w:color w:val="000000" w:themeColor="text1"/>
        </w:rPr>
        <w:t xml:space="preserve"> also mentioned that disability </w:t>
      </w:r>
      <w:r w:rsidR="00610008" w:rsidRPr="00610008">
        <w:t>is “less likely [to change] than social class”</w:t>
      </w:r>
      <w:r w:rsidR="00790D68">
        <w:t xml:space="preserve"> </w:t>
      </w:r>
      <w:r w:rsidR="00C42002">
        <w:t>(</w:t>
      </w:r>
      <w:r w:rsidR="00301652">
        <w:t xml:space="preserve">Manager </w:t>
      </w:r>
      <w:r w:rsidR="005E51F8">
        <w:t>30</w:t>
      </w:r>
      <w:r w:rsidR="00C42002">
        <w:t>)</w:t>
      </w:r>
      <w:r w:rsidR="00B823C5">
        <w:t xml:space="preserve">. </w:t>
      </w:r>
      <w:r w:rsidR="00301652">
        <w:t xml:space="preserve">Manager </w:t>
      </w:r>
      <w:r w:rsidR="00B823C5">
        <w:t xml:space="preserve">32 likewise stated: </w:t>
      </w:r>
      <w:r w:rsidR="00790D68" w:rsidRPr="00790D68">
        <w:t>“In terms of disability</w:t>
      </w:r>
      <w:r w:rsidR="00FF10F9">
        <w:t>,</w:t>
      </w:r>
      <w:r w:rsidR="00790D68" w:rsidRPr="00790D68">
        <w:t xml:space="preserve"> unless it's something that's minor or correctible, it's not really a choice</w:t>
      </w:r>
      <w:r w:rsidR="003E4935">
        <w:t>.</w:t>
      </w:r>
      <w:r w:rsidR="00790D68" w:rsidRPr="00790D68">
        <w:t>”</w:t>
      </w:r>
      <w:r w:rsidR="00FF10F9">
        <w:t xml:space="preserve"> </w:t>
      </w:r>
      <w:r w:rsidR="003E4935">
        <w:t>Although some attributes, such as physical attractiveness may be seen as more controllable than social class</w:t>
      </w:r>
      <w:r w:rsidR="003301D1">
        <w:t xml:space="preserve"> (see </w:t>
      </w:r>
      <w:r w:rsidR="00FC7B41">
        <w:t>Study 2 results</w:t>
      </w:r>
      <w:r w:rsidR="003301D1">
        <w:t>)</w:t>
      </w:r>
      <w:r w:rsidR="003E4935">
        <w:t xml:space="preserve">, managers generally viewed widely discussed </w:t>
      </w:r>
      <w:r w:rsidR="003A1CA2">
        <w:t xml:space="preserve">diversity </w:t>
      </w:r>
      <w:r w:rsidR="003E4935">
        <w:t>categories like gender, race, and disability as less controllable</w:t>
      </w:r>
      <w:r w:rsidR="001F1EF9">
        <w:t xml:space="preserve"> in comparison to social class</w:t>
      </w:r>
      <w:r w:rsidR="003E4935">
        <w:t>.</w:t>
      </w:r>
      <w:r w:rsidR="00CE15B3">
        <w:t xml:space="preserve"> </w:t>
      </w:r>
    </w:p>
    <w:p w14:paraId="489F0A1F" w14:textId="77777777" w:rsidR="009C17F5" w:rsidRPr="00ED4E51" w:rsidRDefault="009C17F5" w:rsidP="009C17F5">
      <w:pPr>
        <w:spacing w:line="480" w:lineRule="auto"/>
        <w:rPr>
          <w:b/>
          <w:bCs/>
          <w:lang w:eastAsia="ko-KR"/>
        </w:rPr>
      </w:pPr>
      <w:r w:rsidRPr="00ED4E51">
        <w:rPr>
          <w:b/>
          <w:bCs/>
        </w:rPr>
        <w:t>Discussion</w:t>
      </w:r>
    </w:p>
    <w:p w14:paraId="7F0E0BC6" w14:textId="52428638" w:rsidR="005E5ED2" w:rsidRDefault="00FA1294" w:rsidP="002501C1">
      <w:pPr>
        <w:spacing w:line="480" w:lineRule="auto"/>
        <w:ind w:firstLine="720"/>
        <w:rPr>
          <w:color w:val="000000" w:themeColor="text1"/>
        </w:rPr>
      </w:pPr>
      <w:r>
        <w:t>Our interview data yielded</w:t>
      </w:r>
      <w:r w:rsidR="009C17F5">
        <w:t xml:space="preserve"> three core </w:t>
      </w:r>
      <w:r w:rsidR="00EB36D1">
        <w:t>themes</w:t>
      </w:r>
      <w:r w:rsidR="009C17F5">
        <w:t xml:space="preserve"> that </w:t>
      </w:r>
      <w:r w:rsidR="00EB36D1">
        <w:t xml:space="preserve">deepen our understanding and </w:t>
      </w:r>
      <w:r w:rsidR="00D446C2">
        <w:t>contextualize</w:t>
      </w:r>
      <w:r w:rsidR="00EB36D1">
        <w:t xml:space="preserve"> our hypotheses regarding the perceived </w:t>
      </w:r>
      <w:r w:rsidR="00167B38">
        <w:t xml:space="preserve">controllability of </w:t>
      </w:r>
      <w:r w:rsidR="009C17F5">
        <w:t xml:space="preserve">social class background. </w:t>
      </w:r>
      <w:r w:rsidR="00CF2238">
        <w:t>The themes show that managers</w:t>
      </w:r>
      <w:r w:rsidR="00B665D6">
        <w:t xml:space="preserve"> </w:t>
      </w:r>
      <w:r w:rsidR="00B665D6" w:rsidRPr="00DF0EE7">
        <w:t>perceive social class background as c</w:t>
      </w:r>
      <w:r w:rsidR="00E419E5">
        <w:t xml:space="preserve">ontrollable </w:t>
      </w:r>
      <w:r w:rsidR="00B665D6" w:rsidRPr="007C1856">
        <w:rPr>
          <w:i/>
        </w:rPr>
        <w:t>if</w:t>
      </w:r>
      <w:r w:rsidR="00B665D6" w:rsidRPr="00DF0EE7">
        <w:t xml:space="preserve"> </w:t>
      </w:r>
      <w:r w:rsidR="00CF2238">
        <w:t>individuals</w:t>
      </w:r>
      <w:r w:rsidR="00B665D6" w:rsidRPr="00DF0EE7">
        <w:t xml:space="preserve"> </w:t>
      </w:r>
      <w:r w:rsidR="00B665D6">
        <w:t xml:space="preserve">are willing to </w:t>
      </w:r>
      <w:r w:rsidR="00B665D6" w:rsidRPr="00DF0EE7">
        <w:t>put in the effort</w:t>
      </w:r>
      <w:r w:rsidR="00B665D6">
        <w:t xml:space="preserve"> and </w:t>
      </w:r>
      <w:r w:rsidR="008B0100">
        <w:t>have the personal desire</w:t>
      </w:r>
      <w:r w:rsidR="00B665D6">
        <w:t xml:space="preserve"> to move up the ladder</w:t>
      </w:r>
      <w:r w:rsidR="00B665D6" w:rsidRPr="00DF0EE7">
        <w:t>.</w:t>
      </w:r>
      <w:r w:rsidR="00B665D6" w:rsidRPr="00431EBA">
        <w:rPr>
          <w:color w:val="000000" w:themeColor="text1"/>
        </w:rPr>
        <w:t xml:space="preserve"> </w:t>
      </w:r>
      <w:r w:rsidR="00EA2102">
        <w:rPr>
          <w:color w:val="000000" w:themeColor="text1"/>
        </w:rPr>
        <w:t>These notions of controllability were unique to social class</w:t>
      </w:r>
      <w:r w:rsidR="009E5E20">
        <w:rPr>
          <w:color w:val="000000" w:themeColor="text1"/>
        </w:rPr>
        <w:t xml:space="preserve"> </w:t>
      </w:r>
      <w:r w:rsidR="00EA2102">
        <w:rPr>
          <w:color w:val="000000" w:themeColor="text1"/>
        </w:rPr>
        <w:t xml:space="preserve">in contrast to other more common </w:t>
      </w:r>
      <w:r w:rsidR="008F788F">
        <w:t>categories</w:t>
      </w:r>
      <w:r w:rsidR="00EA2102">
        <w:rPr>
          <w:color w:val="000000" w:themeColor="text1"/>
        </w:rPr>
        <w:t xml:space="preserve"> of diversity such as gender, race, and disability</w:t>
      </w:r>
      <w:r w:rsidR="00263F0E">
        <w:rPr>
          <w:color w:val="000000" w:themeColor="text1"/>
        </w:rPr>
        <w:t>,</w:t>
      </w:r>
      <w:r w:rsidR="00FE5C69">
        <w:rPr>
          <w:color w:val="000000" w:themeColor="text1"/>
        </w:rPr>
        <w:t xml:space="preserve"> that </w:t>
      </w:r>
      <w:r w:rsidR="006147F4">
        <w:rPr>
          <w:color w:val="000000" w:themeColor="text1"/>
        </w:rPr>
        <w:t>were</w:t>
      </w:r>
      <w:r w:rsidR="00FE5C69">
        <w:rPr>
          <w:color w:val="000000" w:themeColor="text1"/>
        </w:rPr>
        <w:t xml:space="preserve"> referenced</w:t>
      </w:r>
      <w:r w:rsidR="00263F0E">
        <w:rPr>
          <w:color w:val="000000" w:themeColor="text1"/>
        </w:rPr>
        <w:t xml:space="preserve"> during the interview</w:t>
      </w:r>
      <w:r w:rsidR="00EA2102">
        <w:rPr>
          <w:color w:val="000000" w:themeColor="text1"/>
        </w:rPr>
        <w:t xml:space="preserve">. </w:t>
      </w:r>
      <w:r w:rsidR="007C7BB9">
        <w:t xml:space="preserve">Altogether, </w:t>
      </w:r>
      <w:r w:rsidR="009C17F5" w:rsidRPr="004357BB">
        <w:t>th</w:t>
      </w:r>
      <w:r w:rsidR="00510082">
        <w:t>ese</w:t>
      </w:r>
      <w:r w:rsidR="009C17F5" w:rsidRPr="004357BB">
        <w:t xml:space="preserve"> perception</w:t>
      </w:r>
      <w:r w:rsidR="005E023D">
        <w:t>s</w:t>
      </w:r>
      <w:r w:rsidR="009C17F5" w:rsidRPr="004357BB">
        <w:t xml:space="preserve"> </w:t>
      </w:r>
      <w:r w:rsidR="005E023D">
        <w:t xml:space="preserve">illustrate a </w:t>
      </w:r>
      <w:r w:rsidR="00627614">
        <w:t xml:space="preserve">shared </w:t>
      </w:r>
      <w:r w:rsidR="005E023D">
        <w:t xml:space="preserve">focus </w:t>
      </w:r>
      <w:r w:rsidR="00A1332C">
        <w:t>emphasizing</w:t>
      </w:r>
      <w:r w:rsidR="005E023D">
        <w:t xml:space="preserve"> </w:t>
      </w:r>
      <w:r w:rsidR="009C17F5" w:rsidRPr="004357BB">
        <w:t xml:space="preserve">personal </w:t>
      </w:r>
      <w:r w:rsidR="007E58FE">
        <w:t>preference</w:t>
      </w:r>
      <w:r w:rsidR="007E58FE" w:rsidRPr="004357BB">
        <w:t xml:space="preserve"> </w:t>
      </w:r>
      <w:r w:rsidR="007E58FE">
        <w:t xml:space="preserve">and effort </w:t>
      </w:r>
      <w:r w:rsidR="009C17F5" w:rsidRPr="004357BB">
        <w:t>(or lack thereof)</w:t>
      </w:r>
      <w:r w:rsidR="00A1332C">
        <w:t xml:space="preserve"> </w:t>
      </w:r>
      <w:r w:rsidR="00353579">
        <w:t>for</w:t>
      </w:r>
      <w:r w:rsidR="00A1332C">
        <w:t xml:space="preserve"> overcoming the challenges of</w:t>
      </w:r>
      <w:r w:rsidR="00353579">
        <w:t xml:space="preserve"> coming from a lower social class background</w:t>
      </w:r>
      <w:r w:rsidR="002A35B3">
        <w:t xml:space="preserve">. </w:t>
      </w:r>
      <w:r w:rsidR="002A35B3" w:rsidRPr="00F458EF">
        <w:rPr>
          <w:color w:val="000000" w:themeColor="text1"/>
        </w:rPr>
        <w:t>Th</w:t>
      </w:r>
      <w:r w:rsidR="002A35B3">
        <w:rPr>
          <w:color w:val="000000" w:themeColor="text1"/>
        </w:rPr>
        <w:t>ese shared</w:t>
      </w:r>
      <w:r w:rsidR="002A35B3" w:rsidRPr="00F458EF">
        <w:rPr>
          <w:color w:val="000000" w:themeColor="text1"/>
        </w:rPr>
        <w:t xml:space="preserve"> </w:t>
      </w:r>
      <w:r w:rsidR="002A35B3">
        <w:rPr>
          <w:color w:val="000000" w:themeColor="text1"/>
        </w:rPr>
        <w:t xml:space="preserve">beliefs </w:t>
      </w:r>
      <w:r w:rsidR="005E5ED2">
        <w:rPr>
          <w:color w:val="000000" w:themeColor="text1"/>
        </w:rPr>
        <w:t xml:space="preserve">about the controllability of social class </w:t>
      </w:r>
      <w:r w:rsidR="002A35B3">
        <w:rPr>
          <w:color w:val="000000" w:themeColor="text1"/>
        </w:rPr>
        <w:t>appear widely</w:t>
      </w:r>
      <w:r w:rsidR="00563B04">
        <w:rPr>
          <w:color w:val="000000" w:themeColor="text1"/>
        </w:rPr>
        <w:t xml:space="preserve"> </w:t>
      </w:r>
      <w:r w:rsidR="002A35B3">
        <w:rPr>
          <w:color w:val="000000" w:themeColor="text1"/>
        </w:rPr>
        <w:t xml:space="preserve">held and deeply </w:t>
      </w:r>
      <w:r w:rsidR="008649ED">
        <w:rPr>
          <w:color w:val="000000" w:themeColor="text1"/>
        </w:rPr>
        <w:t xml:space="preserve">ingrained. </w:t>
      </w:r>
    </w:p>
    <w:p w14:paraId="2BBB3FBF" w14:textId="5D23F6E5" w:rsidR="00FF626C" w:rsidRPr="006147F4" w:rsidRDefault="005E5ED2" w:rsidP="00153872">
      <w:pPr>
        <w:spacing w:line="480" w:lineRule="auto"/>
      </w:pPr>
      <w:r>
        <w:rPr>
          <w:color w:val="000000" w:themeColor="text1"/>
        </w:rPr>
        <w:tab/>
      </w:r>
      <w:r w:rsidR="003010C2">
        <w:t xml:space="preserve">While the interviews provided rich insights, their scope was limited to </w:t>
      </w:r>
      <w:r w:rsidR="00982D40">
        <w:t xml:space="preserve">managers enrolled in </w:t>
      </w:r>
      <w:r w:rsidR="00AA00EC">
        <w:t>an</w:t>
      </w:r>
      <w:r w:rsidR="00982D40">
        <w:t xml:space="preserve"> </w:t>
      </w:r>
      <w:r w:rsidR="003010C2">
        <w:t xml:space="preserve">MBA </w:t>
      </w:r>
      <w:r w:rsidR="00982D40">
        <w:t xml:space="preserve">program </w:t>
      </w:r>
      <w:r w:rsidR="003010C2">
        <w:t xml:space="preserve">from a single institution, raising questions about the generalizability of the findings. </w:t>
      </w:r>
      <w:r w:rsidR="00CF2238">
        <w:t xml:space="preserve">Building on the in-depth qualitative accounts of managers’ perceptions regarding the controllability of social class background, we aimed to empirically test the themes that emerged in Study 1. </w:t>
      </w:r>
      <w:r w:rsidR="003010C2">
        <w:t>To address these limitations and further evaluate our hypothesis in a broader and more diverse sample, we conducted Study 2.</w:t>
      </w:r>
    </w:p>
    <w:p w14:paraId="2D9943C8" w14:textId="65746E33" w:rsidR="002C107E" w:rsidRPr="002C107E" w:rsidRDefault="002C107E" w:rsidP="002C107E">
      <w:pPr>
        <w:spacing w:line="480" w:lineRule="auto"/>
        <w:jc w:val="center"/>
        <w:rPr>
          <w:b/>
        </w:rPr>
      </w:pPr>
      <w:r w:rsidRPr="002C107E">
        <w:rPr>
          <w:b/>
        </w:rPr>
        <w:t>Study 2</w:t>
      </w:r>
    </w:p>
    <w:p w14:paraId="25CE7F77" w14:textId="1CEEE5B9" w:rsidR="00167B3B" w:rsidRDefault="00352AE3" w:rsidP="00317D3A">
      <w:pPr>
        <w:spacing w:line="480" w:lineRule="auto"/>
        <w:ind w:firstLine="720"/>
      </w:pPr>
      <w:r>
        <w:t>I</w:t>
      </w:r>
      <w:r w:rsidR="002C107E" w:rsidRPr="002C107E">
        <w:t xml:space="preserve">n Study 2, </w:t>
      </w:r>
      <w:r>
        <w:t>w</w:t>
      </w:r>
      <w:r w:rsidR="002C107E" w:rsidRPr="002C107E">
        <w:t xml:space="preserve">e sought to test these </w:t>
      </w:r>
      <w:r>
        <w:t xml:space="preserve">inductive </w:t>
      </w:r>
      <w:r w:rsidR="002C107E" w:rsidRPr="002C107E">
        <w:t xml:space="preserve">insights in a deductive survey with a broader sample of </w:t>
      </w:r>
      <w:r w:rsidR="00DD7F4B">
        <w:t>employees</w:t>
      </w:r>
      <w:r w:rsidR="002C107E" w:rsidRPr="002C107E">
        <w:t>. Our goals were twofold.</w:t>
      </w:r>
      <w:r w:rsidR="00C762C5">
        <w:t xml:space="preserve"> </w:t>
      </w:r>
      <w:r w:rsidR="009930CC">
        <w:t xml:space="preserve">First, </w:t>
      </w:r>
      <w:r w:rsidR="009930CC" w:rsidRPr="002C107E">
        <w:t xml:space="preserve">we aimed to replicate </w:t>
      </w:r>
      <w:r w:rsidR="009930CC">
        <w:t>key themes about controllability</w:t>
      </w:r>
      <w:r w:rsidR="009930CC" w:rsidRPr="002C107E">
        <w:t xml:space="preserve"> from Study 1 </w:t>
      </w:r>
      <w:r w:rsidR="009930CC">
        <w:t>in a pre-registered, confirmatory study of</w:t>
      </w:r>
      <w:r w:rsidR="009930CC" w:rsidRPr="002C107E">
        <w:t xml:space="preserve"> a large sample of </w:t>
      </w:r>
      <w:r w:rsidR="009930CC">
        <w:t>employees</w:t>
      </w:r>
      <w:r w:rsidR="009930CC" w:rsidRPr="002C107E">
        <w:t xml:space="preserve"> </w:t>
      </w:r>
      <w:r w:rsidR="00114205">
        <w:t xml:space="preserve">with hiring experience </w:t>
      </w:r>
      <w:r w:rsidR="009930CC" w:rsidRPr="002C107E">
        <w:t>recruited online</w:t>
      </w:r>
      <w:r w:rsidR="009930CC">
        <w:t>.</w:t>
      </w:r>
      <w:r w:rsidR="00951EFF">
        <w:rPr>
          <w:rStyle w:val="FootnoteReference"/>
        </w:rPr>
        <w:footnoteReference w:id="2"/>
      </w:r>
      <w:r w:rsidR="009930CC">
        <w:t xml:space="preserve"> Building on our preliminary evidence that beliefs about controllability were </w:t>
      </w:r>
      <w:r w:rsidR="00455BAA">
        <w:t xml:space="preserve">more strongly </w:t>
      </w:r>
      <w:r w:rsidR="009930CC">
        <w:t xml:space="preserve">associated with social class background, </w:t>
      </w:r>
      <w:r w:rsidR="009930CC" w:rsidRPr="002C107E">
        <w:t>we sought to directly</w:t>
      </w:r>
      <w:r w:rsidR="009930CC">
        <w:t xml:space="preserve">, </w:t>
      </w:r>
      <w:r w:rsidR="009930CC" w:rsidRPr="002C107E">
        <w:t>explicitly</w:t>
      </w:r>
      <w:r w:rsidR="009930CC">
        <w:t xml:space="preserve">, and experimentally compare </w:t>
      </w:r>
      <w:r w:rsidR="009930CC" w:rsidRPr="002C107E">
        <w:t xml:space="preserve">social class </w:t>
      </w:r>
      <w:r w:rsidR="009930CC">
        <w:t xml:space="preserve">background </w:t>
      </w:r>
      <w:r w:rsidR="009930CC" w:rsidRPr="002C107E">
        <w:t>to identities that are considered common and relatively undisputed “</w:t>
      </w:r>
      <w:r w:rsidR="009930CC">
        <w:t>categories</w:t>
      </w:r>
      <w:r w:rsidR="009930CC" w:rsidRPr="002C107E">
        <w:t>” of diversity and inclusion</w:t>
      </w:r>
      <w:r w:rsidR="009930CC">
        <w:t xml:space="preserve"> (i.e., gender and race; </w:t>
      </w:r>
      <w:r w:rsidR="009930CC" w:rsidRPr="002C107E">
        <w:rPr>
          <w:color w:val="000000" w:themeColor="text1"/>
        </w:rPr>
        <w:t>Point &amp; Singh, 2003)</w:t>
      </w:r>
      <w:r w:rsidR="0058674E">
        <w:rPr>
          <w:color w:val="000000" w:themeColor="text1"/>
        </w:rPr>
        <w:t xml:space="preserve"> on this dimension of perceived controllability (H1)</w:t>
      </w:r>
      <w:r w:rsidR="009930CC">
        <w:rPr>
          <w:color w:val="000000" w:themeColor="text1"/>
        </w:rPr>
        <w:t xml:space="preserve">. </w:t>
      </w:r>
      <w:r w:rsidR="00167B3B">
        <w:t xml:space="preserve">We drew our study design heavily from </w:t>
      </w:r>
      <w:proofErr w:type="spellStart"/>
      <w:r w:rsidR="00167B3B">
        <w:t>Tomova</w:t>
      </w:r>
      <w:proofErr w:type="spellEnd"/>
      <w:r w:rsidR="00167B3B">
        <w:t xml:space="preserve"> and Phillips (2022), who similarly offered a large-scale comparison study across different identities and characteristics.</w:t>
      </w:r>
    </w:p>
    <w:p w14:paraId="4325BBA6" w14:textId="627502F0" w:rsidR="002C107E" w:rsidRPr="00317D3A" w:rsidRDefault="00167B3B" w:rsidP="00317D3A">
      <w:pPr>
        <w:spacing w:line="480" w:lineRule="auto"/>
        <w:ind w:firstLine="720"/>
        <w:rPr>
          <w:color w:val="000000" w:themeColor="text1"/>
        </w:rPr>
      </w:pPr>
      <w:r>
        <w:t>Our second</w:t>
      </w:r>
      <w:r w:rsidR="00C762C5">
        <w:t xml:space="preserve"> </w:t>
      </w:r>
      <w:r w:rsidR="00FB0C93">
        <w:t xml:space="preserve">goal </w:t>
      </w:r>
      <w:r w:rsidR="00FB0C93" w:rsidRPr="00F44406">
        <w:t>was to examine whether</w:t>
      </w:r>
      <w:r w:rsidR="00FB0C93">
        <w:t xml:space="preserve"> </w:t>
      </w:r>
      <w:r w:rsidR="00FB0C93" w:rsidRPr="00F44406">
        <w:t xml:space="preserve">participants would mention social class background significantly less frequently than other diversity </w:t>
      </w:r>
      <w:r w:rsidR="00FB0C93">
        <w:t>categories (e.g.,</w:t>
      </w:r>
      <w:r w:rsidR="00FB0C93" w:rsidRPr="00F44406">
        <w:t xml:space="preserve"> gender and race</w:t>
      </w:r>
      <w:r w:rsidR="00FB0C93">
        <w:t>)</w:t>
      </w:r>
      <w:r w:rsidR="00FB0C93" w:rsidRPr="00F44406">
        <w:t xml:space="preserve"> when asked to list all the diversity categories they could think of</w:t>
      </w:r>
      <w:r w:rsidR="00FB0C93">
        <w:t xml:space="preserve"> in an open-ended and unprompted way. This tests </w:t>
      </w:r>
      <w:r w:rsidR="00D85AAA">
        <w:t xml:space="preserve">our assumption that </w:t>
      </w:r>
      <w:r w:rsidR="00FB0C93">
        <w:t xml:space="preserve">social class background is </w:t>
      </w:r>
      <w:r w:rsidR="00D85AAA">
        <w:t xml:space="preserve">not </w:t>
      </w:r>
      <w:r w:rsidR="00FB0C93">
        <w:t xml:space="preserve">considered as a category of diversity and operationalizes support for diversity policies related to social class in a subtle way that minimizes experimental demand effects or socially desirable responding. </w:t>
      </w:r>
    </w:p>
    <w:p w14:paraId="199CA70C" w14:textId="77777777" w:rsidR="002C107E" w:rsidRPr="002C107E" w:rsidRDefault="002C107E" w:rsidP="002C107E">
      <w:pPr>
        <w:spacing w:line="480" w:lineRule="auto"/>
        <w:rPr>
          <w:b/>
          <w:bCs/>
        </w:rPr>
      </w:pPr>
      <w:r w:rsidRPr="002C107E">
        <w:rPr>
          <w:b/>
          <w:bCs/>
        </w:rPr>
        <w:t>Method</w:t>
      </w:r>
    </w:p>
    <w:p w14:paraId="29C145BC" w14:textId="77777777" w:rsidR="002C107E" w:rsidRPr="002C107E" w:rsidRDefault="002C107E" w:rsidP="002C107E">
      <w:pPr>
        <w:spacing w:line="480" w:lineRule="auto"/>
        <w:rPr>
          <w:b/>
          <w:i/>
          <w:lang w:eastAsia="ko-KR"/>
        </w:rPr>
      </w:pPr>
      <w:r w:rsidRPr="002C107E">
        <w:rPr>
          <w:b/>
          <w:i/>
        </w:rPr>
        <w:t>Participants</w:t>
      </w:r>
    </w:p>
    <w:p w14:paraId="769D16FC" w14:textId="4764321A" w:rsidR="002C107E" w:rsidRPr="002C107E" w:rsidRDefault="002C107E" w:rsidP="002C107E">
      <w:pPr>
        <w:spacing w:line="480" w:lineRule="auto"/>
        <w:rPr>
          <w:color w:val="000000" w:themeColor="text1"/>
        </w:rPr>
      </w:pPr>
      <w:r w:rsidRPr="002C107E">
        <w:rPr>
          <w:color w:val="000000" w:themeColor="text1"/>
        </w:rPr>
        <w:tab/>
      </w:r>
      <w:r w:rsidR="003916A5">
        <w:rPr>
          <w:color w:val="000000" w:themeColor="text1"/>
        </w:rPr>
        <w:t>W</w:t>
      </w:r>
      <w:r w:rsidRPr="002C107E">
        <w:rPr>
          <w:color w:val="000000" w:themeColor="text1"/>
        </w:rPr>
        <w:t xml:space="preserve">e aimed to obtain </w:t>
      </w:r>
      <w:r w:rsidRPr="002C107E">
        <w:rPr>
          <w:i/>
          <w:color w:val="000000" w:themeColor="text1"/>
        </w:rPr>
        <w:t xml:space="preserve">n </w:t>
      </w:r>
      <w:r w:rsidRPr="002C107E">
        <w:rPr>
          <w:color w:val="000000" w:themeColor="text1"/>
        </w:rPr>
        <w:t xml:space="preserve">= 100 per experimental cell following </w:t>
      </w:r>
      <w:proofErr w:type="spellStart"/>
      <w:r w:rsidRPr="002C107E">
        <w:rPr>
          <w:color w:val="000000" w:themeColor="text1"/>
        </w:rPr>
        <w:t>Tomova</w:t>
      </w:r>
      <w:proofErr w:type="spellEnd"/>
      <w:r w:rsidRPr="002C107E">
        <w:rPr>
          <w:color w:val="000000" w:themeColor="text1"/>
        </w:rPr>
        <w:t xml:space="preserve"> and Phillips (2022). Given our between-subject design with 10 conditions, we </w:t>
      </w:r>
      <w:r w:rsidR="006C76DE">
        <w:rPr>
          <w:color w:val="000000" w:themeColor="text1"/>
        </w:rPr>
        <w:t>sought</w:t>
      </w:r>
      <w:r w:rsidRPr="002C107E">
        <w:rPr>
          <w:color w:val="000000" w:themeColor="text1"/>
        </w:rPr>
        <w:t xml:space="preserve"> to recruit at least 1,000 </w:t>
      </w:r>
      <w:r w:rsidR="00DD7F4B">
        <w:rPr>
          <w:color w:val="000000" w:themeColor="text1"/>
        </w:rPr>
        <w:t>employees with hiring experience</w:t>
      </w:r>
      <w:r w:rsidRPr="002C107E">
        <w:rPr>
          <w:color w:val="000000" w:themeColor="text1"/>
        </w:rPr>
        <w:t xml:space="preserve"> from Amazon's Mechanical Turk and successfully collected </w:t>
      </w:r>
      <w:r w:rsidRPr="002C107E">
        <w:rPr>
          <w:i/>
          <w:color w:val="000000" w:themeColor="text1"/>
        </w:rPr>
        <w:t>N</w:t>
      </w:r>
      <w:r w:rsidRPr="002C107E">
        <w:rPr>
          <w:color w:val="000000" w:themeColor="text1"/>
        </w:rPr>
        <w:t xml:space="preserve"> = 1,095 for the open-ended question</w:t>
      </w:r>
      <w:r w:rsidR="003C4492">
        <w:rPr>
          <w:color w:val="000000" w:themeColor="text1"/>
        </w:rPr>
        <w:t xml:space="preserve"> about diversity </w:t>
      </w:r>
      <w:r w:rsidR="001030B3">
        <w:rPr>
          <w:color w:val="000000" w:themeColor="text1"/>
        </w:rPr>
        <w:t>categories</w:t>
      </w:r>
      <w:r w:rsidRPr="002C107E">
        <w:rPr>
          <w:color w:val="000000" w:themeColor="text1"/>
        </w:rPr>
        <w:t xml:space="preserve"> and </w:t>
      </w:r>
      <w:r w:rsidRPr="002C107E">
        <w:rPr>
          <w:i/>
          <w:color w:val="000000" w:themeColor="text1"/>
        </w:rPr>
        <w:t>N</w:t>
      </w:r>
      <w:r w:rsidRPr="002C107E">
        <w:rPr>
          <w:color w:val="000000" w:themeColor="text1"/>
        </w:rPr>
        <w:t xml:space="preserve"> = 982 </w:t>
      </w:r>
      <w:r w:rsidR="00922D94">
        <w:rPr>
          <w:color w:val="000000" w:themeColor="text1"/>
        </w:rPr>
        <w:t>for</w:t>
      </w:r>
      <w:r w:rsidR="00922D94" w:rsidRPr="002C107E">
        <w:rPr>
          <w:color w:val="000000" w:themeColor="text1"/>
        </w:rPr>
        <w:t xml:space="preserve"> </w:t>
      </w:r>
      <w:r w:rsidRPr="002C107E">
        <w:rPr>
          <w:color w:val="000000" w:themeColor="text1"/>
        </w:rPr>
        <w:t>the quantitative measures due to attrition (</w:t>
      </w:r>
      <w:proofErr w:type="spellStart"/>
      <w:r w:rsidRPr="002C107E">
        <w:rPr>
          <w:color w:val="000000" w:themeColor="text1"/>
        </w:rPr>
        <w:t>Age</w:t>
      </w:r>
      <w:r w:rsidRPr="002C107E">
        <w:rPr>
          <w:color w:val="000000" w:themeColor="text1"/>
          <w:vertAlign w:val="subscript"/>
        </w:rPr>
        <w:t>mean</w:t>
      </w:r>
      <w:proofErr w:type="spellEnd"/>
      <w:r w:rsidRPr="002C107E">
        <w:rPr>
          <w:color w:val="000000" w:themeColor="text1"/>
        </w:rPr>
        <w:t xml:space="preserve"> = 21.15; Female = 47%).</w:t>
      </w:r>
      <w:r w:rsidRPr="002C107E">
        <w:rPr>
          <w:rStyle w:val="FootnoteReference"/>
          <w:color w:val="000000" w:themeColor="text1"/>
        </w:rPr>
        <w:footnoteReference w:id="3"/>
      </w:r>
      <w:r w:rsidRPr="002C107E">
        <w:rPr>
          <w:color w:val="000000" w:themeColor="text1"/>
        </w:rPr>
        <w:t xml:space="preserve"> Our sample (</w:t>
      </w:r>
      <w:r w:rsidRPr="002C107E">
        <w:rPr>
          <w:i/>
          <w:color w:val="000000" w:themeColor="text1"/>
        </w:rPr>
        <w:t>N</w:t>
      </w:r>
      <w:r w:rsidRPr="002C107E">
        <w:rPr>
          <w:color w:val="000000" w:themeColor="text1"/>
        </w:rPr>
        <w:t xml:space="preserve"> = 982) had an average household income</w:t>
      </w:r>
      <w:r w:rsidRPr="002C107E">
        <w:rPr>
          <w:color w:val="000000" w:themeColor="text1"/>
          <w:vertAlign w:val="subscript"/>
        </w:rPr>
        <w:t xml:space="preserve"> </w:t>
      </w:r>
      <w:r w:rsidRPr="002C107E">
        <w:rPr>
          <w:color w:val="000000" w:themeColor="text1"/>
        </w:rPr>
        <w:t>of $89</w:t>
      </w:r>
      <w:r w:rsidR="00DD7F4B">
        <w:rPr>
          <w:color w:val="000000" w:themeColor="text1"/>
        </w:rPr>
        <w:t>,</w:t>
      </w:r>
      <w:r w:rsidRPr="002C107E">
        <w:rPr>
          <w:color w:val="000000" w:themeColor="text1"/>
        </w:rPr>
        <w:t xml:space="preserve">233 with an average of 3.61 people living in the household. </w:t>
      </w:r>
      <w:r w:rsidR="00673D20">
        <w:rPr>
          <w:color w:val="000000" w:themeColor="text1"/>
        </w:rPr>
        <w:t>Participants</w:t>
      </w:r>
      <w:r w:rsidRPr="002C107E">
        <w:rPr>
          <w:color w:val="000000" w:themeColor="text1"/>
        </w:rPr>
        <w:t xml:space="preserve"> consisted of 38.9% white Americans, 3.4% African Americans, 3.0% Hispanic, 3.7% Asians, 0.2% American Indian, 0.1% Pacific Islander, and 1.0% other ethnicity. 40.5% of our sample had a 2-years college degree or higher. The average tenure was </w:t>
      </w:r>
      <w:r w:rsidR="00F0303E">
        <w:rPr>
          <w:color w:val="000000" w:themeColor="text1"/>
        </w:rPr>
        <w:t>six to seven</w:t>
      </w:r>
      <w:r w:rsidRPr="002C107E">
        <w:rPr>
          <w:color w:val="000000" w:themeColor="text1"/>
        </w:rPr>
        <w:t xml:space="preserve"> years, </w:t>
      </w:r>
      <w:r w:rsidR="00455D2A">
        <w:rPr>
          <w:color w:val="000000" w:themeColor="text1"/>
        </w:rPr>
        <w:t xml:space="preserve">with </w:t>
      </w:r>
      <w:r w:rsidR="00455D2A" w:rsidRPr="002C107E">
        <w:rPr>
          <w:color w:val="000000" w:themeColor="text1"/>
        </w:rPr>
        <w:t xml:space="preserve">average years of hiring being </w:t>
      </w:r>
      <w:r w:rsidR="00F0303E">
        <w:rPr>
          <w:color w:val="000000" w:themeColor="text1"/>
        </w:rPr>
        <w:t>three to four</w:t>
      </w:r>
      <w:r w:rsidR="00455D2A" w:rsidRPr="002C107E">
        <w:rPr>
          <w:color w:val="000000" w:themeColor="text1"/>
        </w:rPr>
        <w:t xml:space="preserve"> years</w:t>
      </w:r>
      <w:r w:rsidR="00455D2A">
        <w:rPr>
          <w:color w:val="000000" w:themeColor="text1"/>
        </w:rPr>
        <w:t xml:space="preserve">, </w:t>
      </w:r>
      <w:r w:rsidRPr="002C107E">
        <w:rPr>
          <w:color w:val="000000" w:themeColor="text1"/>
        </w:rPr>
        <w:t xml:space="preserve">and 46.9% were full-time workers. Our sample consisted of 29.5% of workers coming from management and professional related occupation, 4.3% from service occupation, 6.2% from sales and office occupation, 2.1% from production and transportation occupation, and 1.5% self-employed. All other occupations were &lt;1%. Post hoc sensitivity analysis showed that our </w:t>
      </w:r>
      <w:r w:rsidRPr="002C107E">
        <w:rPr>
          <w:i/>
          <w:color w:val="000000" w:themeColor="text1"/>
        </w:rPr>
        <w:t>N</w:t>
      </w:r>
      <w:r w:rsidRPr="002C107E">
        <w:rPr>
          <w:color w:val="000000" w:themeColor="text1"/>
        </w:rPr>
        <w:t xml:space="preserve"> = 982 gave us 80% power to detect an effect size of </w:t>
      </w:r>
      <w:r w:rsidRPr="002C107E">
        <w:rPr>
          <w:i/>
          <w:color w:val="000000" w:themeColor="text1"/>
        </w:rPr>
        <w:t xml:space="preserve">d </w:t>
      </w:r>
      <w:r w:rsidRPr="002C107E">
        <w:rPr>
          <w:color w:val="000000" w:themeColor="text1"/>
        </w:rPr>
        <w:t>= 0.26 using ANOVA. We did not exclude any participants.</w:t>
      </w:r>
    </w:p>
    <w:p w14:paraId="0387ABA6" w14:textId="77777777" w:rsidR="002C107E" w:rsidRPr="002C107E" w:rsidRDefault="002C107E" w:rsidP="002C107E">
      <w:pPr>
        <w:spacing w:line="480" w:lineRule="auto"/>
        <w:rPr>
          <w:b/>
        </w:rPr>
      </w:pPr>
      <w:r w:rsidRPr="002C107E">
        <w:rPr>
          <w:b/>
          <w:i/>
        </w:rPr>
        <w:t>Procedure</w:t>
      </w:r>
    </w:p>
    <w:p w14:paraId="06D0BA94" w14:textId="69E2EB15" w:rsidR="002C107E" w:rsidRPr="002501C1" w:rsidRDefault="002C107E" w:rsidP="005C7E6B">
      <w:pPr>
        <w:spacing w:line="480" w:lineRule="auto"/>
      </w:pPr>
      <w:r w:rsidRPr="002C107E">
        <w:rPr>
          <w:color w:val="000000" w:themeColor="text1"/>
        </w:rPr>
        <w:tab/>
      </w:r>
      <w:r w:rsidR="005E1709">
        <w:rPr>
          <w:color w:val="000000" w:themeColor="text1"/>
        </w:rPr>
        <w:t>Participants</w:t>
      </w:r>
      <w:r w:rsidRPr="002C107E">
        <w:rPr>
          <w:color w:val="000000" w:themeColor="text1"/>
        </w:rPr>
        <w:t xml:space="preserve"> were told that the </w:t>
      </w:r>
      <w:r w:rsidRPr="0096775B">
        <w:rPr>
          <w:color w:val="000000" w:themeColor="text1"/>
        </w:rPr>
        <w:t xml:space="preserve">survey was about </w:t>
      </w:r>
      <w:r w:rsidRPr="0096775B">
        <w:rPr>
          <w:color w:val="000000" w:themeColor="text1"/>
          <w:shd w:val="clear" w:color="auto" w:fill="FFFFFF"/>
        </w:rPr>
        <w:t>perceptions regarding diversity in the workplace, such as diversity and inclusion policies, and how managers view them.</w:t>
      </w:r>
      <w:r w:rsidRPr="0096775B">
        <w:rPr>
          <w:color w:val="000000" w:themeColor="text1"/>
        </w:rPr>
        <w:t xml:space="preserve"> Once they consented to participate, </w:t>
      </w:r>
      <w:r w:rsidR="006C54B9">
        <w:rPr>
          <w:color w:val="000000" w:themeColor="text1"/>
        </w:rPr>
        <w:t>they</w:t>
      </w:r>
      <w:r w:rsidR="006C54B9" w:rsidRPr="0096775B">
        <w:rPr>
          <w:color w:val="000000" w:themeColor="text1"/>
        </w:rPr>
        <w:t xml:space="preserve"> </w:t>
      </w:r>
      <w:r w:rsidRPr="0096775B">
        <w:rPr>
          <w:color w:val="000000" w:themeColor="text1"/>
        </w:rPr>
        <w:t xml:space="preserve">were asked </w:t>
      </w:r>
      <w:r w:rsidRPr="002C107E">
        <w:rPr>
          <w:color w:val="000000" w:themeColor="text1"/>
        </w:rPr>
        <w:t xml:space="preserve">to imagine that they were a hiring manager at a consulting firm. They read that the firm cared about diversity and was looking to recruit a diverse group of candidates. Then, </w:t>
      </w:r>
      <w:r w:rsidR="005E1709">
        <w:rPr>
          <w:color w:val="000000" w:themeColor="text1"/>
        </w:rPr>
        <w:t>participants</w:t>
      </w:r>
      <w:r w:rsidRPr="002C107E">
        <w:rPr>
          <w:color w:val="000000" w:themeColor="text1"/>
        </w:rPr>
        <w:t xml:space="preserve"> </w:t>
      </w:r>
      <w:r w:rsidR="006C54B9">
        <w:rPr>
          <w:color w:val="000000" w:themeColor="text1"/>
        </w:rPr>
        <w:t xml:space="preserve">were asked </w:t>
      </w:r>
      <w:r w:rsidRPr="002C107E">
        <w:rPr>
          <w:color w:val="000000" w:themeColor="text1"/>
        </w:rPr>
        <w:t xml:space="preserve">to list the diversity </w:t>
      </w:r>
      <w:r w:rsidR="001030B3">
        <w:rPr>
          <w:color w:val="000000" w:themeColor="text1"/>
        </w:rPr>
        <w:t>categories</w:t>
      </w:r>
      <w:r w:rsidR="001030B3" w:rsidRPr="002C107E">
        <w:rPr>
          <w:color w:val="000000" w:themeColor="text1"/>
        </w:rPr>
        <w:t xml:space="preserve"> </w:t>
      </w:r>
      <w:r w:rsidRPr="002C107E">
        <w:rPr>
          <w:color w:val="000000" w:themeColor="text1"/>
        </w:rPr>
        <w:t>that they believe</w:t>
      </w:r>
      <w:r w:rsidR="006C54B9">
        <w:rPr>
          <w:color w:val="000000" w:themeColor="text1"/>
        </w:rPr>
        <w:t>d</w:t>
      </w:r>
      <w:r w:rsidRPr="002C107E">
        <w:rPr>
          <w:color w:val="000000" w:themeColor="text1"/>
        </w:rPr>
        <w:t xml:space="preserve"> should </w:t>
      </w:r>
      <w:r w:rsidR="006C54B9">
        <w:rPr>
          <w:color w:val="000000" w:themeColor="text1"/>
        </w:rPr>
        <w:t xml:space="preserve">be </w:t>
      </w:r>
      <w:r w:rsidRPr="002C107E">
        <w:rPr>
          <w:color w:val="000000" w:themeColor="text1"/>
        </w:rPr>
        <w:t>consider</w:t>
      </w:r>
      <w:r w:rsidR="006C54B9">
        <w:rPr>
          <w:color w:val="000000" w:themeColor="text1"/>
        </w:rPr>
        <w:t>ed</w:t>
      </w:r>
      <w:r w:rsidRPr="002C107E">
        <w:rPr>
          <w:color w:val="000000" w:themeColor="text1"/>
        </w:rPr>
        <w:t xml:space="preserve"> in this hiring process. We gave them up to 10 text boxes to list the </w:t>
      </w:r>
      <w:r w:rsidR="001030B3">
        <w:rPr>
          <w:color w:val="000000" w:themeColor="text1"/>
        </w:rPr>
        <w:t>categories</w:t>
      </w:r>
      <w:r w:rsidRPr="002C107E">
        <w:rPr>
          <w:color w:val="000000" w:themeColor="text1"/>
        </w:rPr>
        <w:t xml:space="preserve">. This initial open-ended question allowed us to identify the diversity categories that </w:t>
      </w:r>
      <w:r w:rsidR="005E1709">
        <w:rPr>
          <w:color w:val="000000" w:themeColor="text1"/>
        </w:rPr>
        <w:t>participants</w:t>
      </w:r>
      <w:r w:rsidRPr="002C107E">
        <w:rPr>
          <w:color w:val="000000" w:themeColor="text1"/>
        </w:rPr>
        <w:t xml:space="preserve"> consider important and normative to include and consider during the hiring process.</w:t>
      </w:r>
      <w:r w:rsidR="006C54B9">
        <w:rPr>
          <w:color w:val="000000" w:themeColor="text1"/>
        </w:rPr>
        <w:t xml:space="preserve"> That is, a</w:t>
      </w:r>
      <w:r w:rsidRPr="002C107E">
        <w:rPr>
          <w:color w:val="000000" w:themeColor="text1"/>
        </w:rPr>
        <w:t xml:space="preserve">sking the question in this way allowed </w:t>
      </w:r>
      <w:r w:rsidR="005E1709">
        <w:rPr>
          <w:color w:val="000000" w:themeColor="text1"/>
        </w:rPr>
        <w:t>participants</w:t>
      </w:r>
      <w:r w:rsidRPr="002C107E">
        <w:rPr>
          <w:color w:val="000000" w:themeColor="text1"/>
        </w:rPr>
        <w:t xml:space="preserve"> to generate their own beliefs about diversity characteristics before </w:t>
      </w:r>
      <w:r w:rsidRPr="002501C1">
        <w:t xml:space="preserve">any experimenter-imposed demands and ideas. </w:t>
      </w:r>
    </w:p>
    <w:p w14:paraId="2DADE441" w14:textId="77777777" w:rsidR="005C7E6B" w:rsidRPr="005C7E6B" w:rsidRDefault="005C7E6B" w:rsidP="002501C1">
      <w:pPr>
        <w:spacing w:line="480" w:lineRule="auto"/>
        <w:ind w:firstLine="720"/>
      </w:pPr>
      <w:r w:rsidRPr="005C7E6B">
        <w:t xml:space="preserve">Following the open-ended question, participants were randomly assigned—between subjects—to one of ten diversity conditions: </w:t>
      </w:r>
      <w:r w:rsidRPr="002501C1">
        <w:t>social class background, gender, race, age, disability, sexual orientation, alma mater, physical attractiveness, national origin</w:t>
      </w:r>
      <w:r w:rsidRPr="005C7E6B">
        <w:t xml:space="preserve">, or </w:t>
      </w:r>
      <w:r w:rsidRPr="002501C1">
        <w:t>religion</w:t>
      </w:r>
      <w:r w:rsidRPr="005C7E6B">
        <w:t xml:space="preserve">. This design follows the approach used by </w:t>
      </w:r>
      <w:proofErr w:type="spellStart"/>
      <w:r w:rsidRPr="005C7E6B">
        <w:t>Tomova</w:t>
      </w:r>
      <w:proofErr w:type="spellEnd"/>
      <w:r w:rsidRPr="005C7E6B">
        <w:t xml:space="preserve"> and Phillips (2022), who systematically examined perceptions across multiple diversity categories. Random assignment allowed for a conservative test of differences in perceptions, as it ensured that participants were only exposed to their assigned category and remained unaware of alternative conditions. This approach reduces potential carryover effects that could artificially inflate effect sizes (Greenwald, 1976; </w:t>
      </w:r>
      <w:proofErr w:type="spellStart"/>
      <w:r w:rsidRPr="005C7E6B">
        <w:t>Koschate</w:t>
      </w:r>
      <w:proofErr w:type="spellEnd"/>
      <w:r w:rsidRPr="005C7E6B">
        <w:t>-Fischer &amp; Schandelmeier, 2014).</w:t>
      </w:r>
    </w:p>
    <w:p w14:paraId="031A6191" w14:textId="36AC8924" w:rsidR="005C7E6B" w:rsidRPr="005C7E6B" w:rsidRDefault="005C7E6B" w:rsidP="002501C1">
      <w:pPr>
        <w:spacing w:line="480" w:lineRule="auto"/>
        <w:ind w:firstLine="720"/>
      </w:pPr>
      <w:r w:rsidRPr="005C7E6B">
        <w:t xml:space="preserve">To ensure that participants shared a consistent understanding of their assigned diversity category, we provided a brief conceptual definition prior to administering any measures. For example, participants in the </w:t>
      </w:r>
      <w:r w:rsidRPr="002501C1">
        <w:t>social class background</w:t>
      </w:r>
      <w:r w:rsidRPr="005C7E6B">
        <w:t xml:space="preserve"> condition read that social class background refers to “the lower, middle, and upper classes in society—typically determined by family’s economic status, education, and occupation—that people have grown up in” (Anderson &amp; Miller, 2003; </w:t>
      </w:r>
      <w:proofErr w:type="spellStart"/>
      <w:r w:rsidRPr="005C7E6B">
        <w:t>Manstead</w:t>
      </w:r>
      <w:proofErr w:type="spellEnd"/>
      <w:r w:rsidRPr="005C7E6B">
        <w:t xml:space="preserve">, 2018). Those in the </w:t>
      </w:r>
      <w:r w:rsidRPr="002501C1">
        <w:t>race</w:t>
      </w:r>
      <w:r w:rsidRPr="005C7E6B">
        <w:t xml:space="preserve"> condition read that race is defined as “…a categorization of humans based on shared physical or social qualities into groups generally viewed as distinct within a given society” (</w:t>
      </w:r>
      <w:bookmarkStart w:id="1" w:name="_Hlk218674044"/>
      <w:r w:rsidRPr="005C7E6B">
        <w:t>Barnshaw, 2008</w:t>
      </w:r>
      <w:bookmarkEnd w:id="1"/>
      <w:r w:rsidRPr="005C7E6B">
        <w:t>). Participants in other conditions received similarly structured definitions to ground their responses.</w:t>
      </w:r>
    </w:p>
    <w:p w14:paraId="261DA3E3" w14:textId="0B372CB2" w:rsidR="005C7E6B" w:rsidRPr="005C7E6B" w:rsidRDefault="005C7E6B" w:rsidP="002501C1">
      <w:pPr>
        <w:spacing w:line="480" w:lineRule="auto"/>
        <w:ind w:firstLine="720"/>
      </w:pPr>
      <w:r w:rsidRPr="005C7E6B">
        <w:t xml:space="preserve">After reading their assigned definition, all participants completed a battery scales and measures. These items were adapted from </w:t>
      </w:r>
      <w:proofErr w:type="spellStart"/>
      <w:r w:rsidRPr="005C7E6B">
        <w:t>Tomova</w:t>
      </w:r>
      <w:proofErr w:type="spellEnd"/>
      <w:r w:rsidRPr="005C7E6B">
        <w:t xml:space="preserve"> and Phillips (2022) and assessed perceptions related to merit, controllability, and fairness in the context of diversity. By including all </w:t>
      </w:r>
      <w:r w:rsidR="00066AD5">
        <w:t>10</w:t>
      </w:r>
      <w:r w:rsidR="00066AD5" w:rsidRPr="005C7E6B">
        <w:t xml:space="preserve"> </w:t>
      </w:r>
      <w:r w:rsidRPr="005C7E6B">
        <w:t xml:space="preserve">diversity categories used in their work, we aimed to build a comprehensive comparison and examine whether perceptions of </w:t>
      </w:r>
      <w:r w:rsidRPr="002501C1">
        <w:t>social class background</w:t>
      </w:r>
      <w:r w:rsidRPr="005C7E6B">
        <w:t xml:space="preserve"> differ meaningfully from perceptions of other </w:t>
      </w:r>
      <w:r w:rsidR="001030B3">
        <w:t>categories</w:t>
      </w:r>
      <w:r w:rsidRPr="005C7E6B">
        <w:t xml:space="preserve">. While results are reported across all categories, our </w:t>
      </w:r>
      <w:proofErr w:type="gramStart"/>
      <w:r w:rsidRPr="005C7E6B">
        <w:t>main focus</w:t>
      </w:r>
      <w:proofErr w:type="gramEnd"/>
      <w:r w:rsidRPr="005C7E6B">
        <w:t xml:space="preserve"> centers on how perceptions of </w:t>
      </w:r>
      <w:r w:rsidRPr="002501C1">
        <w:t>social class background</w:t>
      </w:r>
      <w:r w:rsidRPr="005C7E6B">
        <w:t xml:space="preserve"> differ from those of </w:t>
      </w:r>
      <w:r w:rsidRPr="002501C1">
        <w:t>gender</w:t>
      </w:r>
      <w:r w:rsidRPr="005C7E6B">
        <w:t xml:space="preserve"> and </w:t>
      </w:r>
      <w:r w:rsidRPr="002501C1">
        <w:t>race</w:t>
      </w:r>
      <w:r w:rsidRPr="005C7E6B">
        <w:t xml:space="preserve">—the most frequently studied </w:t>
      </w:r>
      <w:r w:rsidR="001030B3">
        <w:t>categories</w:t>
      </w:r>
      <w:r w:rsidRPr="005C7E6B">
        <w:t xml:space="preserve"> in diversity and inclusion research (e.g., Point &amp; Singh, 2003). These comparisons are especially relevant, as any divergence in perceptions of social class relative to race and gender may illuminate mechanisms that contribute to the exclusion of class from contemporary diversity initiatives.</w:t>
      </w:r>
    </w:p>
    <w:p w14:paraId="29CD0DD8" w14:textId="221498D0" w:rsidR="002C107E" w:rsidRPr="002C107E" w:rsidRDefault="00042556" w:rsidP="006B68B1">
      <w:pPr>
        <w:spacing w:line="480" w:lineRule="auto"/>
        <w:ind w:firstLine="720"/>
        <w:rPr>
          <w:color w:val="000000" w:themeColor="text1"/>
        </w:rPr>
      </w:pPr>
      <w:r>
        <w:rPr>
          <w:b/>
          <w:bCs/>
          <w:color w:val="000000" w:themeColor="text1"/>
        </w:rPr>
        <w:t xml:space="preserve">Perceived </w:t>
      </w:r>
      <w:r w:rsidR="002C107E" w:rsidRPr="002C107E">
        <w:rPr>
          <w:b/>
          <w:bCs/>
          <w:color w:val="000000" w:themeColor="text1"/>
        </w:rPr>
        <w:t xml:space="preserve">Controllability. </w:t>
      </w:r>
      <w:r w:rsidR="002C107E" w:rsidRPr="002C107E">
        <w:rPr>
          <w:color w:val="000000" w:themeColor="text1"/>
        </w:rPr>
        <w:t xml:space="preserve">We measured perceptions of controllability </w:t>
      </w:r>
      <w:r w:rsidR="00636EB5">
        <w:rPr>
          <w:color w:val="000000" w:themeColor="text1"/>
        </w:rPr>
        <w:t>using</w:t>
      </w:r>
      <w:r w:rsidR="00B426A3" w:rsidRPr="002C107E">
        <w:rPr>
          <w:color w:val="000000" w:themeColor="text1"/>
        </w:rPr>
        <w:t xml:space="preserve"> </w:t>
      </w:r>
      <w:r w:rsidR="002C107E" w:rsidRPr="002C107E">
        <w:rPr>
          <w:color w:val="000000" w:themeColor="text1"/>
        </w:rPr>
        <w:t xml:space="preserve">existing scales </w:t>
      </w:r>
      <w:r w:rsidR="00636EB5">
        <w:rPr>
          <w:color w:val="000000" w:themeColor="text1"/>
        </w:rPr>
        <w:t>from</w:t>
      </w:r>
      <w:r w:rsidR="002C107E" w:rsidRPr="002C107E">
        <w:rPr>
          <w:color w:val="000000" w:themeColor="text1"/>
        </w:rPr>
        <w:t xml:space="preserve"> prior research on merit and discrimination </w:t>
      </w:r>
      <w:r w:rsidR="00851AA0">
        <w:rPr>
          <w:color w:val="000000" w:themeColor="text1"/>
        </w:rPr>
        <w:t xml:space="preserve">(Hegarty &amp; Golden, 2008; </w:t>
      </w:r>
      <w:proofErr w:type="spellStart"/>
      <w:r w:rsidR="00851AA0">
        <w:rPr>
          <w:color w:val="000000" w:themeColor="text1"/>
        </w:rPr>
        <w:t>Tomova</w:t>
      </w:r>
      <w:proofErr w:type="spellEnd"/>
      <w:r w:rsidR="00851AA0">
        <w:rPr>
          <w:color w:val="000000" w:themeColor="text1"/>
        </w:rPr>
        <w:t xml:space="preserve"> &amp; Phillips, 2022)</w:t>
      </w:r>
      <w:r w:rsidR="002C107E" w:rsidRPr="002C107E">
        <w:rPr>
          <w:color w:val="000000" w:themeColor="text1"/>
        </w:rPr>
        <w:t>. S</w:t>
      </w:r>
      <w:r w:rsidR="002C107E" w:rsidRPr="002C107E">
        <w:t xml:space="preserve">pecifically, we administered the 2-item controllability scale </w:t>
      </w:r>
      <w:r w:rsidR="009418E7" w:rsidRPr="002C107E">
        <w:rPr>
          <w:color w:val="000000" w:themeColor="text1"/>
        </w:rPr>
        <w:t xml:space="preserve">on a scale from 1 </w:t>
      </w:r>
      <w:r w:rsidR="009418E7">
        <w:rPr>
          <w:color w:val="000000" w:themeColor="text1"/>
        </w:rPr>
        <w:t xml:space="preserve">= </w:t>
      </w:r>
      <w:r w:rsidR="009418E7" w:rsidRPr="002C107E">
        <w:rPr>
          <w:i/>
          <w:color w:val="000000" w:themeColor="text1"/>
        </w:rPr>
        <w:t>not at all</w:t>
      </w:r>
      <w:r w:rsidR="009418E7" w:rsidRPr="002C107E">
        <w:rPr>
          <w:color w:val="000000" w:themeColor="text1"/>
        </w:rPr>
        <w:t xml:space="preserve">, 7 </w:t>
      </w:r>
      <w:r w:rsidR="009418E7">
        <w:rPr>
          <w:color w:val="000000" w:themeColor="text1"/>
        </w:rPr>
        <w:t xml:space="preserve">= </w:t>
      </w:r>
      <w:r w:rsidR="009418E7" w:rsidRPr="002C107E">
        <w:rPr>
          <w:i/>
          <w:color w:val="000000" w:themeColor="text1"/>
        </w:rPr>
        <w:t>extremely</w:t>
      </w:r>
      <w:r w:rsidR="009418E7" w:rsidRPr="002C107E">
        <w:rPr>
          <w:color w:val="000000" w:themeColor="text1"/>
        </w:rPr>
        <w:t xml:space="preserve"> </w:t>
      </w:r>
      <w:r w:rsidR="002C107E" w:rsidRPr="002C107E">
        <w:t>("</w:t>
      </w:r>
      <w:r w:rsidR="002C107E" w:rsidRPr="002C107E">
        <w:rPr>
          <w:color w:val="000000" w:themeColor="text1"/>
        </w:rPr>
        <w:t xml:space="preserve">To what extent is </w:t>
      </w:r>
      <w:r w:rsidR="002C107E" w:rsidRPr="002C107E">
        <w:t>[</w:t>
      </w:r>
      <w:r w:rsidR="002C107E" w:rsidRPr="002C107E">
        <w:rPr>
          <w:i/>
          <w:iCs/>
        </w:rPr>
        <w:t>assigned identity condition</w:t>
      </w:r>
      <w:r w:rsidR="002C107E" w:rsidRPr="002C107E">
        <w:t>]</w:t>
      </w:r>
      <w:r w:rsidR="002C107E" w:rsidRPr="002C107E">
        <w:rPr>
          <w:color w:val="000000" w:themeColor="text1"/>
        </w:rPr>
        <w:t xml:space="preserve">” … “under someone’s personal control” and “easily changeable” </w:t>
      </w:r>
      <w:r w:rsidR="002C107E" w:rsidRPr="002C107E">
        <w:rPr>
          <w:rFonts w:eastAsia="Calibri"/>
          <w:i/>
          <w:color w:val="000000" w:themeColor="text1"/>
          <w:shd w:val="clear" w:color="auto" w:fill="FFFFFF"/>
        </w:rPr>
        <w:t xml:space="preserve">α </w:t>
      </w:r>
      <w:r w:rsidR="002C107E" w:rsidRPr="002C107E">
        <w:rPr>
          <w:rFonts w:eastAsia="Calibri"/>
          <w:color w:val="000000" w:themeColor="text1"/>
          <w:shd w:val="clear" w:color="auto" w:fill="FFFFFF"/>
        </w:rPr>
        <w:t>= .84</w:t>
      </w:r>
      <w:r w:rsidR="002C107E" w:rsidRPr="002C107E">
        <w:rPr>
          <w:color w:val="000000" w:themeColor="text1"/>
        </w:rPr>
        <w:t>).</w:t>
      </w:r>
      <w:r w:rsidR="00951B11">
        <w:rPr>
          <w:rStyle w:val="FootnoteReference"/>
          <w:color w:val="000000" w:themeColor="text1"/>
        </w:rPr>
        <w:footnoteReference w:id="4"/>
      </w:r>
      <w:r w:rsidR="002C107E" w:rsidRPr="002C107E">
        <w:rPr>
          <w:color w:val="000000" w:themeColor="text1"/>
        </w:rPr>
        <w:t xml:space="preserve"> </w:t>
      </w:r>
      <w:r w:rsidR="00230405">
        <w:rPr>
          <w:color w:val="000000" w:themeColor="text1"/>
        </w:rPr>
        <w:t>Prior research</w:t>
      </w:r>
      <w:r w:rsidR="004D56BA">
        <w:rPr>
          <w:color w:val="000000" w:themeColor="text1"/>
        </w:rPr>
        <w:t xml:space="preserve"> </w:t>
      </w:r>
      <w:r w:rsidR="00230405">
        <w:rPr>
          <w:color w:val="000000" w:themeColor="text1"/>
        </w:rPr>
        <w:t xml:space="preserve">used this </w:t>
      </w:r>
      <w:r w:rsidR="00B15343">
        <w:rPr>
          <w:color w:val="000000" w:themeColor="text1"/>
        </w:rPr>
        <w:t xml:space="preserve">scale to measure perceived controllability of </w:t>
      </w:r>
      <w:r w:rsidR="00851AA0">
        <w:rPr>
          <w:color w:val="000000" w:themeColor="text1"/>
        </w:rPr>
        <w:t xml:space="preserve">various </w:t>
      </w:r>
      <w:r w:rsidR="00B15343">
        <w:rPr>
          <w:color w:val="000000" w:themeColor="text1"/>
        </w:rPr>
        <w:t>demographic categories</w:t>
      </w:r>
      <w:r w:rsidR="00325273">
        <w:rPr>
          <w:color w:val="000000" w:themeColor="text1"/>
        </w:rPr>
        <w:t xml:space="preserve">, such as </w:t>
      </w:r>
      <w:r w:rsidR="00100922">
        <w:rPr>
          <w:color w:val="000000" w:themeColor="text1"/>
        </w:rPr>
        <w:t>gender, race, sexual orientation</w:t>
      </w:r>
      <w:r w:rsidR="003525AA">
        <w:rPr>
          <w:color w:val="000000" w:themeColor="text1"/>
        </w:rPr>
        <w:t xml:space="preserve">, religion, </w:t>
      </w:r>
      <w:r w:rsidR="00066AD5">
        <w:rPr>
          <w:color w:val="000000" w:themeColor="text1"/>
        </w:rPr>
        <w:t xml:space="preserve">and </w:t>
      </w:r>
      <w:r w:rsidR="003525AA">
        <w:rPr>
          <w:color w:val="000000" w:themeColor="text1"/>
        </w:rPr>
        <w:t>social class</w:t>
      </w:r>
      <w:r w:rsidR="00B15343">
        <w:rPr>
          <w:color w:val="000000" w:themeColor="text1"/>
        </w:rPr>
        <w:t>.</w:t>
      </w:r>
      <w:r w:rsidR="00E05B3F">
        <w:rPr>
          <w:color w:val="000000" w:themeColor="text1"/>
        </w:rPr>
        <w:t xml:space="preserve"> </w:t>
      </w:r>
      <w:r w:rsidR="00066AD5">
        <w:rPr>
          <w:color w:val="000000" w:themeColor="text1"/>
        </w:rPr>
        <w:t xml:space="preserve">In our study, </w:t>
      </w:r>
      <w:r w:rsidR="00066AD5">
        <w:t>p</w:t>
      </w:r>
      <w:r w:rsidR="00CB3B73">
        <w:t>articipants appear</w:t>
      </w:r>
      <w:r w:rsidR="00066AD5">
        <w:t>ed</w:t>
      </w:r>
      <w:r w:rsidR="00CB3B73">
        <w:t xml:space="preserve"> to interpret this scale not only in terms of whether an attribute can be literally changed</w:t>
      </w:r>
      <w:r w:rsidR="00066AD5">
        <w:t xml:space="preserve"> (reflecting the fact that </w:t>
      </w:r>
      <w:r w:rsidR="00D442D0">
        <w:t xml:space="preserve">some characteristics like </w:t>
      </w:r>
      <w:r w:rsidR="00066AD5">
        <w:t>one’s socioeconomic background cannot be literally changed</w:t>
      </w:r>
      <w:r w:rsidR="00821B4E">
        <w:t xml:space="preserve">, as they are fixed past </w:t>
      </w:r>
      <w:r w:rsidR="00352AAE">
        <w:t>occurrences</w:t>
      </w:r>
      <w:r w:rsidR="00066AD5">
        <w:t>)</w:t>
      </w:r>
      <w:r w:rsidR="00CB3B73">
        <w:t xml:space="preserve">, but also in terms of the extent to which one can influence or manage the implications and circumstances (i.e., disadvantages) associated with being born into </w:t>
      </w:r>
      <w:r w:rsidR="002A3ED6">
        <w:t xml:space="preserve">or assigned as </w:t>
      </w:r>
      <w:r w:rsidR="00CB3B73">
        <w:t>a particular category</w:t>
      </w:r>
      <w:r w:rsidR="002A3ED6">
        <w:t xml:space="preserve">. </w:t>
      </w:r>
      <w:r w:rsidR="00663499" w:rsidRPr="00066AD5">
        <w:t>We describe a supplemental study illustrating this in the discussion section of this study.</w:t>
      </w:r>
    </w:p>
    <w:p w14:paraId="2DACD87C" w14:textId="2DEBC958" w:rsidR="00AB7622" w:rsidRDefault="00042556" w:rsidP="002501C1">
      <w:pPr>
        <w:spacing w:line="480" w:lineRule="auto"/>
        <w:ind w:firstLine="720"/>
        <w:rPr>
          <w:color w:val="000000" w:themeColor="text1"/>
        </w:rPr>
      </w:pPr>
      <w:r>
        <w:rPr>
          <w:b/>
          <w:bCs/>
          <w:color w:val="000000" w:themeColor="text1"/>
        </w:rPr>
        <w:t xml:space="preserve">Awareness-Based </w:t>
      </w:r>
      <w:r w:rsidR="001072A1">
        <w:rPr>
          <w:b/>
          <w:bCs/>
          <w:color w:val="000000" w:themeColor="text1"/>
        </w:rPr>
        <w:t xml:space="preserve">Alternative </w:t>
      </w:r>
      <w:r w:rsidR="00F015B9">
        <w:rPr>
          <w:b/>
          <w:bCs/>
          <w:color w:val="000000" w:themeColor="text1"/>
        </w:rPr>
        <w:t>Mechanisms</w:t>
      </w:r>
      <w:r w:rsidR="002C107E" w:rsidRPr="002C107E">
        <w:rPr>
          <w:b/>
          <w:bCs/>
          <w:color w:val="000000" w:themeColor="text1"/>
        </w:rPr>
        <w:t>.</w:t>
      </w:r>
      <w:r w:rsidR="002C107E" w:rsidRPr="002C107E">
        <w:rPr>
          <w:color w:val="000000" w:themeColor="text1"/>
        </w:rPr>
        <w:t xml:space="preserve"> </w:t>
      </w:r>
      <w:r w:rsidR="008B0268">
        <w:rPr>
          <w:color w:val="000000" w:themeColor="text1"/>
        </w:rPr>
        <w:t>We measured and tested</w:t>
      </w:r>
      <w:r w:rsidR="00AB7622">
        <w:rPr>
          <w:color w:val="000000" w:themeColor="text1"/>
        </w:rPr>
        <w:t xml:space="preserve"> plausible alternative mechanisms </w:t>
      </w:r>
      <w:r w:rsidR="002C7D51">
        <w:rPr>
          <w:color w:val="000000" w:themeColor="text1"/>
        </w:rPr>
        <w:t xml:space="preserve">related to the awareness-based explanation put forth by prior research </w:t>
      </w:r>
      <w:r w:rsidR="00AB7622">
        <w:rPr>
          <w:color w:val="000000" w:themeColor="text1"/>
        </w:rPr>
        <w:t>that may</w:t>
      </w:r>
      <w:r w:rsidR="009418E7">
        <w:rPr>
          <w:color w:val="000000" w:themeColor="text1"/>
        </w:rPr>
        <w:t xml:space="preserve"> also</w:t>
      </w:r>
      <w:r w:rsidR="00AB7622">
        <w:rPr>
          <w:color w:val="000000" w:themeColor="text1"/>
        </w:rPr>
        <w:t xml:space="preserve"> lead </w:t>
      </w:r>
      <w:r w:rsidR="00DD7F4B">
        <w:t>participants</w:t>
      </w:r>
      <w:r w:rsidR="00AB7622">
        <w:rPr>
          <w:color w:val="000000" w:themeColor="text1"/>
        </w:rPr>
        <w:t xml:space="preserve"> to neglect social class background as a part of diversity. </w:t>
      </w:r>
      <w:r w:rsidR="009418E7">
        <w:rPr>
          <w:color w:val="000000" w:themeColor="text1"/>
        </w:rPr>
        <w:t>W</w:t>
      </w:r>
      <w:r w:rsidR="00AB7622">
        <w:rPr>
          <w:color w:val="000000" w:themeColor="text1"/>
        </w:rPr>
        <w:t>e explored perceived stigmatization</w:t>
      </w:r>
      <w:r w:rsidR="005C6756">
        <w:rPr>
          <w:color w:val="000000" w:themeColor="text1"/>
        </w:rPr>
        <w:t xml:space="preserve">, </w:t>
      </w:r>
      <w:r w:rsidR="00AB7622">
        <w:rPr>
          <w:color w:val="000000" w:themeColor="text1"/>
        </w:rPr>
        <w:t>perceived disadvantage</w:t>
      </w:r>
      <w:r w:rsidR="005C6756">
        <w:rPr>
          <w:color w:val="000000" w:themeColor="text1"/>
        </w:rPr>
        <w:t xml:space="preserve">, perceived </w:t>
      </w:r>
      <w:r w:rsidR="00DF60A9">
        <w:rPr>
          <w:color w:val="000000" w:themeColor="text1"/>
        </w:rPr>
        <w:t xml:space="preserve">continuity of </w:t>
      </w:r>
      <w:r w:rsidR="00C52233">
        <w:rPr>
          <w:color w:val="000000" w:themeColor="text1"/>
        </w:rPr>
        <w:t>disadvantage</w:t>
      </w:r>
      <w:r w:rsidR="002C7D51">
        <w:rPr>
          <w:color w:val="000000" w:themeColor="text1"/>
        </w:rPr>
        <w:t xml:space="preserve">, and perceived visibility </w:t>
      </w:r>
      <w:r w:rsidR="00AB7622">
        <w:rPr>
          <w:color w:val="000000" w:themeColor="text1"/>
        </w:rPr>
        <w:t>of</w:t>
      </w:r>
      <w:r w:rsidR="003557D8">
        <w:rPr>
          <w:color w:val="000000" w:themeColor="text1"/>
        </w:rPr>
        <w:t xml:space="preserve"> coming from a</w:t>
      </w:r>
      <w:r w:rsidR="00AB7622">
        <w:rPr>
          <w:color w:val="000000" w:themeColor="text1"/>
        </w:rPr>
        <w:t xml:space="preserve"> lower social class background</w:t>
      </w:r>
      <w:r w:rsidR="002C7D51">
        <w:rPr>
          <w:color w:val="000000" w:themeColor="text1"/>
        </w:rPr>
        <w:t>.</w:t>
      </w:r>
    </w:p>
    <w:p w14:paraId="2520115C" w14:textId="147B5399" w:rsidR="00625F26" w:rsidRDefault="00AB7622" w:rsidP="00625F26">
      <w:pPr>
        <w:spacing w:line="480" w:lineRule="auto"/>
        <w:ind w:firstLine="720"/>
      </w:pPr>
      <w:r>
        <w:rPr>
          <w:i/>
          <w:iCs/>
          <w:color w:val="000000" w:themeColor="text1"/>
        </w:rPr>
        <w:t xml:space="preserve">Perceived Stigma and </w:t>
      </w:r>
      <w:r w:rsidRPr="00AB7622">
        <w:rPr>
          <w:i/>
          <w:iCs/>
          <w:color w:val="000000" w:themeColor="text1"/>
        </w:rPr>
        <w:t>Disadvantage.</w:t>
      </w:r>
      <w:r>
        <w:rPr>
          <w:color w:val="000000" w:themeColor="text1"/>
        </w:rPr>
        <w:t xml:space="preserve"> </w:t>
      </w:r>
      <w:r w:rsidR="009541E7">
        <w:t>The</w:t>
      </w:r>
      <w:r w:rsidR="007B2A78">
        <w:t xml:space="preserve"> awareness-based explanation </w:t>
      </w:r>
      <w:r w:rsidR="00316573">
        <w:t>suggests</w:t>
      </w:r>
      <w:r w:rsidR="007B2A78">
        <w:t xml:space="preserve"> that </w:t>
      </w:r>
      <w:r w:rsidR="00DA09F3">
        <w:t xml:space="preserve">managers </w:t>
      </w:r>
      <w:r w:rsidR="007B2A78">
        <w:t xml:space="preserve">may be less likely to </w:t>
      </w:r>
      <w:r w:rsidR="007F21EE">
        <w:t xml:space="preserve">support diversity initiatives targeting </w:t>
      </w:r>
      <w:r w:rsidR="007B2A78">
        <w:t xml:space="preserve">social class background because they perceive it to be </w:t>
      </w:r>
      <w:r w:rsidR="007B2A78" w:rsidRPr="002501C1">
        <w:t>less stigmatized</w:t>
      </w:r>
      <w:r w:rsidR="007B2A78" w:rsidRPr="00C574F8">
        <w:t xml:space="preserve"> or </w:t>
      </w:r>
      <w:r w:rsidR="007B2A78" w:rsidRPr="002501C1">
        <w:t>less disadvantaged</w:t>
      </w:r>
      <w:r w:rsidR="007B2A78">
        <w:t xml:space="preserve"> than other more prototypical diversity </w:t>
      </w:r>
      <w:r w:rsidR="001030B3">
        <w:t>categories</w:t>
      </w:r>
      <w:r w:rsidR="007B2A78">
        <w:t xml:space="preserve"> (e.g., race or gender)</w:t>
      </w:r>
      <w:r w:rsidR="00F2402E">
        <w:t>, thus not warranting institutional support and remedial organizational policy</w:t>
      </w:r>
      <w:r w:rsidR="007B2A78">
        <w:t xml:space="preserve">. </w:t>
      </w:r>
      <w:r w:rsidR="00B36FEF">
        <w:t>We measured perceived stigma with the item</w:t>
      </w:r>
      <w:r w:rsidR="00B36FEF" w:rsidRPr="00B36FEF">
        <w:rPr>
          <w:color w:val="000000" w:themeColor="text1"/>
        </w:rPr>
        <w:t xml:space="preserve"> </w:t>
      </w:r>
      <w:r w:rsidR="00B36FEF">
        <w:rPr>
          <w:color w:val="000000" w:themeColor="text1"/>
        </w:rPr>
        <w:t>“</w:t>
      </w:r>
      <w:r w:rsidR="00B36FEF" w:rsidRPr="002C107E">
        <w:rPr>
          <w:color w:val="000000" w:themeColor="text1"/>
        </w:rPr>
        <w:t xml:space="preserve">To what extent do you think that people are stigmatized by the society based on their </w:t>
      </w:r>
      <w:r w:rsidR="00B36FEF" w:rsidRPr="002C107E">
        <w:t>[</w:t>
      </w:r>
      <w:r w:rsidR="00B36FEF" w:rsidRPr="002C107E">
        <w:rPr>
          <w:color w:val="000000" w:themeColor="text1"/>
        </w:rPr>
        <w:t xml:space="preserve">assigned diversity </w:t>
      </w:r>
      <w:r w:rsidR="00B36FEF">
        <w:rPr>
          <w:color w:val="000000" w:themeColor="text1"/>
        </w:rPr>
        <w:t>category</w:t>
      </w:r>
      <w:r w:rsidR="00B36FEF" w:rsidRPr="002C107E">
        <w:t>]</w:t>
      </w:r>
      <w:r w:rsidR="00B36FEF" w:rsidRPr="002C107E">
        <w:rPr>
          <w:color w:val="000000" w:themeColor="text1"/>
        </w:rPr>
        <w:t>?”</w:t>
      </w:r>
      <w:r w:rsidR="00B36FEF">
        <w:rPr>
          <w:color w:val="000000" w:themeColor="text1"/>
        </w:rPr>
        <w:t xml:space="preserve"> (</w:t>
      </w:r>
      <w:r w:rsidRPr="002C107E">
        <w:rPr>
          <w:color w:val="000000" w:themeColor="text1"/>
        </w:rPr>
        <w:t xml:space="preserve">1 </w:t>
      </w:r>
      <w:r>
        <w:rPr>
          <w:color w:val="000000" w:themeColor="text1"/>
        </w:rPr>
        <w:t xml:space="preserve">= </w:t>
      </w:r>
      <w:r w:rsidRPr="002C107E">
        <w:rPr>
          <w:i/>
          <w:color w:val="000000" w:themeColor="text1"/>
        </w:rPr>
        <w:t>not stigmatized at all</w:t>
      </w:r>
      <w:r w:rsidRPr="002C107E">
        <w:rPr>
          <w:color w:val="000000" w:themeColor="text1"/>
        </w:rPr>
        <w:t xml:space="preserve"> to 7 </w:t>
      </w:r>
      <w:r>
        <w:rPr>
          <w:color w:val="000000" w:themeColor="text1"/>
        </w:rPr>
        <w:t xml:space="preserve">= </w:t>
      </w:r>
      <w:r w:rsidRPr="002C107E">
        <w:rPr>
          <w:i/>
          <w:color w:val="000000" w:themeColor="text1"/>
        </w:rPr>
        <w:t>extremely stigmatized</w:t>
      </w:r>
      <w:r w:rsidR="00B36FEF">
        <w:rPr>
          <w:color w:val="000000" w:themeColor="text1"/>
        </w:rPr>
        <w:t xml:space="preserve">)” </w:t>
      </w:r>
      <w:r w:rsidR="002C107E" w:rsidRPr="002C107E">
        <w:rPr>
          <w:color w:val="000000" w:themeColor="text1"/>
        </w:rPr>
        <w:t xml:space="preserve">and </w:t>
      </w:r>
      <w:r w:rsidR="00B36FEF">
        <w:rPr>
          <w:color w:val="000000" w:themeColor="text1"/>
        </w:rPr>
        <w:t xml:space="preserve">perceived </w:t>
      </w:r>
      <w:r w:rsidR="002C107E" w:rsidRPr="002C107E">
        <w:rPr>
          <w:color w:val="000000" w:themeColor="text1"/>
        </w:rPr>
        <w:t>disadvantage</w:t>
      </w:r>
      <w:r w:rsidR="00B83566">
        <w:rPr>
          <w:color w:val="000000" w:themeColor="text1"/>
        </w:rPr>
        <w:t xml:space="preserve"> with the item </w:t>
      </w:r>
      <w:r w:rsidR="00B83566" w:rsidRPr="002C107E">
        <w:rPr>
          <w:color w:val="000000" w:themeColor="text1"/>
        </w:rPr>
        <w:t xml:space="preserve">"To what extent do you think </w:t>
      </w:r>
      <w:r w:rsidR="00B83566" w:rsidRPr="002C107E">
        <w:t>[</w:t>
      </w:r>
      <w:r w:rsidR="00B83566" w:rsidRPr="002C107E">
        <w:rPr>
          <w:color w:val="000000" w:themeColor="text1"/>
        </w:rPr>
        <w:t xml:space="preserve">assigned diversity </w:t>
      </w:r>
      <w:r w:rsidR="00B83566">
        <w:rPr>
          <w:color w:val="000000" w:themeColor="text1"/>
        </w:rPr>
        <w:t>category</w:t>
      </w:r>
      <w:r w:rsidR="00B83566" w:rsidRPr="002C107E">
        <w:t>]</w:t>
      </w:r>
      <w:r w:rsidR="00B83566" w:rsidRPr="002C107E">
        <w:rPr>
          <w:color w:val="000000" w:themeColor="text1"/>
        </w:rPr>
        <w:t xml:space="preserve"> would be disadvantaged in getting the job at your firm in the scenario?"</w:t>
      </w:r>
      <w:r w:rsidR="002C107E" w:rsidRPr="002C107E">
        <w:rPr>
          <w:color w:val="000000" w:themeColor="text1"/>
        </w:rPr>
        <w:t xml:space="preserve"> </w:t>
      </w:r>
      <w:r w:rsidR="00B83566">
        <w:rPr>
          <w:color w:val="000000" w:themeColor="text1"/>
        </w:rPr>
        <w:t>(</w:t>
      </w:r>
      <w:r w:rsidRPr="002C107E">
        <w:rPr>
          <w:color w:val="000000" w:themeColor="text1"/>
        </w:rPr>
        <w:t xml:space="preserve">1 </w:t>
      </w:r>
      <w:r>
        <w:rPr>
          <w:color w:val="000000" w:themeColor="text1"/>
        </w:rPr>
        <w:t xml:space="preserve">= </w:t>
      </w:r>
      <w:r w:rsidRPr="002C107E">
        <w:rPr>
          <w:i/>
          <w:color w:val="000000" w:themeColor="text1"/>
        </w:rPr>
        <w:t>not at all disadvantaged</w:t>
      </w:r>
      <w:r w:rsidRPr="002C107E">
        <w:rPr>
          <w:color w:val="000000" w:themeColor="text1"/>
        </w:rPr>
        <w:t xml:space="preserve"> to 7 </w:t>
      </w:r>
      <w:r>
        <w:rPr>
          <w:color w:val="000000" w:themeColor="text1"/>
        </w:rPr>
        <w:t xml:space="preserve">= </w:t>
      </w:r>
      <w:r w:rsidRPr="002C107E">
        <w:rPr>
          <w:i/>
          <w:color w:val="000000" w:themeColor="text1"/>
        </w:rPr>
        <w:t>extremely disadvantaged</w:t>
      </w:r>
      <w:r>
        <w:rPr>
          <w:color w:val="000000" w:themeColor="text1"/>
        </w:rPr>
        <w:t>)</w:t>
      </w:r>
      <w:r w:rsidR="002C107E" w:rsidRPr="002C107E">
        <w:rPr>
          <w:color w:val="000000" w:themeColor="text1"/>
        </w:rPr>
        <w:t xml:space="preserve">. </w:t>
      </w:r>
    </w:p>
    <w:p w14:paraId="1470F330" w14:textId="2B5DC82F" w:rsidR="00084A81" w:rsidRPr="002C107E" w:rsidRDefault="006D5403" w:rsidP="00084A81">
      <w:pPr>
        <w:spacing w:line="480" w:lineRule="auto"/>
        <w:ind w:firstLine="720"/>
        <w:rPr>
          <w:color w:val="000000" w:themeColor="text1"/>
        </w:rPr>
      </w:pPr>
      <w:r>
        <w:rPr>
          <w:i/>
          <w:iCs/>
          <w:color w:val="000000" w:themeColor="text1"/>
        </w:rPr>
        <w:t xml:space="preserve">Perceived </w:t>
      </w:r>
      <w:r w:rsidR="006350C8">
        <w:rPr>
          <w:i/>
          <w:iCs/>
          <w:color w:val="000000" w:themeColor="text1"/>
        </w:rPr>
        <w:t>Continuity of Disadvantage.</w:t>
      </w:r>
      <w:r w:rsidR="00084A81">
        <w:rPr>
          <w:color w:val="000000" w:themeColor="text1"/>
        </w:rPr>
        <w:t xml:space="preserve"> </w:t>
      </w:r>
      <w:r w:rsidR="002E2318">
        <w:rPr>
          <w:color w:val="000000" w:themeColor="text1"/>
        </w:rPr>
        <w:t xml:space="preserve">An alternative </w:t>
      </w:r>
      <w:r w:rsidR="00D846B7">
        <w:rPr>
          <w:color w:val="000000" w:themeColor="text1"/>
        </w:rPr>
        <w:t xml:space="preserve">awareness-based </w:t>
      </w:r>
      <w:r w:rsidR="002E2318">
        <w:rPr>
          <w:color w:val="000000" w:themeColor="text1"/>
        </w:rPr>
        <w:t xml:space="preserve">account suggests that participants </w:t>
      </w:r>
      <w:r w:rsidR="00601CF9">
        <w:rPr>
          <w:color w:val="000000" w:themeColor="text1"/>
        </w:rPr>
        <w:t>may</w:t>
      </w:r>
      <w:r w:rsidR="002E2318">
        <w:rPr>
          <w:color w:val="000000" w:themeColor="text1"/>
        </w:rPr>
        <w:t xml:space="preserve"> </w:t>
      </w:r>
      <w:r w:rsidR="009A4767">
        <w:rPr>
          <w:color w:val="000000" w:themeColor="text1"/>
        </w:rPr>
        <w:t xml:space="preserve">recognize the stigma and disadvantage of social class </w:t>
      </w:r>
      <w:r w:rsidR="00CE43A4">
        <w:rPr>
          <w:color w:val="000000" w:themeColor="text1"/>
        </w:rPr>
        <w:t>background but</w:t>
      </w:r>
      <w:r w:rsidR="009A4767">
        <w:rPr>
          <w:color w:val="000000" w:themeColor="text1"/>
        </w:rPr>
        <w:t xml:space="preserve"> </w:t>
      </w:r>
      <w:r w:rsidR="00F97F0E">
        <w:rPr>
          <w:color w:val="000000" w:themeColor="text1"/>
        </w:rPr>
        <w:t xml:space="preserve">underestimate </w:t>
      </w:r>
      <w:r w:rsidR="00CE43A4">
        <w:rPr>
          <w:color w:val="000000" w:themeColor="text1"/>
        </w:rPr>
        <w:t xml:space="preserve">its </w:t>
      </w:r>
      <w:r w:rsidR="00C64940">
        <w:rPr>
          <w:color w:val="000000" w:themeColor="text1"/>
        </w:rPr>
        <w:t xml:space="preserve">enduring </w:t>
      </w:r>
      <w:r w:rsidR="002E2318">
        <w:rPr>
          <w:color w:val="000000" w:themeColor="text1"/>
        </w:rPr>
        <w:t>influence on</w:t>
      </w:r>
      <w:r w:rsidR="00B0591E">
        <w:rPr>
          <w:color w:val="000000" w:themeColor="text1"/>
        </w:rPr>
        <w:t xml:space="preserve"> opportunities </w:t>
      </w:r>
      <w:r w:rsidR="00D50399">
        <w:rPr>
          <w:color w:val="000000" w:themeColor="text1"/>
        </w:rPr>
        <w:t xml:space="preserve">not only </w:t>
      </w:r>
      <w:r w:rsidR="00B0591E">
        <w:rPr>
          <w:color w:val="000000" w:themeColor="text1"/>
        </w:rPr>
        <w:t>early in life, but also</w:t>
      </w:r>
      <w:r w:rsidR="00800052">
        <w:rPr>
          <w:color w:val="000000" w:themeColor="text1"/>
        </w:rPr>
        <w:t xml:space="preserve"> </w:t>
      </w:r>
      <w:r w:rsidR="00B0591E">
        <w:rPr>
          <w:color w:val="000000" w:themeColor="text1"/>
        </w:rPr>
        <w:t>later in life</w:t>
      </w:r>
      <w:r w:rsidR="002E2318">
        <w:rPr>
          <w:color w:val="000000" w:themeColor="text1"/>
        </w:rPr>
        <w:t>.</w:t>
      </w:r>
      <w:r w:rsidR="00CE43A4">
        <w:rPr>
          <w:color w:val="000000" w:themeColor="text1"/>
        </w:rPr>
        <w:t xml:space="preserve"> </w:t>
      </w:r>
      <w:r w:rsidR="00CE43A4" w:rsidRPr="00CE43A4">
        <w:rPr>
          <w:color w:val="000000" w:themeColor="text1"/>
        </w:rPr>
        <w:t xml:space="preserve">To capture this, we measured participants’ perceptions of how deeply social class origins influence opportunities, both early in life and currently, on a scale </w:t>
      </w:r>
      <w:r w:rsidR="00084A81" w:rsidRPr="002C107E">
        <w:rPr>
          <w:color w:val="000000" w:themeColor="text1"/>
        </w:rPr>
        <w:t xml:space="preserve">from 1 </w:t>
      </w:r>
      <w:r w:rsidR="00084A81">
        <w:rPr>
          <w:color w:val="000000" w:themeColor="text1"/>
        </w:rPr>
        <w:t xml:space="preserve">= </w:t>
      </w:r>
      <w:r w:rsidR="00084A81" w:rsidRPr="002C107E">
        <w:rPr>
          <w:i/>
          <w:color w:val="000000" w:themeColor="text1"/>
        </w:rPr>
        <w:t>do not affect at all</w:t>
      </w:r>
      <w:r w:rsidR="00084A81">
        <w:rPr>
          <w:color w:val="000000" w:themeColor="text1"/>
        </w:rPr>
        <w:t xml:space="preserve">= </w:t>
      </w:r>
      <w:r w:rsidR="00084A81" w:rsidRPr="002C107E">
        <w:rPr>
          <w:color w:val="000000" w:themeColor="text1"/>
        </w:rPr>
        <w:t xml:space="preserve"> to 7 </w:t>
      </w:r>
      <w:r w:rsidR="00084A81">
        <w:rPr>
          <w:color w:val="000000" w:themeColor="text1"/>
        </w:rPr>
        <w:t xml:space="preserve">= </w:t>
      </w:r>
      <w:r w:rsidR="00084A81" w:rsidRPr="002C107E">
        <w:rPr>
          <w:i/>
          <w:color w:val="000000" w:themeColor="text1"/>
        </w:rPr>
        <w:t>affect very much</w:t>
      </w:r>
      <w:r w:rsidR="00084A81" w:rsidRPr="002C107E">
        <w:rPr>
          <w:color w:val="000000" w:themeColor="text1"/>
        </w:rPr>
        <w:t xml:space="preserve"> ("</w:t>
      </w:r>
      <w:r w:rsidR="00084A81" w:rsidRPr="002C107E">
        <w:rPr>
          <w:color w:val="000000" w:themeColor="text1"/>
          <w:shd w:val="clear" w:color="auto" w:fill="FFFFFF"/>
        </w:rPr>
        <w:t xml:space="preserve">How much do you think people's </w:t>
      </w:r>
      <w:r w:rsidR="00084A81" w:rsidRPr="002C107E">
        <w:rPr>
          <w:color w:val="000000" w:themeColor="text1"/>
        </w:rPr>
        <w:t xml:space="preserve">[assigned diversity </w:t>
      </w:r>
      <w:r w:rsidR="00084A81">
        <w:rPr>
          <w:color w:val="000000" w:themeColor="text1"/>
        </w:rPr>
        <w:t>category</w:t>
      </w:r>
      <w:r w:rsidR="00084A81" w:rsidRPr="002C107E">
        <w:rPr>
          <w:color w:val="000000" w:themeColor="text1"/>
        </w:rPr>
        <w:t>]</w:t>
      </w:r>
      <w:r w:rsidR="00084A81" w:rsidRPr="002C107E">
        <w:rPr>
          <w:color w:val="000000" w:themeColor="text1"/>
          <w:shd w:val="clear" w:color="auto" w:fill="FFFFFF"/>
        </w:rPr>
        <w:t xml:space="preserve"> may have negatively affected their opportunities growing up?" and "How much do you think people's </w:t>
      </w:r>
      <w:r w:rsidR="00084A81" w:rsidRPr="002C107E">
        <w:rPr>
          <w:color w:val="000000" w:themeColor="text1"/>
        </w:rPr>
        <w:t xml:space="preserve">[assigned diversity </w:t>
      </w:r>
      <w:r w:rsidR="00084A81">
        <w:rPr>
          <w:color w:val="000000" w:themeColor="text1"/>
        </w:rPr>
        <w:t>category</w:t>
      </w:r>
      <w:r w:rsidR="00084A81" w:rsidRPr="002C107E">
        <w:rPr>
          <w:color w:val="000000" w:themeColor="text1"/>
        </w:rPr>
        <w:t>]</w:t>
      </w:r>
      <w:r w:rsidR="00084A81" w:rsidRPr="002C107E">
        <w:rPr>
          <w:color w:val="000000" w:themeColor="text1"/>
          <w:shd w:val="clear" w:color="auto" w:fill="FFFFFF"/>
        </w:rPr>
        <w:t xml:space="preserve"> may negatively affect their opportunities now?</w:t>
      </w:r>
      <w:r w:rsidR="00084A81" w:rsidRPr="002C107E">
        <w:rPr>
          <w:color w:val="000000" w:themeColor="text1"/>
        </w:rPr>
        <w:t>"</w:t>
      </w:r>
      <w:r w:rsidR="00084A81">
        <w:rPr>
          <w:color w:val="000000" w:themeColor="text1"/>
        </w:rPr>
        <w:t>).</w:t>
      </w:r>
      <w:r w:rsidR="00084A81" w:rsidRPr="002C107E">
        <w:rPr>
          <w:color w:val="000000" w:themeColor="text1"/>
        </w:rPr>
        <w:t xml:space="preserve"> </w:t>
      </w:r>
    </w:p>
    <w:p w14:paraId="4A0F71C6" w14:textId="66EBF99A" w:rsidR="002C107E" w:rsidRPr="002C107E" w:rsidRDefault="00C644BC" w:rsidP="00007C58">
      <w:pPr>
        <w:spacing w:line="480" w:lineRule="auto"/>
        <w:ind w:firstLine="720"/>
        <w:rPr>
          <w:i/>
          <w:iCs/>
          <w:color w:val="000000" w:themeColor="text1"/>
          <w:highlight w:val="yellow"/>
        </w:rPr>
      </w:pPr>
      <w:r w:rsidRPr="00C644BC">
        <w:rPr>
          <w:i/>
          <w:iCs/>
          <w:color w:val="000000" w:themeColor="text1"/>
        </w:rPr>
        <w:t>Visibility.</w:t>
      </w:r>
      <w:r>
        <w:rPr>
          <w:color w:val="000000" w:themeColor="text1"/>
        </w:rPr>
        <w:t xml:space="preserve"> </w:t>
      </w:r>
      <w:r w:rsidR="001D7753" w:rsidRPr="001D7753">
        <w:t xml:space="preserve">Prior research suggests that </w:t>
      </w:r>
      <w:r w:rsidR="008132C5">
        <w:t>easily observed characteristic</w:t>
      </w:r>
      <w:r w:rsidR="005366A6">
        <w:t xml:space="preserve"> </w:t>
      </w:r>
      <w:r w:rsidR="006C558F">
        <w:t xml:space="preserve">(e.g., race, gender, physical disability) </w:t>
      </w:r>
      <w:r w:rsidR="001D7753" w:rsidRPr="001D7753">
        <w:t xml:space="preserve">are more readily considered in diversity frameworks </w:t>
      </w:r>
      <w:r w:rsidR="007A7115">
        <w:t>because</w:t>
      </w:r>
      <w:r w:rsidR="007A7115" w:rsidRPr="001D7753">
        <w:t xml:space="preserve"> </w:t>
      </w:r>
      <w:r w:rsidR="001D7753" w:rsidRPr="001D7753">
        <w:t xml:space="preserve">they are believed to </w:t>
      </w:r>
      <w:r w:rsidR="000A3CF5">
        <w:t xml:space="preserve">negatively </w:t>
      </w:r>
      <w:r w:rsidR="001D7753" w:rsidRPr="001D7753">
        <w:t>affect interpersonal treatment and selection decisions (</w:t>
      </w:r>
      <w:proofErr w:type="spellStart"/>
      <w:r w:rsidR="001D7753" w:rsidRPr="001D7753">
        <w:t>Kallschmidt</w:t>
      </w:r>
      <w:proofErr w:type="spellEnd"/>
      <w:r w:rsidR="001D7753" w:rsidRPr="001D7753">
        <w:t xml:space="preserve"> &amp; Eaton, 2019)</w:t>
      </w:r>
      <w:r w:rsidR="008132C5">
        <w:t>, in contrast to concealable or ambiguous characteristics</w:t>
      </w:r>
      <w:r w:rsidR="00636EB5">
        <w:t>.</w:t>
      </w:r>
      <w:r w:rsidR="001D7753" w:rsidRPr="001D7753">
        <w:t xml:space="preserve"> </w:t>
      </w:r>
      <w:r w:rsidR="00C15601">
        <w:t xml:space="preserve">Although </w:t>
      </w:r>
      <w:r w:rsidR="00173D61">
        <w:t>prior work</w:t>
      </w:r>
      <w:r w:rsidR="00C15601">
        <w:t xml:space="preserve"> has yet to </w:t>
      </w:r>
      <w:r w:rsidR="00173D61">
        <w:t>e</w:t>
      </w:r>
      <w:r w:rsidR="00C15601">
        <w:t>xtend</w:t>
      </w:r>
      <w:r w:rsidR="00173D61">
        <w:t xml:space="preserve"> this argument</w:t>
      </w:r>
      <w:r w:rsidR="00C15601">
        <w:t xml:space="preserve"> to </w:t>
      </w:r>
      <w:r w:rsidR="00173D61">
        <w:t xml:space="preserve">explain lack of support for </w:t>
      </w:r>
      <w:r w:rsidR="00C15601">
        <w:t>social class</w:t>
      </w:r>
      <w:r w:rsidR="00173D61">
        <w:t xml:space="preserve">-based diversity initiatives, </w:t>
      </w:r>
      <w:r w:rsidR="00C15601">
        <w:t>we considered its possibility as an</w:t>
      </w:r>
      <w:r w:rsidR="009D60C8">
        <w:t>other</w:t>
      </w:r>
      <w:r w:rsidR="00C15601">
        <w:t xml:space="preserve"> alternative mechanism</w:t>
      </w:r>
      <w:r w:rsidR="00007C58">
        <w:t xml:space="preserve"> relating to the awareness-related explanation: social class background is </w:t>
      </w:r>
      <w:r w:rsidR="00007C58" w:rsidRPr="002501C1">
        <w:t>perceived to be less visible</w:t>
      </w:r>
      <w:r w:rsidR="00007C58">
        <w:t xml:space="preserve"> compared to characteristics like gender and race</w:t>
      </w:r>
      <w:r w:rsidR="00007C58" w:rsidRPr="001D7753">
        <w:t xml:space="preserve">, </w:t>
      </w:r>
      <w:r w:rsidR="00007C58">
        <w:t>making its disadvantages harder for managers to recognize and less likely to be included in DEI discourse</w:t>
      </w:r>
      <w:r w:rsidR="00007C58" w:rsidRPr="001D7753">
        <w:t>.</w:t>
      </w:r>
      <w:r w:rsidR="00007C58">
        <w:t xml:space="preserve"> We </w:t>
      </w:r>
      <w:r w:rsidR="00EB5DA9">
        <w:rPr>
          <w:color w:val="000000" w:themeColor="text1"/>
        </w:rPr>
        <w:t xml:space="preserve">measured perceived visibility with </w:t>
      </w:r>
      <w:r w:rsidR="00C1247E">
        <w:rPr>
          <w:color w:val="000000" w:themeColor="text1"/>
        </w:rPr>
        <w:t>a single</w:t>
      </w:r>
      <w:r w:rsidR="00EB5DA9">
        <w:rPr>
          <w:color w:val="000000" w:themeColor="text1"/>
        </w:rPr>
        <w:t xml:space="preserve"> item</w:t>
      </w:r>
      <w:r w:rsidR="002C107E" w:rsidRPr="002C107E">
        <w:rPr>
          <w:color w:val="000000" w:themeColor="text1"/>
        </w:rPr>
        <w:t xml:space="preserve"> </w:t>
      </w:r>
      <w:r w:rsidR="00EB5DA9" w:rsidRPr="002C107E">
        <w:rPr>
          <w:color w:val="000000" w:themeColor="text1"/>
        </w:rPr>
        <w:t>("How difficult do you think it is to learn about a candidate's [</w:t>
      </w:r>
      <w:r w:rsidR="00EB5DA9">
        <w:rPr>
          <w:color w:val="000000" w:themeColor="text1"/>
        </w:rPr>
        <w:t>assigned diversity category</w:t>
      </w:r>
      <w:r w:rsidR="00EB5DA9" w:rsidRPr="002C107E">
        <w:rPr>
          <w:color w:val="000000" w:themeColor="text1"/>
        </w:rPr>
        <w:t>]?"</w:t>
      </w:r>
      <w:r w:rsidR="00EB5DA9">
        <w:rPr>
          <w:color w:val="000000" w:themeColor="text1"/>
        </w:rPr>
        <w:t xml:space="preserve">) </w:t>
      </w:r>
      <w:r w:rsidR="009418E7" w:rsidRPr="002C107E">
        <w:rPr>
          <w:color w:val="000000" w:themeColor="text1"/>
        </w:rPr>
        <w:t xml:space="preserve">on a scale from 1 </w:t>
      </w:r>
      <w:r w:rsidR="009418E7">
        <w:rPr>
          <w:color w:val="000000" w:themeColor="text1"/>
        </w:rPr>
        <w:t xml:space="preserve">= </w:t>
      </w:r>
      <w:r w:rsidR="009418E7" w:rsidRPr="002C107E">
        <w:rPr>
          <w:i/>
          <w:color w:val="000000" w:themeColor="text1"/>
        </w:rPr>
        <w:t>not at all difficult</w:t>
      </w:r>
      <w:r w:rsidR="009418E7" w:rsidRPr="002C107E">
        <w:rPr>
          <w:color w:val="000000" w:themeColor="text1"/>
        </w:rPr>
        <w:t xml:space="preserve">, 4 </w:t>
      </w:r>
      <w:r w:rsidR="009418E7">
        <w:rPr>
          <w:color w:val="000000" w:themeColor="text1"/>
        </w:rPr>
        <w:t xml:space="preserve">= </w:t>
      </w:r>
      <w:r w:rsidR="009418E7" w:rsidRPr="002C107E">
        <w:rPr>
          <w:i/>
          <w:color w:val="000000" w:themeColor="text1"/>
        </w:rPr>
        <w:t>moderately difficult</w:t>
      </w:r>
      <w:r w:rsidR="009418E7" w:rsidRPr="002C107E">
        <w:rPr>
          <w:color w:val="000000" w:themeColor="text1"/>
        </w:rPr>
        <w:t xml:space="preserve">, 7 </w:t>
      </w:r>
      <w:r w:rsidR="009418E7">
        <w:rPr>
          <w:color w:val="000000" w:themeColor="text1"/>
        </w:rPr>
        <w:t xml:space="preserve">= </w:t>
      </w:r>
      <w:r w:rsidR="009418E7" w:rsidRPr="002C107E">
        <w:rPr>
          <w:i/>
          <w:color w:val="000000" w:themeColor="text1"/>
        </w:rPr>
        <w:t>extremely difficult</w:t>
      </w:r>
      <w:r w:rsidR="00EB5DA9">
        <w:rPr>
          <w:color w:val="000000" w:themeColor="text1"/>
        </w:rPr>
        <w:t>.</w:t>
      </w:r>
    </w:p>
    <w:p w14:paraId="4D8C9F82" w14:textId="0AB30EEA" w:rsidR="002C107E" w:rsidRDefault="002C107E" w:rsidP="00C644BC">
      <w:pPr>
        <w:spacing w:line="480" w:lineRule="auto"/>
        <w:ind w:firstLine="720"/>
        <w:rPr>
          <w:color w:val="000000" w:themeColor="text1"/>
        </w:rPr>
      </w:pPr>
      <w:r w:rsidRPr="002C107E">
        <w:rPr>
          <w:b/>
          <w:bCs/>
          <w:color w:val="000000" w:themeColor="text1"/>
        </w:rPr>
        <w:t xml:space="preserve">Additional </w:t>
      </w:r>
      <w:r w:rsidR="006A1B1E">
        <w:rPr>
          <w:b/>
          <w:bCs/>
          <w:color w:val="000000" w:themeColor="text1"/>
        </w:rPr>
        <w:t>M</w:t>
      </w:r>
      <w:r w:rsidRPr="002C107E">
        <w:rPr>
          <w:b/>
          <w:bCs/>
          <w:color w:val="000000" w:themeColor="text1"/>
        </w:rPr>
        <w:t xml:space="preserve">easures </w:t>
      </w:r>
      <w:r w:rsidR="006A1B1E">
        <w:rPr>
          <w:b/>
          <w:bCs/>
          <w:color w:val="000000" w:themeColor="text1"/>
        </w:rPr>
        <w:t>R</w:t>
      </w:r>
      <w:r w:rsidRPr="002C107E">
        <w:rPr>
          <w:b/>
          <w:bCs/>
          <w:color w:val="000000" w:themeColor="text1"/>
        </w:rPr>
        <w:t xml:space="preserve">elated to </w:t>
      </w:r>
      <w:r w:rsidR="006A1B1E">
        <w:rPr>
          <w:b/>
          <w:bCs/>
          <w:color w:val="000000" w:themeColor="text1"/>
        </w:rPr>
        <w:t>M</w:t>
      </w:r>
      <w:r w:rsidRPr="002C107E">
        <w:rPr>
          <w:b/>
          <w:bCs/>
          <w:color w:val="000000" w:themeColor="text1"/>
        </w:rPr>
        <w:t>eritocracy.</w:t>
      </w:r>
      <w:r w:rsidR="003F1849">
        <w:rPr>
          <w:color w:val="000000" w:themeColor="text1"/>
        </w:rPr>
        <w:t xml:space="preserve"> I</w:t>
      </w:r>
      <w:r w:rsidR="003F1849" w:rsidRPr="002C107E">
        <w:rPr>
          <w:color w:val="000000" w:themeColor="text1"/>
        </w:rPr>
        <w:t xml:space="preserve">n addition to controllability and </w:t>
      </w:r>
      <w:r w:rsidR="003F1849">
        <w:rPr>
          <w:color w:val="000000" w:themeColor="text1"/>
        </w:rPr>
        <w:t>awareness-based</w:t>
      </w:r>
      <w:r w:rsidR="003F1849" w:rsidRPr="002C107E">
        <w:rPr>
          <w:color w:val="000000" w:themeColor="text1"/>
        </w:rPr>
        <w:t xml:space="preserve"> alternative explanations</w:t>
      </w:r>
      <w:r w:rsidR="003F1849">
        <w:rPr>
          <w:color w:val="000000" w:themeColor="text1"/>
        </w:rPr>
        <w:t xml:space="preserve"> studied above, t</w:t>
      </w:r>
      <w:r w:rsidRPr="002C107E">
        <w:rPr>
          <w:color w:val="000000" w:themeColor="text1"/>
        </w:rPr>
        <w:t xml:space="preserve">o provide richer information </w:t>
      </w:r>
      <w:r w:rsidR="003F1849">
        <w:rPr>
          <w:color w:val="000000" w:themeColor="text1"/>
        </w:rPr>
        <w:t>regarding</w:t>
      </w:r>
      <w:r w:rsidR="003F1849" w:rsidRPr="002C107E">
        <w:rPr>
          <w:color w:val="000000" w:themeColor="text1"/>
        </w:rPr>
        <w:t xml:space="preserve"> </w:t>
      </w:r>
      <w:r w:rsidR="00DD7F4B">
        <w:t>participants</w:t>
      </w:r>
      <w:r w:rsidR="003F1849">
        <w:t>’</w:t>
      </w:r>
      <w:r w:rsidRPr="002C107E">
        <w:rPr>
          <w:color w:val="000000" w:themeColor="text1"/>
        </w:rPr>
        <w:t xml:space="preserve"> perceptions </w:t>
      </w:r>
      <w:r w:rsidR="003F1849">
        <w:rPr>
          <w:color w:val="000000" w:themeColor="text1"/>
        </w:rPr>
        <w:t>of</w:t>
      </w:r>
      <w:r w:rsidR="003F1849" w:rsidRPr="002C107E">
        <w:rPr>
          <w:color w:val="000000" w:themeColor="text1"/>
        </w:rPr>
        <w:t xml:space="preserve"> </w:t>
      </w:r>
      <w:r w:rsidRPr="002C107E">
        <w:rPr>
          <w:color w:val="000000" w:themeColor="text1"/>
        </w:rPr>
        <w:t xml:space="preserve">the 10 diversity categories we also asked all of the different scales that were administered in </w:t>
      </w:r>
      <w:proofErr w:type="spellStart"/>
      <w:r w:rsidRPr="002C107E">
        <w:rPr>
          <w:color w:val="000000" w:themeColor="text1"/>
        </w:rPr>
        <w:t>Tomova</w:t>
      </w:r>
      <w:proofErr w:type="spellEnd"/>
      <w:r w:rsidRPr="002C107E">
        <w:rPr>
          <w:color w:val="000000" w:themeColor="text1"/>
        </w:rPr>
        <w:t xml:space="preserve"> and Phillips (2022) including fairness to hire based on [assigned diversity </w:t>
      </w:r>
      <w:r w:rsidR="007726A2">
        <w:rPr>
          <w:color w:val="000000" w:themeColor="text1"/>
        </w:rPr>
        <w:t>category</w:t>
      </w:r>
      <w:r w:rsidRPr="002C107E">
        <w:rPr>
          <w:color w:val="000000" w:themeColor="text1"/>
        </w:rPr>
        <w:t xml:space="preserve">], how relevant is the [assigned diversity </w:t>
      </w:r>
      <w:r w:rsidR="007726A2">
        <w:rPr>
          <w:color w:val="000000" w:themeColor="text1"/>
        </w:rPr>
        <w:t>category</w:t>
      </w:r>
      <w:r w:rsidRPr="002C107E">
        <w:rPr>
          <w:color w:val="000000" w:themeColor="text1"/>
        </w:rPr>
        <w:t>] to the job, how legal it is to hire</w:t>
      </w:r>
      <w:r w:rsidR="005128C5">
        <w:rPr>
          <w:color w:val="000000" w:themeColor="text1"/>
        </w:rPr>
        <w:t xml:space="preserve"> </w:t>
      </w:r>
      <w:r w:rsidRPr="002C107E">
        <w:rPr>
          <w:color w:val="000000" w:themeColor="text1"/>
        </w:rPr>
        <w:t xml:space="preserve">based on [assigned diversity </w:t>
      </w:r>
      <w:r w:rsidR="007726A2">
        <w:rPr>
          <w:color w:val="000000" w:themeColor="text1"/>
        </w:rPr>
        <w:t>category</w:t>
      </w:r>
      <w:r w:rsidRPr="002C107E">
        <w:rPr>
          <w:color w:val="000000" w:themeColor="text1"/>
        </w:rPr>
        <w:t xml:space="preserve">], and perceived use of attributes. Because these measures </w:t>
      </w:r>
      <w:r w:rsidR="00CF642F">
        <w:rPr>
          <w:color w:val="000000" w:themeColor="text1"/>
        </w:rPr>
        <w:t>are</w:t>
      </w:r>
      <w:r w:rsidRPr="002C107E">
        <w:rPr>
          <w:color w:val="000000" w:themeColor="text1"/>
        </w:rPr>
        <w:t xml:space="preserve"> not central to our question and hypothesis, we report the measures and results in </w:t>
      </w:r>
      <w:r w:rsidR="00252A06" w:rsidRPr="00A840A3">
        <w:rPr>
          <w:color w:val="000000" w:themeColor="text1"/>
        </w:rPr>
        <w:t xml:space="preserve">Appendix </w:t>
      </w:r>
      <w:r w:rsidR="000C6924">
        <w:rPr>
          <w:color w:val="000000" w:themeColor="text1"/>
        </w:rPr>
        <w:t>C</w:t>
      </w:r>
      <w:r w:rsidRPr="002C107E">
        <w:rPr>
          <w:color w:val="000000" w:themeColor="text1"/>
        </w:rPr>
        <w:t>.</w:t>
      </w:r>
    </w:p>
    <w:p w14:paraId="7ACB5848" w14:textId="1C0A9DE5" w:rsidR="008A4A6A" w:rsidRPr="00296076" w:rsidRDefault="008A4A6A" w:rsidP="00B557D9">
      <w:pPr>
        <w:spacing w:line="480" w:lineRule="auto"/>
        <w:ind w:firstLine="720"/>
        <w:rPr>
          <w:color w:val="000000" w:themeColor="text1"/>
        </w:rPr>
      </w:pPr>
      <w:r w:rsidRPr="002C107E">
        <w:rPr>
          <w:color w:val="000000" w:themeColor="text1"/>
        </w:rPr>
        <w:t xml:space="preserve">Finally, at the end of the survey, we collected </w:t>
      </w:r>
      <w:r>
        <w:rPr>
          <w:color w:val="000000" w:themeColor="text1"/>
        </w:rPr>
        <w:t>participants</w:t>
      </w:r>
      <w:r w:rsidR="003F4410">
        <w:rPr>
          <w:color w:val="000000" w:themeColor="text1"/>
        </w:rPr>
        <w:t>’</w:t>
      </w:r>
      <w:r w:rsidRPr="002C107E">
        <w:rPr>
          <w:color w:val="000000" w:themeColor="text1"/>
        </w:rPr>
        <w:t xml:space="preserve"> basic demographic information including their age, gender, household members, household income, ethnicity, education, subjective social class</w:t>
      </w:r>
      <w:r w:rsidR="001F74F9">
        <w:rPr>
          <w:color w:val="000000" w:themeColor="text1"/>
        </w:rPr>
        <w:t xml:space="preserve"> </w:t>
      </w:r>
      <w:r w:rsidR="00D15A6A">
        <w:rPr>
          <w:color w:val="000000" w:themeColor="text1"/>
        </w:rPr>
        <w:t>(</w:t>
      </w:r>
      <w:proofErr w:type="gramStart"/>
      <w:r w:rsidR="00D15A6A">
        <w:rPr>
          <w:color w:val="000000" w:themeColor="text1"/>
        </w:rPr>
        <w:t>current status</w:t>
      </w:r>
      <w:proofErr w:type="gramEnd"/>
      <w:r w:rsidR="00D15A6A">
        <w:rPr>
          <w:color w:val="000000" w:themeColor="text1"/>
        </w:rPr>
        <w:t>)</w:t>
      </w:r>
      <w:r w:rsidRPr="002C107E">
        <w:rPr>
          <w:color w:val="000000" w:themeColor="text1"/>
        </w:rPr>
        <w:t>, as well as work demographics including full-time status, tenure, occupation type, and how much hiring experience they have.</w:t>
      </w:r>
      <w:r w:rsidR="001F74F9">
        <w:rPr>
          <w:color w:val="000000" w:themeColor="text1"/>
        </w:rPr>
        <w:t xml:space="preserve"> </w:t>
      </w:r>
      <w:r w:rsidR="00296076" w:rsidRPr="00296076">
        <w:rPr>
          <w:rFonts w:eastAsiaTheme="minorEastAsia"/>
          <w:lang w:val="en-US"/>
        </w:rPr>
        <w:t>On an exploratory basis</w:t>
      </w:r>
      <w:r w:rsidR="000F2F4E" w:rsidRPr="00296076">
        <w:rPr>
          <w:rFonts w:eastAsiaTheme="minorEastAsia"/>
          <w:lang w:val="en-US"/>
        </w:rPr>
        <w:t>, we controlled for participants’ current social class status</w:t>
      </w:r>
      <w:r w:rsidR="00296076" w:rsidRPr="00296076">
        <w:rPr>
          <w:rFonts w:eastAsiaTheme="minorEastAsia"/>
          <w:lang w:val="en-US"/>
        </w:rPr>
        <w:t xml:space="preserve"> in our analyses</w:t>
      </w:r>
      <w:r w:rsidR="000F2F4E" w:rsidRPr="00296076">
        <w:rPr>
          <w:rFonts w:eastAsiaTheme="minorEastAsia"/>
          <w:lang w:val="en-US"/>
        </w:rPr>
        <w:t xml:space="preserve">. </w:t>
      </w:r>
      <w:r w:rsidR="00296076" w:rsidRPr="00296076">
        <w:rPr>
          <w:rFonts w:eastAsiaTheme="minorEastAsia"/>
          <w:lang w:val="en-US"/>
        </w:rPr>
        <w:t>A</w:t>
      </w:r>
      <w:proofErr w:type="spellStart"/>
      <w:r w:rsidR="001F74F9" w:rsidRPr="00CD73BE">
        <w:t>ll</w:t>
      </w:r>
      <w:proofErr w:type="spellEnd"/>
      <w:r w:rsidR="001F74F9" w:rsidRPr="00CD73BE">
        <w:t xml:space="preserve"> main effects remained significant, and the overall pattern of post hoc results largely</w:t>
      </w:r>
      <w:r w:rsidR="001F74F9" w:rsidRPr="00296076">
        <w:t xml:space="preserve"> remained</w:t>
      </w:r>
      <w:r w:rsidR="001F74F9" w:rsidRPr="00CD73BE">
        <w:t xml:space="preserve"> unchanged. This indicates that perceptions of social class </w:t>
      </w:r>
      <w:r w:rsidR="00473E3F">
        <w:t xml:space="preserve">background </w:t>
      </w:r>
      <w:r w:rsidR="001F74F9" w:rsidRPr="00CD73BE">
        <w:t>relative to other demographic categories do not meaningfully differ depending on one’s own position on the class ladder.</w:t>
      </w:r>
      <w:r w:rsidR="001F74F9" w:rsidRPr="00296076">
        <w:t xml:space="preserve"> </w:t>
      </w:r>
      <w:r w:rsidR="00296076" w:rsidRPr="00296076">
        <w:t>These exploratory r</w:t>
      </w:r>
      <w:r w:rsidR="001F74F9" w:rsidRPr="00CD73BE">
        <w:t>esults are reported in</w:t>
      </w:r>
      <w:r w:rsidR="001F74F9" w:rsidRPr="00296076">
        <w:t xml:space="preserve"> Table </w:t>
      </w:r>
      <w:r w:rsidR="00D80C70">
        <w:t>D</w:t>
      </w:r>
      <w:r w:rsidR="001F74F9" w:rsidRPr="00296076">
        <w:t>1 of</w:t>
      </w:r>
      <w:r w:rsidR="001F74F9" w:rsidRPr="00CD73BE">
        <w:t xml:space="preserve"> Appendix </w:t>
      </w:r>
      <w:r w:rsidR="00D80C70">
        <w:t>D</w:t>
      </w:r>
      <w:r w:rsidR="001F74F9" w:rsidRPr="00CD73BE">
        <w:t>.</w:t>
      </w:r>
    </w:p>
    <w:p w14:paraId="26D00B41" w14:textId="77777777" w:rsidR="002C107E" w:rsidRPr="002C107E" w:rsidRDefault="002C107E" w:rsidP="002C107E">
      <w:pPr>
        <w:spacing w:line="480" w:lineRule="auto"/>
        <w:rPr>
          <w:b/>
          <w:color w:val="000000" w:themeColor="text1"/>
        </w:rPr>
      </w:pPr>
      <w:r w:rsidRPr="002C107E">
        <w:rPr>
          <w:b/>
          <w:color w:val="000000" w:themeColor="text1"/>
        </w:rPr>
        <w:t>Results</w:t>
      </w:r>
    </w:p>
    <w:p w14:paraId="11A243EC" w14:textId="4A77CC77" w:rsidR="002C107E" w:rsidRPr="002C107E" w:rsidRDefault="002C107E" w:rsidP="002C107E">
      <w:pPr>
        <w:spacing w:line="480" w:lineRule="auto"/>
        <w:rPr>
          <w:b/>
          <w:i/>
          <w:color w:val="000000" w:themeColor="text1"/>
        </w:rPr>
      </w:pPr>
      <w:r w:rsidRPr="002C107E">
        <w:rPr>
          <w:b/>
          <w:i/>
          <w:color w:val="000000" w:themeColor="text1"/>
        </w:rPr>
        <w:t>Open-</w:t>
      </w:r>
      <w:r w:rsidR="0033512F">
        <w:rPr>
          <w:b/>
          <w:i/>
          <w:color w:val="000000" w:themeColor="text1"/>
        </w:rPr>
        <w:t>E</w:t>
      </w:r>
      <w:r w:rsidRPr="002C107E">
        <w:rPr>
          <w:b/>
          <w:i/>
          <w:color w:val="000000" w:themeColor="text1"/>
        </w:rPr>
        <w:t>nded Generation of Diversity Categories</w:t>
      </w:r>
    </w:p>
    <w:p w14:paraId="19146943" w14:textId="7BA342C8" w:rsidR="002C107E" w:rsidRPr="002C107E" w:rsidRDefault="00A239BB" w:rsidP="00262308">
      <w:pPr>
        <w:spacing w:line="480" w:lineRule="auto"/>
      </w:pPr>
      <w:r>
        <w:tab/>
      </w:r>
      <w:r w:rsidR="002C107E" w:rsidRPr="002C107E">
        <w:t xml:space="preserve">First, we examined the frequency of </w:t>
      </w:r>
      <w:r w:rsidR="00DD7F4B">
        <w:t>participants</w:t>
      </w:r>
      <w:r w:rsidR="002C107E" w:rsidRPr="002C107E">
        <w:rPr>
          <w:color w:val="000000" w:themeColor="text1"/>
        </w:rPr>
        <w:t xml:space="preserve"> </w:t>
      </w:r>
      <w:r w:rsidR="002C107E" w:rsidRPr="002C107E">
        <w:t xml:space="preserve">mentioning socioeconomic class and/or social class background as a diversity characteristic that should be considered during the hiring process. We found that 15 types of diversity </w:t>
      </w:r>
      <w:r w:rsidR="007726A2">
        <w:t>categories</w:t>
      </w:r>
      <w:r w:rsidR="007726A2" w:rsidRPr="002C107E">
        <w:t xml:space="preserve"> </w:t>
      </w:r>
      <w:r w:rsidR="002C107E" w:rsidRPr="002C107E">
        <w:t xml:space="preserve">emerged from the responses: race, gender, social class background, financial status, age, LGBTQ status, disability, education, religion, national origin, education, culture, personality, attractiveness, and political orientation. On average, </w:t>
      </w:r>
      <w:r w:rsidR="00DD7F4B">
        <w:t>participants</w:t>
      </w:r>
      <w:r w:rsidR="002C107E" w:rsidRPr="002C107E">
        <w:t xml:space="preserve"> stated 3.8 </w:t>
      </w:r>
      <w:r w:rsidR="007726A2">
        <w:t>categories</w:t>
      </w:r>
      <w:r w:rsidR="002C107E" w:rsidRPr="002C107E">
        <w:t xml:space="preserve">, with a range spanning from 0 to 10. We created dummy codes for each (1 = mentioned; 0 = not mentioned). </w:t>
      </w:r>
    </w:p>
    <w:p w14:paraId="3F16EF7B" w14:textId="4190F350" w:rsidR="002C107E" w:rsidRPr="002C107E" w:rsidRDefault="002C107E" w:rsidP="002C107E">
      <w:pPr>
        <w:spacing w:line="480" w:lineRule="auto"/>
        <w:rPr>
          <w:color w:val="111111"/>
          <w:spacing w:val="1"/>
          <w:shd w:val="clear" w:color="auto" w:fill="FFFFFF"/>
        </w:rPr>
      </w:pPr>
      <w:r w:rsidRPr="002C107E">
        <w:tab/>
      </w:r>
      <w:r w:rsidR="007204D6">
        <w:t>Because</w:t>
      </w:r>
      <w:r w:rsidR="007204D6" w:rsidRPr="002C107E">
        <w:t xml:space="preserve"> </w:t>
      </w:r>
      <w:r w:rsidRPr="002C107E">
        <w:t xml:space="preserve">we had dichotomous dependent variables that were not independent of each other, we conducted McNemar test of paired proportions to examine whether </w:t>
      </w:r>
      <w:r w:rsidR="00DD7F4B">
        <w:t>participants</w:t>
      </w:r>
      <w:r w:rsidRPr="002C107E">
        <w:t xml:space="preserve"> mentioned social class background significantly less than other diversity </w:t>
      </w:r>
      <w:r w:rsidR="007726A2">
        <w:t>categories</w:t>
      </w:r>
      <w:r w:rsidR="007726A2" w:rsidRPr="002C107E">
        <w:t xml:space="preserve"> </w:t>
      </w:r>
      <w:r w:rsidRPr="002C107E">
        <w:t xml:space="preserve">(McCrum-Gardner, 2008). We found that </w:t>
      </w:r>
      <w:r w:rsidR="00897056">
        <w:t xml:space="preserve">a </w:t>
      </w:r>
      <w:r w:rsidRPr="002C107E">
        <w:t xml:space="preserve">greater proportion of </w:t>
      </w:r>
      <w:r w:rsidR="00DD7F4B">
        <w:t>participants</w:t>
      </w:r>
      <w:r w:rsidRPr="002C107E">
        <w:t xml:space="preserve"> indicated that race should be considered part of diversity but did not mention social class background,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662.07, </w:t>
      </w:r>
      <w:r w:rsidRPr="002C107E">
        <w:rPr>
          <w:i/>
          <w:color w:val="111111"/>
          <w:spacing w:val="1"/>
          <w:shd w:val="clear" w:color="auto" w:fill="FFFFFF"/>
        </w:rPr>
        <w:t>p</w:t>
      </w:r>
      <w:r w:rsidRPr="002C107E">
        <w:rPr>
          <w:color w:val="111111"/>
          <w:spacing w:val="1"/>
          <w:shd w:val="clear" w:color="auto" w:fill="FFFFFF"/>
        </w:rPr>
        <w:t xml:space="preserve"> &lt; .001. The result was similar for gender, where</w:t>
      </w:r>
      <w:r w:rsidR="007204D6">
        <w:rPr>
          <w:color w:val="111111"/>
          <w:spacing w:val="1"/>
          <w:shd w:val="clear" w:color="auto" w:fill="FFFFFF"/>
        </w:rPr>
        <w:t xml:space="preserve"> a</w:t>
      </w:r>
      <w:r w:rsidRPr="002C107E">
        <w:rPr>
          <w:color w:val="111111"/>
          <w:spacing w:val="1"/>
          <w:shd w:val="clear" w:color="auto" w:fill="FFFFFF"/>
        </w:rPr>
        <w:t xml:space="preserve"> significantly greater proportion of </w:t>
      </w:r>
      <w:r w:rsidR="00DD7F4B">
        <w:t>participants</w:t>
      </w:r>
      <w:r w:rsidRPr="002C107E">
        <w:rPr>
          <w:color w:val="111111"/>
          <w:spacing w:val="1"/>
          <w:shd w:val="clear" w:color="auto" w:fill="FFFFFF"/>
        </w:rPr>
        <w:t xml:space="preserve"> indicated that gender should be considered part of diversity but did not mention social class background,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590.62, </w:t>
      </w:r>
      <w:r w:rsidRPr="002C107E">
        <w:rPr>
          <w:i/>
          <w:color w:val="111111"/>
          <w:spacing w:val="1"/>
          <w:shd w:val="clear" w:color="auto" w:fill="FFFFFF"/>
        </w:rPr>
        <w:t>p</w:t>
      </w:r>
      <w:r w:rsidRPr="002C107E">
        <w:rPr>
          <w:color w:val="111111"/>
          <w:spacing w:val="1"/>
          <w:shd w:val="clear" w:color="auto" w:fill="FFFFFF"/>
        </w:rPr>
        <w:t xml:space="preserve"> &lt; .001. These results support our prediction that, as compared to gender and race, </w:t>
      </w:r>
      <w:r w:rsidR="00DD7F4B">
        <w:t>participants</w:t>
      </w:r>
      <w:r w:rsidRPr="002C107E">
        <w:rPr>
          <w:color w:val="111111"/>
          <w:spacing w:val="1"/>
          <w:shd w:val="clear" w:color="auto" w:fill="FFFFFF"/>
        </w:rPr>
        <w:t xml:space="preserve"> do not </w:t>
      </w:r>
      <w:r w:rsidR="00062EA5">
        <w:rPr>
          <w:color w:val="111111"/>
          <w:spacing w:val="1"/>
          <w:shd w:val="clear" w:color="auto" w:fill="FFFFFF"/>
        </w:rPr>
        <w:t>consider</w:t>
      </w:r>
      <w:r w:rsidRPr="002C107E">
        <w:rPr>
          <w:color w:val="111111"/>
          <w:spacing w:val="1"/>
          <w:shd w:val="clear" w:color="auto" w:fill="FFFFFF"/>
        </w:rPr>
        <w:t xml:space="preserve"> social class background as </w:t>
      </w:r>
      <w:r w:rsidR="00715BC9">
        <w:rPr>
          <w:color w:val="111111"/>
          <w:spacing w:val="1"/>
          <w:shd w:val="clear" w:color="auto" w:fill="FFFFFF"/>
        </w:rPr>
        <w:t>an important category</w:t>
      </w:r>
      <w:r w:rsidR="007207F8">
        <w:rPr>
          <w:color w:val="111111"/>
          <w:spacing w:val="1"/>
          <w:shd w:val="clear" w:color="auto" w:fill="FFFFFF"/>
        </w:rPr>
        <w:t xml:space="preserve"> to include in diversity and inclusion efforts</w:t>
      </w:r>
      <w:r w:rsidRPr="002C107E">
        <w:rPr>
          <w:color w:val="111111"/>
          <w:spacing w:val="1"/>
          <w:shd w:val="clear" w:color="auto" w:fill="FFFFFF"/>
        </w:rPr>
        <w:t xml:space="preserve"> during the hiring process.</w:t>
      </w:r>
    </w:p>
    <w:p w14:paraId="5FABD77E" w14:textId="6D917D47" w:rsidR="002C107E" w:rsidRPr="002C107E" w:rsidRDefault="002C107E" w:rsidP="002C107E">
      <w:pPr>
        <w:spacing w:line="480" w:lineRule="auto"/>
        <w:rPr>
          <w:color w:val="111111"/>
          <w:spacing w:val="1"/>
          <w:shd w:val="clear" w:color="auto" w:fill="FFFFFF"/>
        </w:rPr>
      </w:pPr>
      <w:r w:rsidRPr="002C107E">
        <w:rPr>
          <w:color w:val="111111"/>
          <w:spacing w:val="1"/>
          <w:shd w:val="clear" w:color="auto" w:fill="FFFFFF"/>
        </w:rPr>
        <w:tab/>
        <w:t xml:space="preserve">Looking at the rest of the diversity </w:t>
      </w:r>
      <w:r w:rsidR="007726A2">
        <w:rPr>
          <w:color w:val="111111"/>
          <w:spacing w:val="1"/>
          <w:shd w:val="clear" w:color="auto" w:fill="FFFFFF"/>
        </w:rPr>
        <w:t>categories</w:t>
      </w:r>
      <w:r w:rsidRPr="002C107E">
        <w:rPr>
          <w:color w:val="111111"/>
          <w:spacing w:val="1"/>
          <w:shd w:val="clear" w:color="auto" w:fill="FFFFFF"/>
        </w:rPr>
        <w:t xml:space="preserve">, we also found that </w:t>
      </w:r>
      <w:r w:rsidR="00DD7F4B">
        <w:t>participants</w:t>
      </w:r>
      <w:r w:rsidRPr="002C107E">
        <w:rPr>
          <w:color w:val="111111"/>
          <w:spacing w:val="1"/>
          <w:shd w:val="clear" w:color="auto" w:fill="FFFFFF"/>
        </w:rPr>
        <w:t xml:space="preserve"> mentioned social class significantly less than age,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160.33 </w:t>
      </w:r>
      <w:r w:rsidRPr="002C107E">
        <w:rPr>
          <w:i/>
          <w:color w:val="111111"/>
          <w:spacing w:val="1"/>
          <w:shd w:val="clear" w:color="auto" w:fill="FFFFFF"/>
        </w:rPr>
        <w:t>p</w:t>
      </w:r>
      <w:r w:rsidRPr="002C107E">
        <w:rPr>
          <w:color w:val="111111"/>
          <w:spacing w:val="1"/>
          <w:shd w:val="clear" w:color="auto" w:fill="FFFFFF"/>
        </w:rPr>
        <w:t xml:space="preserve"> &lt; .001, LGBTQ,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84.54, ability,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27.70, </w:t>
      </w:r>
      <w:r w:rsidRPr="002C107E">
        <w:rPr>
          <w:i/>
          <w:color w:val="111111"/>
          <w:spacing w:val="1"/>
          <w:shd w:val="clear" w:color="auto" w:fill="FFFFFF"/>
        </w:rPr>
        <w:t>p</w:t>
      </w:r>
      <w:r w:rsidRPr="002C107E">
        <w:rPr>
          <w:color w:val="111111"/>
          <w:spacing w:val="1"/>
          <w:shd w:val="clear" w:color="auto" w:fill="FFFFFF"/>
        </w:rPr>
        <w:t xml:space="preserve"> &lt; .001</w:t>
      </w:r>
      <w:r w:rsidRPr="002C107E">
        <w:rPr>
          <w:i/>
          <w:color w:val="111111"/>
          <w:spacing w:val="1"/>
          <w:shd w:val="clear" w:color="auto" w:fill="FFFFFF"/>
        </w:rPr>
        <w:t xml:space="preserve">, </w:t>
      </w:r>
      <w:r w:rsidRPr="002C107E">
        <w:rPr>
          <w:color w:val="111111"/>
          <w:spacing w:val="1"/>
          <w:shd w:val="clear" w:color="auto" w:fill="FFFFFF"/>
        </w:rPr>
        <w:t>disability</w:t>
      </w:r>
      <w:r w:rsidRPr="002C107E">
        <w:rPr>
          <w:i/>
          <w:color w:val="111111"/>
          <w:spacing w:val="1"/>
          <w:shd w:val="clear" w:color="auto" w:fill="FFFFFF"/>
        </w:rPr>
        <w:t>,</w:t>
      </w:r>
      <w:r w:rsidRPr="002C107E">
        <w:rPr>
          <w:rStyle w:val="Emphasis"/>
          <w:color w:val="111111"/>
          <w:spacing w:val="1"/>
          <w:shd w:val="clear" w:color="auto" w:fill="FFFFFF"/>
        </w:rPr>
        <w:t xml:space="preserve"> 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18.73, </w:t>
      </w:r>
      <w:r w:rsidRPr="002C107E">
        <w:rPr>
          <w:i/>
          <w:color w:val="111111"/>
          <w:spacing w:val="1"/>
          <w:shd w:val="clear" w:color="auto" w:fill="FFFFFF"/>
        </w:rPr>
        <w:t>p</w:t>
      </w:r>
      <w:r w:rsidRPr="002C107E">
        <w:rPr>
          <w:color w:val="111111"/>
          <w:spacing w:val="1"/>
          <w:shd w:val="clear" w:color="auto" w:fill="FFFFFF"/>
        </w:rPr>
        <w:t xml:space="preserve"> &lt; .001, education,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26.56, </w:t>
      </w:r>
      <w:r w:rsidRPr="002C107E">
        <w:rPr>
          <w:i/>
          <w:color w:val="111111"/>
          <w:spacing w:val="1"/>
          <w:shd w:val="clear" w:color="auto" w:fill="FFFFFF"/>
        </w:rPr>
        <w:t>p</w:t>
      </w:r>
      <w:r w:rsidRPr="002C107E">
        <w:rPr>
          <w:color w:val="111111"/>
          <w:spacing w:val="1"/>
          <w:shd w:val="clear" w:color="auto" w:fill="FFFFFF"/>
        </w:rPr>
        <w:t xml:space="preserve"> &lt; .001, and religion,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3.87, </w:t>
      </w:r>
      <w:r w:rsidRPr="002C107E">
        <w:rPr>
          <w:i/>
          <w:color w:val="111111"/>
          <w:spacing w:val="1"/>
          <w:shd w:val="clear" w:color="auto" w:fill="FFFFFF"/>
        </w:rPr>
        <w:t>p</w:t>
      </w:r>
      <w:r w:rsidRPr="002C107E">
        <w:rPr>
          <w:color w:val="111111"/>
          <w:spacing w:val="1"/>
          <w:shd w:val="clear" w:color="auto" w:fill="FFFFFF"/>
        </w:rPr>
        <w:t xml:space="preserve"> = .049. However, </w:t>
      </w:r>
      <w:r w:rsidR="00DD7F4B">
        <w:t>participants</w:t>
      </w:r>
      <w:r w:rsidR="00DD7F4B" w:rsidRPr="002C107E">
        <w:rPr>
          <w:color w:val="111111"/>
          <w:spacing w:val="1"/>
          <w:shd w:val="clear" w:color="auto" w:fill="FFFFFF"/>
        </w:rPr>
        <w:t xml:space="preserve"> </w:t>
      </w:r>
      <w:r w:rsidRPr="002C107E">
        <w:rPr>
          <w:color w:val="111111"/>
          <w:spacing w:val="1"/>
          <w:shd w:val="clear" w:color="auto" w:fill="FFFFFF"/>
        </w:rPr>
        <w:t>were more likely to mention social class background compared to culture,</w:t>
      </w:r>
      <w:r w:rsidR="0000136D">
        <w:rPr>
          <w:rStyle w:val="FootnoteReference"/>
          <w:color w:val="111111"/>
          <w:spacing w:val="1"/>
          <w:shd w:val="clear" w:color="auto" w:fill="FFFFFF"/>
        </w:rPr>
        <w:footnoteReference w:id="5"/>
      </w:r>
      <w:r w:rsidRPr="002C107E">
        <w:rPr>
          <w:color w:val="111111"/>
          <w:spacing w:val="1"/>
          <w:shd w:val="clear" w:color="auto" w:fill="FFFFFF"/>
        </w:rPr>
        <w:t xml:space="preserve">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32.07, </w:t>
      </w:r>
      <w:r w:rsidRPr="002C107E">
        <w:rPr>
          <w:i/>
          <w:color w:val="111111"/>
          <w:spacing w:val="1"/>
          <w:shd w:val="clear" w:color="auto" w:fill="FFFFFF"/>
        </w:rPr>
        <w:t>p</w:t>
      </w:r>
      <w:r w:rsidRPr="002C107E">
        <w:rPr>
          <w:color w:val="111111"/>
          <w:spacing w:val="1"/>
          <w:shd w:val="clear" w:color="auto" w:fill="FFFFFF"/>
        </w:rPr>
        <w:t xml:space="preserve"> &lt; .001, personality,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83.21, </w:t>
      </w:r>
      <w:r w:rsidRPr="002C107E">
        <w:rPr>
          <w:i/>
          <w:color w:val="111111"/>
          <w:spacing w:val="1"/>
          <w:shd w:val="clear" w:color="auto" w:fill="FFFFFF"/>
        </w:rPr>
        <w:t>p</w:t>
      </w:r>
      <w:r w:rsidRPr="002C107E">
        <w:rPr>
          <w:color w:val="111111"/>
          <w:spacing w:val="1"/>
          <w:shd w:val="clear" w:color="auto" w:fill="FFFFFF"/>
        </w:rPr>
        <w:t xml:space="preserve"> &lt; .001, financial status,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86.89, </w:t>
      </w:r>
      <w:r w:rsidRPr="002C107E">
        <w:rPr>
          <w:i/>
          <w:color w:val="111111"/>
          <w:spacing w:val="1"/>
          <w:shd w:val="clear" w:color="auto" w:fill="FFFFFF"/>
        </w:rPr>
        <w:t>p</w:t>
      </w:r>
      <w:r w:rsidRPr="002C107E">
        <w:rPr>
          <w:color w:val="111111"/>
          <w:spacing w:val="1"/>
          <w:shd w:val="clear" w:color="auto" w:fill="FFFFFF"/>
        </w:rPr>
        <w:t xml:space="preserve"> &lt; .001, political orientation,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118.09, </w:t>
      </w:r>
      <w:r w:rsidRPr="002C107E">
        <w:rPr>
          <w:i/>
          <w:color w:val="111111"/>
          <w:spacing w:val="1"/>
          <w:shd w:val="clear" w:color="auto" w:fill="FFFFFF"/>
        </w:rPr>
        <w:t>p</w:t>
      </w:r>
      <w:r w:rsidRPr="002C107E">
        <w:rPr>
          <w:color w:val="111111"/>
          <w:spacing w:val="1"/>
          <w:shd w:val="clear" w:color="auto" w:fill="FFFFFF"/>
        </w:rPr>
        <w:t xml:space="preserve"> &lt; .001, and attractiveness,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131.67, </w:t>
      </w:r>
      <w:r w:rsidRPr="002C107E">
        <w:rPr>
          <w:i/>
          <w:color w:val="111111"/>
          <w:spacing w:val="1"/>
          <w:shd w:val="clear" w:color="auto" w:fill="FFFFFF"/>
        </w:rPr>
        <w:t>p</w:t>
      </w:r>
      <w:r w:rsidRPr="002C107E">
        <w:rPr>
          <w:color w:val="111111"/>
          <w:spacing w:val="1"/>
          <w:shd w:val="clear" w:color="auto" w:fill="FFFFFF"/>
        </w:rPr>
        <w:t xml:space="preserve"> &lt; .001. The proportion of </w:t>
      </w:r>
      <w:r w:rsidR="00DD7F4B">
        <w:t>participants</w:t>
      </w:r>
      <w:r w:rsidRPr="002C107E">
        <w:rPr>
          <w:color w:val="111111"/>
          <w:spacing w:val="1"/>
          <w:shd w:val="clear" w:color="auto" w:fill="FFFFFF"/>
        </w:rPr>
        <w:t xml:space="preserve"> mentioning social class background did not differ from national origin, </w:t>
      </w:r>
      <w:r w:rsidRPr="002C107E">
        <w:rPr>
          <w:rStyle w:val="Emphasis"/>
          <w:color w:val="111111"/>
          <w:spacing w:val="1"/>
          <w:shd w:val="clear" w:color="auto" w:fill="FFFFFF"/>
        </w:rPr>
        <w:t>χ</w:t>
      </w:r>
      <w:r w:rsidRPr="002C107E">
        <w:rPr>
          <w:color w:val="111111"/>
          <w:spacing w:val="1"/>
          <w:shd w:val="clear" w:color="auto" w:fill="FFFFFF"/>
          <w:vertAlign w:val="superscript"/>
        </w:rPr>
        <w:t xml:space="preserve">2 </w:t>
      </w:r>
      <w:r w:rsidRPr="002C107E">
        <w:rPr>
          <w:color w:val="111111"/>
          <w:spacing w:val="1"/>
          <w:shd w:val="clear" w:color="auto" w:fill="FFFFFF"/>
        </w:rPr>
        <w:t xml:space="preserve">= 0.54, </w:t>
      </w:r>
      <w:r w:rsidRPr="002C107E">
        <w:rPr>
          <w:i/>
          <w:color w:val="111111"/>
          <w:spacing w:val="1"/>
          <w:shd w:val="clear" w:color="auto" w:fill="FFFFFF"/>
        </w:rPr>
        <w:t>p</w:t>
      </w:r>
      <w:r w:rsidRPr="002C107E">
        <w:rPr>
          <w:color w:val="111111"/>
          <w:spacing w:val="1"/>
          <w:shd w:val="clear" w:color="auto" w:fill="FFFFFF"/>
        </w:rPr>
        <w:t xml:space="preserve"> = .463. These results suggest that </w:t>
      </w:r>
      <w:r w:rsidR="00DD7F4B">
        <w:t>participants</w:t>
      </w:r>
      <w:r w:rsidRPr="002C107E">
        <w:rPr>
          <w:color w:val="111111"/>
          <w:spacing w:val="1"/>
          <w:shd w:val="clear" w:color="auto" w:fill="FFFFFF"/>
        </w:rPr>
        <w:t xml:space="preserve"> </w:t>
      </w:r>
      <w:r w:rsidR="005F65A2">
        <w:rPr>
          <w:color w:val="111111"/>
          <w:spacing w:val="1"/>
          <w:shd w:val="clear" w:color="auto" w:fill="FFFFFF"/>
        </w:rPr>
        <w:t>consider</w:t>
      </w:r>
      <w:r w:rsidRPr="002C107E">
        <w:rPr>
          <w:color w:val="111111"/>
          <w:spacing w:val="1"/>
          <w:shd w:val="clear" w:color="auto" w:fill="FFFFFF"/>
        </w:rPr>
        <w:t xml:space="preserve"> social class background as a part of diversity and inclusion more than some of the individual characteristics, like personality and political orientation; however, social class background is not </w:t>
      </w:r>
      <w:r w:rsidR="0016111A">
        <w:rPr>
          <w:color w:val="111111"/>
          <w:spacing w:val="1"/>
          <w:shd w:val="clear" w:color="auto" w:fill="FFFFFF"/>
        </w:rPr>
        <w:t xml:space="preserve">frequently </w:t>
      </w:r>
      <w:r w:rsidR="00062EA5">
        <w:rPr>
          <w:color w:val="111111"/>
          <w:spacing w:val="1"/>
          <w:shd w:val="clear" w:color="auto" w:fill="FFFFFF"/>
        </w:rPr>
        <w:t>included</w:t>
      </w:r>
      <w:r w:rsidRPr="002C107E">
        <w:rPr>
          <w:color w:val="111111"/>
          <w:spacing w:val="1"/>
          <w:shd w:val="clear" w:color="auto" w:fill="FFFFFF"/>
        </w:rPr>
        <w:t xml:space="preserve"> as a part of diversity compared to the </w:t>
      </w:r>
      <w:r w:rsidR="00912AF2">
        <w:rPr>
          <w:color w:val="111111"/>
          <w:spacing w:val="1"/>
          <w:shd w:val="clear" w:color="auto" w:fill="FFFFFF"/>
        </w:rPr>
        <w:t xml:space="preserve">most </w:t>
      </w:r>
      <w:r w:rsidRPr="002C107E">
        <w:rPr>
          <w:color w:val="111111"/>
          <w:spacing w:val="1"/>
          <w:shd w:val="clear" w:color="auto" w:fill="FFFFFF"/>
        </w:rPr>
        <w:t xml:space="preserve">common diversity </w:t>
      </w:r>
      <w:r w:rsidR="007726A2">
        <w:rPr>
          <w:color w:val="111111"/>
          <w:spacing w:val="1"/>
          <w:shd w:val="clear" w:color="auto" w:fill="FFFFFF"/>
        </w:rPr>
        <w:t xml:space="preserve">categories </w:t>
      </w:r>
      <w:r w:rsidR="00912AF2">
        <w:rPr>
          <w:color w:val="111111"/>
          <w:spacing w:val="1"/>
          <w:shd w:val="clear" w:color="auto" w:fill="FFFFFF"/>
        </w:rPr>
        <w:t xml:space="preserve">of </w:t>
      </w:r>
      <w:r w:rsidRPr="002C107E">
        <w:rPr>
          <w:color w:val="111111"/>
          <w:spacing w:val="1"/>
          <w:shd w:val="clear" w:color="auto" w:fill="FFFFFF"/>
        </w:rPr>
        <w:t xml:space="preserve">gender and race. See Table 1 for the frequency of all </w:t>
      </w:r>
      <w:r w:rsidR="007726A2">
        <w:rPr>
          <w:color w:val="111111"/>
          <w:spacing w:val="1"/>
          <w:shd w:val="clear" w:color="auto" w:fill="FFFFFF"/>
        </w:rPr>
        <w:t>categories</w:t>
      </w:r>
      <w:r w:rsidR="007726A2" w:rsidRPr="002C107E">
        <w:rPr>
          <w:color w:val="111111"/>
          <w:spacing w:val="1"/>
          <w:shd w:val="clear" w:color="auto" w:fill="FFFFFF"/>
        </w:rPr>
        <w:t xml:space="preserve"> </w:t>
      </w:r>
      <w:r w:rsidRPr="002C107E">
        <w:rPr>
          <w:color w:val="111111"/>
          <w:spacing w:val="1"/>
          <w:shd w:val="clear" w:color="auto" w:fill="FFFFFF"/>
        </w:rPr>
        <w:t>mentioned.</w:t>
      </w:r>
    </w:p>
    <w:p w14:paraId="2CF0E177" w14:textId="7D7EAD79" w:rsidR="00B65DD4" w:rsidRDefault="002C107E" w:rsidP="004E405A">
      <w:pPr>
        <w:spacing w:line="360" w:lineRule="auto"/>
        <w:rPr>
          <w:color w:val="111111"/>
          <w:spacing w:val="1"/>
          <w:shd w:val="clear" w:color="auto" w:fill="FFFFFF"/>
        </w:rPr>
      </w:pPr>
      <w:r w:rsidRPr="00DD7F4B">
        <w:rPr>
          <w:b/>
          <w:bCs/>
          <w:color w:val="111111"/>
          <w:spacing w:val="1"/>
          <w:shd w:val="clear" w:color="auto" w:fill="FFFFFF"/>
        </w:rPr>
        <w:t>Table 1</w:t>
      </w:r>
    </w:p>
    <w:p w14:paraId="5E76E3F3" w14:textId="1C7B5B0B" w:rsidR="002C107E" w:rsidRPr="00B65DD4" w:rsidRDefault="002C107E" w:rsidP="004E405A">
      <w:pPr>
        <w:spacing w:line="360" w:lineRule="auto"/>
        <w:rPr>
          <w:i/>
          <w:iCs/>
          <w:color w:val="111111"/>
          <w:spacing w:val="1"/>
          <w:shd w:val="clear" w:color="auto" w:fill="FFFFFF"/>
        </w:rPr>
      </w:pPr>
      <w:r w:rsidRPr="00B65DD4">
        <w:rPr>
          <w:i/>
          <w:iCs/>
          <w:color w:val="111111"/>
          <w:spacing w:val="1"/>
          <w:shd w:val="clear" w:color="auto" w:fill="FFFFFF"/>
        </w:rPr>
        <w:t xml:space="preserve">Frequency of Each Diversity </w:t>
      </w:r>
      <w:r w:rsidR="007726A2">
        <w:rPr>
          <w:i/>
          <w:iCs/>
          <w:color w:val="111111"/>
          <w:spacing w:val="1"/>
          <w:shd w:val="clear" w:color="auto" w:fill="FFFFFF"/>
        </w:rPr>
        <w:t>Category</w:t>
      </w:r>
      <w:r w:rsidR="007726A2" w:rsidRPr="00B65DD4">
        <w:rPr>
          <w:i/>
          <w:iCs/>
          <w:color w:val="111111"/>
          <w:spacing w:val="1"/>
          <w:shd w:val="clear" w:color="auto" w:fill="FFFFFF"/>
        </w:rPr>
        <w:t xml:space="preserve"> </w:t>
      </w:r>
      <w:r w:rsidRPr="00B65DD4">
        <w:rPr>
          <w:i/>
          <w:iCs/>
          <w:color w:val="111111"/>
          <w:spacing w:val="1"/>
          <w:shd w:val="clear" w:color="auto" w:fill="FFFFFF"/>
        </w:rPr>
        <w:t xml:space="preserve">Mentioned by </w:t>
      </w:r>
      <w:r w:rsidR="00DD7F4B" w:rsidRPr="00B65DD4">
        <w:rPr>
          <w:i/>
          <w:iCs/>
        </w:rPr>
        <w:t>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2C107E" w:rsidRPr="002C107E" w14:paraId="05A86F8F" w14:textId="77777777" w:rsidTr="001F0209">
        <w:tc>
          <w:tcPr>
            <w:tcW w:w="3116" w:type="dxa"/>
            <w:tcBorders>
              <w:top w:val="single" w:sz="4" w:space="0" w:color="auto"/>
              <w:bottom w:val="single" w:sz="4" w:space="0" w:color="auto"/>
            </w:tcBorders>
          </w:tcPr>
          <w:p w14:paraId="1213BFB1" w14:textId="77777777" w:rsidR="002C107E" w:rsidRPr="002C107E" w:rsidRDefault="002C107E" w:rsidP="004E405A">
            <w:pPr>
              <w:spacing w:line="360" w:lineRule="auto"/>
            </w:pPr>
          </w:p>
        </w:tc>
        <w:tc>
          <w:tcPr>
            <w:tcW w:w="3117" w:type="dxa"/>
            <w:tcBorders>
              <w:top w:val="single" w:sz="4" w:space="0" w:color="auto"/>
              <w:bottom w:val="single" w:sz="4" w:space="0" w:color="auto"/>
            </w:tcBorders>
          </w:tcPr>
          <w:p w14:paraId="1AAD97AF" w14:textId="77777777" w:rsidR="002C107E" w:rsidRPr="002C107E" w:rsidRDefault="002C107E" w:rsidP="004E405A">
            <w:pPr>
              <w:spacing w:line="360" w:lineRule="auto"/>
            </w:pPr>
            <w:r w:rsidRPr="002C107E">
              <w:t>Frequency</w:t>
            </w:r>
          </w:p>
        </w:tc>
        <w:tc>
          <w:tcPr>
            <w:tcW w:w="3117" w:type="dxa"/>
            <w:tcBorders>
              <w:top w:val="single" w:sz="4" w:space="0" w:color="auto"/>
              <w:bottom w:val="single" w:sz="4" w:space="0" w:color="auto"/>
            </w:tcBorders>
          </w:tcPr>
          <w:p w14:paraId="10A0D8C3" w14:textId="77777777" w:rsidR="002C107E" w:rsidRPr="002C107E" w:rsidRDefault="002C107E" w:rsidP="004E405A">
            <w:pPr>
              <w:spacing w:line="360" w:lineRule="auto"/>
            </w:pPr>
            <w:r w:rsidRPr="002C107E">
              <w:t>Valid Percent</w:t>
            </w:r>
            <w:r w:rsidRPr="002C107E">
              <w:rPr>
                <w:rStyle w:val="FootnoteReference"/>
              </w:rPr>
              <w:footnoteReference w:id="6"/>
            </w:r>
          </w:p>
        </w:tc>
      </w:tr>
      <w:tr w:rsidR="002C107E" w:rsidRPr="00D45A51" w14:paraId="2C08FD2D" w14:textId="77777777" w:rsidTr="001F0209">
        <w:tc>
          <w:tcPr>
            <w:tcW w:w="3116" w:type="dxa"/>
            <w:tcBorders>
              <w:top w:val="single" w:sz="4" w:space="0" w:color="auto"/>
            </w:tcBorders>
          </w:tcPr>
          <w:p w14:paraId="29CC75B3" w14:textId="77777777" w:rsidR="002C107E" w:rsidRPr="00490783" w:rsidRDefault="002C107E" w:rsidP="004E405A">
            <w:pPr>
              <w:spacing w:line="360" w:lineRule="auto"/>
              <w:rPr>
                <w:b/>
                <w:bCs/>
              </w:rPr>
            </w:pPr>
            <w:r w:rsidRPr="00490783">
              <w:rPr>
                <w:b/>
                <w:bCs/>
              </w:rPr>
              <w:t>Social Class Background</w:t>
            </w:r>
          </w:p>
        </w:tc>
        <w:tc>
          <w:tcPr>
            <w:tcW w:w="3117" w:type="dxa"/>
            <w:tcBorders>
              <w:top w:val="single" w:sz="4" w:space="0" w:color="auto"/>
            </w:tcBorders>
          </w:tcPr>
          <w:p w14:paraId="23CC2913" w14:textId="77777777" w:rsidR="002C107E" w:rsidRPr="00490783" w:rsidRDefault="002C107E" w:rsidP="004E405A">
            <w:pPr>
              <w:spacing w:line="360" w:lineRule="auto"/>
              <w:rPr>
                <w:b/>
                <w:bCs/>
              </w:rPr>
            </w:pPr>
            <w:r w:rsidRPr="00490783">
              <w:rPr>
                <w:b/>
                <w:bCs/>
              </w:rPr>
              <w:t>179</w:t>
            </w:r>
          </w:p>
        </w:tc>
        <w:tc>
          <w:tcPr>
            <w:tcW w:w="3117" w:type="dxa"/>
            <w:tcBorders>
              <w:top w:val="single" w:sz="4" w:space="0" w:color="auto"/>
            </w:tcBorders>
          </w:tcPr>
          <w:p w14:paraId="6A507798" w14:textId="77777777" w:rsidR="002C107E" w:rsidRPr="00490783" w:rsidRDefault="002C107E" w:rsidP="004E405A">
            <w:pPr>
              <w:spacing w:line="360" w:lineRule="auto"/>
              <w:rPr>
                <w:b/>
                <w:bCs/>
              </w:rPr>
            </w:pPr>
            <w:r w:rsidRPr="00490783">
              <w:rPr>
                <w:b/>
                <w:bCs/>
              </w:rPr>
              <w:t>16.4</w:t>
            </w:r>
          </w:p>
        </w:tc>
      </w:tr>
      <w:tr w:rsidR="002C107E" w:rsidRPr="002C107E" w14:paraId="0730B8EA" w14:textId="77777777" w:rsidTr="001F0209">
        <w:tc>
          <w:tcPr>
            <w:tcW w:w="3116" w:type="dxa"/>
          </w:tcPr>
          <w:p w14:paraId="6FE583F5" w14:textId="77777777" w:rsidR="002C107E" w:rsidRPr="002C107E" w:rsidRDefault="002C107E" w:rsidP="004E405A">
            <w:pPr>
              <w:spacing w:line="360" w:lineRule="auto"/>
            </w:pPr>
            <w:r w:rsidRPr="002C107E">
              <w:t>Race</w:t>
            </w:r>
          </w:p>
        </w:tc>
        <w:tc>
          <w:tcPr>
            <w:tcW w:w="3117" w:type="dxa"/>
          </w:tcPr>
          <w:p w14:paraId="53043B53" w14:textId="77777777" w:rsidR="002C107E" w:rsidRPr="002C107E" w:rsidRDefault="002C107E" w:rsidP="004E405A">
            <w:pPr>
              <w:spacing w:line="360" w:lineRule="auto"/>
            </w:pPr>
            <w:r w:rsidRPr="002C107E">
              <w:t>901</w:t>
            </w:r>
          </w:p>
        </w:tc>
        <w:tc>
          <w:tcPr>
            <w:tcW w:w="3117" w:type="dxa"/>
          </w:tcPr>
          <w:p w14:paraId="6464B997" w14:textId="77777777" w:rsidR="002C107E" w:rsidRPr="002C107E" w:rsidRDefault="002C107E" w:rsidP="004E405A">
            <w:pPr>
              <w:spacing w:line="360" w:lineRule="auto"/>
            </w:pPr>
            <w:r w:rsidRPr="002C107E">
              <w:t>82.8</w:t>
            </w:r>
          </w:p>
        </w:tc>
      </w:tr>
      <w:tr w:rsidR="002C107E" w:rsidRPr="002C107E" w14:paraId="444BD77B" w14:textId="77777777" w:rsidTr="001F0209">
        <w:tc>
          <w:tcPr>
            <w:tcW w:w="3116" w:type="dxa"/>
          </w:tcPr>
          <w:p w14:paraId="7332A16D" w14:textId="77777777" w:rsidR="002C107E" w:rsidRPr="002C107E" w:rsidRDefault="002C107E" w:rsidP="004E405A">
            <w:pPr>
              <w:spacing w:line="360" w:lineRule="auto"/>
            </w:pPr>
            <w:r w:rsidRPr="002C107E">
              <w:t>Gender</w:t>
            </w:r>
          </w:p>
        </w:tc>
        <w:tc>
          <w:tcPr>
            <w:tcW w:w="3117" w:type="dxa"/>
          </w:tcPr>
          <w:p w14:paraId="7867CA2E" w14:textId="77777777" w:rsidR="002C107E" w:rsidRPr="002C107E" w:rsidRDefault="002C107E" w:rsidP="004E405A">
            <w:pPr>
              <w:spacing w:line="360" w:lineRule="auto"/>
            </w:pPr>
            <w:r w:rsidRPr="002C107E">
              <w:t>846</w:t>
            </w:r>
          </w:p>
        </w:tc>
        <w:tc>
          <w:tcPr>
            <w:tcW w:w="3117" w:type="dxa"/>
          </w:tcPr>
          <w:p w14:paraId="40C44304" w14:textId="77777777" w:rsidR="002C107E" w:rsidRPr="002C107E" w:rsidRDefault="002C107E" w:rsidP="004E405A">
            <w:pPr>
              <w:spacing w:line="360" w:lineRule="auto"/>
            </w:pPr>
            <w:r w:rsidRPr="002C107E">
              <w:t>77.3</w:t>
            </w:r>
          </w:p>
        </w:tc>
      </w:tr>
      <w:tr w:rsidR="002C107E" w:rsidRPr="002C107E" w14:paraId="660CB3DF" w14:textId="77777777" w:rsidTr="001F0209">
        <w:tc>
          <w:tcPr>
            <w:tcW w:w="3116" w:type="dxa"/>
          </w:tcPr>
          <w:p w14:paraId="2C965A28" w14:textId="77777777" w:rsidR="002C107E" w:rsidRPr="002C107E" w:rsidRDefault="002C107E" w:rsidP="004E405A">
            <w:pPr>
              <w:spacing w:line="360" w:lineRule="auto"/>
            </w:pPr>
            <w:r w:rsidRPr="002C107E">
              <w:t>Age</w:t>
            </w:r>
          </w:p>
        </w:tc>
        <w:tc>
          <w:tcPr>
            <w:tcW w:w="3117" w:type="dxa"/>
          </w:tcPr>
          <w:p w14:paraId="1F0D8D85" w14:textId="77777777" w:rsidR="002C107E" w:rsidRPr="002C107E" w:rsidRDefault="002C107E" w:rsidP="004E405A">
            <w:pPr>
              <w:spacing w:line="360" w:lineRule="auto"/>
            </w:pPr>
            <w:r w:rsidRPr="002C107E">
              <w:t>460</w:t>
            </w:r>
          </w:p>
        </w:tc>
        <w:tc>
          <w:tcPr>
            <w:tcW w:w="3117" w:type="dxa"/>
          </w:tcPr>
          <w:p w14:paraId="65FAEAC0" w14:textId="77777777" w:rsidR="002C107E" w:rsidRPr="002C107E" w:rsidRDefault="002C107E" w:rsidP="004E405A">
            <w:pPr>
              <w:spacing w:line="360" w:lineRule="auto"/>
            </w:pPr>
            <w:r w:rsidRPr="002C107E">
              <w:t>42.0</w:t>
            </w:r>
          </w:p>
        </w:tc>
      </w:tr>
      <w:tr w:rsidR="002C107E" w:rsidRPr="002C107E" w14:paraId="7D554202" w14:textId="77777777" w:rsidTr="001F0209">
        <w:tc>
          <w:tcPr>
            <w:tcW w:w="3116" w:type="dxa"/>
          </w:tcPr>
          <w:p w14:paraId="105D4FFA" w14:textId="77777777" w:rsidR="002C107E" w:rsidRPr="002C107E" w:rsidRDefault="002C107E" w:rsidP="004E405A">
            <w:pPr>
              <w:spacing w:line="360" w:lineRule="auto"/>
            </w:pPr>
            <w:r w:rsidRPr="002C107E">
              <w:t>LGBTQ</w:t>
            </w:r>
          </w:p>
        </w:tc>
        <w:tc>
          <w:tcPr>
            <w:tcW w:w="3117" w:type="dxa"/>
          </w:tcPr>
          <w:p w14:paraId="66D1D4C1" w14:textId="77777777" w:rsidR="002C107E" w:rsidRPr="002C107E" w:rsidRDefault="002C107E" w:rsidP="004E405A">
            <w:pPr>
              <w:spacing w:line="360" w:lineRule="auto"/>
            </w:pPr>
            <w:r w:rsidRPr="002C107E">
              <w:t>371</w:t>
            </w:r>
          </w:p>
        </w:tc>
        <w:tc>
          <w:tcPr>
            <w:tcW w:w="3117" w:type="dxa"/>
          </w:tcPr>
          <w:p w14:paraId="1ADBCD07" w14:textId="77777777" w:rsidR="002C107E" w:rsidRPr="002C107E" w:rsidRDefault="002C107E" w:rsidP="004E405A">
            <w:pPr>
              <w:spacing w:line="360" w:lineRule="auto"/>
            </w:pPr>
            <w:r w:rsidRPr="002C107E">
              <w:t>33.9</w:t>
            </w:r>
          </w:p>
        </w:tc>
      </w:tr>
      <w:tr w:rsidR="002C107E" w:rsidRPr="002C107E" w14:paraId="735DD30E" w14:textId="77777777" w:rsidTr="001F0209">
        <w:tc>
          <w:tcPr>
            <w:tcW w:w="3116" w:type="dxa"/>
          </w:tcPr>
          <w:p w14:paraId="4AD236F8" w14:textId="77777777" w:rsidR="002C107E" w:rsidRPr="002C107E" w:rsidRDefault="002C107E" w:rsidP="004E405A">
            <w:pPr>
              <w:spacing w:line="360" w:lineRule="auto"/>
            </w:pPr>
            <w:r w:rsidRPr="002C107E">
              <w:t>Ability</w:t>
            </w:r>
          </w:p>
        </w:tc>
        <w:tc>
          <w:tcPr>
            <w:tcW w:w="3117" w:type="dxa"/>
          </w:tcPr>
          <w:p w14:paraId="7D93A5AD" w14:textId="77777777" w:rsidR="002C107E" w:rsidRPr="002C107E" w:rsidRDefault="002C107E" w:rsidP="004E405A">
            <w:pPr>
              <w:spacing w:line="360" w:lineRule="auto"/>
            </w:pPr>
            <w:r w:rsidRPr="002C107E">
              <w:t>273</w:t>
            </w:r>
          </w:p>
        </w:tc>
        <w:tc>
          <w:tcPr>
            <w:tcW w:w="3117" w:type="dxa"/>
          </w:tcPr>
          <w:p w14:paraId="2447D908" w14:textId="77777777" w:rsidR="002C107E" w:rsidRPr="002C107E" w:rsidRDefault="002C107E" w:rsidP="004E405A">
            <w:pPr>
              <w:spacing w:line="360" w:lineRule="auto"/>
            </w:pPr>
            <w:r w:rsidRPr="002C107E">
              <w:t>25.0</w:t>
            </w:r>
          </w:p>
        </w:tc>
      </w:tr>
      <w:tr w:rsidR="002C107E" w:rsidRPr="002C107E" w14:paraId="020B7042" w14:textId="77777777" w:rsidTr="001F0209">
        <w:tc>
          <w:tcPr>
            <w:tcW w:w="3116" w:type="dxa"/>
          </w:tcPr>
          <w:p w14:paraId="7176C767" w14:textId="77777777" w:rsidR="002C107E" w:rsidRPr="002C107E" w:rsidRDefault="002C107E" w:rsidP="004E405A">
            <w:pPr>
              <w:spacing w:line="360" w:lineRule="auto"/>
            </w:pPr>
            <w:r w:rsidRPr="002C107E">
              <w:t>Disability</w:t>
            </w:r>
          </w:p>
        </w:tc>
        <w:tc>
          <w:tcPr>
            <w:tcW w:w="3117" w:type="dxa"/>
          </w:tcPr>
          <w:p w14:paraId="74CCBC44" w14:textId="77777777" w:rsidR="002C107E" w:rsidRPr="002C107E" w:rsidRDefault="002C107E" w:rsidP="004E405A">
            <w:pPr>
              <w:spacing w:line="360" w:lineRule="auto"/>
            </w:pPr>
            <w:r w:rsidRPr="002C107E">
              <w:t>262</w:t>
            </w:r>
          </w:p>
        </w:tc>
        <w:tc>
          <w:tcPr>
            <w:tcW w:w="3117" w:type="dxa"/>
          </w:tcPr>
          <w:p w14:paraId="6D5F74A9" w14:textId="77777777" w:rsidR="002C107E" w:rsidRPr="002C107E" w:rsidRDefault="002C107E" w:rsidP="004E405A">
            <w:pPr>
              <w:spacing w:line="360" w:lineRule="auto"/>
            </w:pPr>
            <w:r w:rsidRPr="002C107E">
              <w:t>23.9</w:t>
            </w:r>
          </w:p>
        </w:tc>
      </w:tr>
      <w:tr w:rsidR="002C107E" w:rsidRPr="002C107E" w14:paraId="7D9B7BEE" w14:textId="77777777" w:rsidTr="001F0209">
        <w:tc>
          <w:tcPr>
            <w:tcW w:w="3116" w:type="dxa"/>
          </w:tcPr>
          <w:p w14:paraId="0BDE4702" w14:textId="77777777" w:rsidR="002C107E" w:rsidRPr="002C107E" w:rsidRDefault="002C107E" w:rsidP="004E405A">
            <w:pPr>
              <w:spacing w:line="360" w:lineRule="auto"/>
            </w:pPr>
            <w:r w:rsidRPr="002C107E">
              <w:t>Education</w:t>
            </w:r>
          </w:p>
        </w:tc>
        <w:tc>
          <w:tcPr>
            <w:tcW w:w="3117" w:type="dxa"/>
          </w:tcPr>
          <w:p w14:paraId="6956BF97" w14:textId="77777777" w:rsidR="002C107E" w:rsidRPr="002C107E" w:rsidRDefault="002C107E" w:rsidP="004E405A">
            <w:pPr>
              <w:spacing w:line="360" w:lineRule="auto"/>
            </w:pPr>
            <w:r w:rsidRPr="002C107E">
              <w:t>265</w:t>
            </w:r>
          </w:p>
        </w:tc>
        <w:tc>
          <w:tcPr>
            <w:tcW w:w="3117" w:type="dxa"/>
          </w:tcPr>
          <w:p w14:paraId="4000E69A" w14:textId="77777777" w:rsidR="002C107E" w:rsidRPr="002C107E" w:rsidRDefault="002C107E" w:rsidP="004E405A">
            <w:pPr>
              <w:spacing w:line="360" w:lineRule="auto"/>
            </w:pPr>
            <w:r w:rsidRPr="002C107E">
              <w:t>24.2</w:t>
            </w:r>
          </w:p>
        </w:tc>
      </w:tr>
      <w:tr w:rsidR="002C107E" w:rsidRPr="002C107E" w14:paraId="7DF3EB88" w14:textId="77777777" w:rsidTr="001F0209">
        <w:tc>
          <w:tcPr>
            <w:tcW w:w="3116" w:type="dxa"/>
          </w:tcPr>
          <w:p w14:paraId="50EE5F6F" w14:textId="77777777" w:rsidR="002C107E" w:rsidRPr="002C107E" w:rsidRDefault="002C107E" w:rsidP="004E405A">
            <w:pPr>
              <w:spacing w:line="360" w:lineRule="auto"/>
            </w:pPr>
            <w:r w:rsidRPr="002C107E">
              <w:t>Religion</w:t>
            </w:r>
          </w:p>
        </w:tc>
        <w:tc>
          <w:tcPr>
            <w:tcW w:w="3117" w:type="dxa"/>
          </w:tcPr>
          <w:p w14:paraId="63CFF678" w14:textId="77777777" w:rsidR="002C107E" w:rsidRPr="002C107E" w:rsidRDefault="002C107E" w:rsidP="004E405A">
            <w:pPr>
              <w:spacing w:line="360" w:lineRule="auto"/>
            </w:pPr>
            <w:r w:rsidRPr="002C107E">
              <w:t>214</w:t>
            </w:r>
          </w:p>
        </w:tc>
        <w:tc>
          <w:tcPr>
            <w:tcW w:w="3117" w:type="dxa"/>
          </w:tcPr>
          <w:p w14:paraId="3C2F4EEF" w14:textId="77777777" w:rsidR="002C107E" w:rsidRPr="002C107E" w:rsidRDefault="002C107E" w:rsidP="004E405A">
            <w:pPr>
              <w:spacing w:line="360" w:lineRule="auto"/>
            </w:pPr>
            <w:r w:rsidRPr="002C107E">
              <w:t>19.5</w:t>
            </w:r>
          </w:p>
        </w:tc>
      </w:tr>
      <w:tr w:rsidR="002C107E" w:rsidRPr="002C107E" w14:paraId="2DE0016E" w14:textId="77777777" w:rsidTr="001F0209">
        <w:tc>
          <w:tcPr>
            <w:tcW w:w="3116" w:type="dxa"/>
          </w:tcPr>
          <w:p w14:paraId="119FAFE7" w14:textId="77777777" w:rsidR="002C107E" w:rsidRPr="002C107E" w:rsidRDefault="002C107E" w:rsidP="004E405A">
            <w:pPr>
              <w:spacing w:line="360" w:lineRule="auto"/>
            </w:pPr>
            <w:r w:rsidRPr="002C107E">
              <w:t>National Origin</w:t>
            </w:r>
          </w:p>
        </w:tc>
        <w:tc>
          <w:tcPr>
            <w:tcW w:w="3117" w:type="dxa"/>
          </w:tcPr>
          <w:p w14:paraId="362BEF2F" w14:textId="77777777" w:rsidR="002C107E" w:rsidRPr="002C107E" w:rsidRDefault="002C107E" w:rsidP="004E405A">
            <w:pPr>
              <w:spacing w:line="360" w:lineRule="auto"/>
            </w:pPr>
            <w:r w:rsidRPr="002C107E">
              <w:t>166</w:t>
            </w:r>
          </w:p>
        </w:tc>
        <w:tc>
          <w:tcPr>
            <w:tcW w:w="3117" w:type="dxa"/>
          </w:tcPr>
          <w:p w14:paraId="4E83B5BD" w14:textId="77777777" w:rsidR="002C107E" w:rsidRPr="002C107E" w:rsidRDefault="002C107E" w:rsidP="004E405A">
            <w:pPr>
              <w:spacing w:line="360" w:lineRule="auto"/>
            </w:pPr>
            <w:r w:rsidRPr="002C107E">
              <w:t>15.2</w:t>
            </w:r>
          </w:p>
        </w:tc>
      </w:tr>
      <w:tr w:rsidR="002C107E" w:rsidRPr="002C107E" w14:paraId="7FD37C59" w14:textId="77777777" w:rsidTr="001F0209">
        <w:tc>
          <w:tcPr>
            <w:tcW w:w="3116" w:type="dxa"/>
          </w:tcPr>
          <w:p w14:paraId="05A3B6C6" w14:textId="77777777" w:rsidR="002C107E" w:rsidRPr="002C107E" w:rsidRDefault="002C107E" w:rsidP="004E405A">
            <w:pPr>
              <w:spacing w:line="360" w:lineRule="auto"/>
            </w:pPr>
            <w:r w:rsidRPr="002C107E">
              <w:t>Culture</w:t>
            </w:r>
          </w:p>
        </w:tc>
        <w:tc>
          <w:tcPr>
            <w:tcW w:w="3117" w:type="dxa"/>
          </w:tcPr>
          <w:p w14:paraId="74A78D4A" w14:textId="77777777" w:rsidR="002C107E" w:rsidRPr="002C107E" w:rsidRDefault="002C107E" w:rsidP="004E405A">
            <w:pPr>
              <w:spacing w:line="360" w:lineRule="auto"/>
            </w:pPr>
            <w:r w:rsidRPr="002C107E">
              <w:t>91</w:t>
            </w:r>
          </w:p>
        </w:tc>
        <w:tc>
          <w:tcPr>
            <w:tcW w:w="3117" w:type="dxa"/>
          </w:tcPr>
          <w:p w14:paraId="5AE43509" w14:textId="77777777" w:rsidR="002C107E" w:rsidRPr="002C107E" w:rsidRDefault="002C107E" w:rsidP="004E405A">
            <w:pPr>
              <w:spacing w:line="360" w:lineRule="auto"/>
            </w:pPr>
            <w:r w:rsidRPr="002C107E">
              <w:t>8.3</w:t>
            </w:r>
          </w:p>
        </w:tc>
      </w:tr>
      <w:tr w:rsidR="002C107E" w:rsidRPr="002C107E" w14:paraId="1A4CC805" w14:textId="77777777" w:rsidTr="001F0209">
        <w:tc>
          <w:tcPr>
            <w:tcW w:w="3116" w:type="dxa"/>
          </w:tcPr>
          <w:p w14:paraId="6F56599E" w14:textId="77777777" w:rsidR="002C107E" w:rsidRPr="002C107E" w:rsidRDefault="002C107E" w:rsidP="004E405A">
            <w:pPr>
              <w:spacing w:line="360" w:lineRule="auto"/>
            </w:pPr>
            <w:r w:rsidRPr="002C107E">
              <w:t>Personality</w:t>
            </w:r>
          </w:p>
        </w:tc>
        <w:tc>
          <w:tcPr>
            <w:tcW w:w="3117" w:type="dxa"/>
          </w:tcPr>
          <w:p w14:paraId="5EB8E2D4" w14:textId="77777777" w:rsidR="002C107E" w:rsidRPr="002C107E" w:rsidRDefault="002C107E" w:rsidP="004E405A">
            <w:pPr>
              <w:spacing w:line="360" w:lineRule="auto"/>
            </w:pPr>
            <w:r w:rsidRPr="002C107E">
              <w:t>49</w:t>
            </w:r>
          </w:p>
        </w:tc>
        <w:tc>
          <w:tcPr>
            <w:tcW w:w="3117" w:type="dxa"/>
          </w:tcPr>
          <w:p w14:paraId="75E2D686" w14:textId="77777777" w:rsidR="002C107E" w:rsidRPr="002C107E" w:rsidRDefault="002C107E" w:rsidP="004E405A">
            <w:pPr>
              <w:spacing w:line="360" w:lineRule="auto"/>
            </w:pPr>
            <w:r w:rsidRPr="002C107E">
              <w:t>4.5</w:t>
            </w:r>
          </w:p>
        </w:tc>
      </w:tr>
      <w:tr w:rsidR="002C107E" w:rsidRPr="002C107E" w14:paraId="3E0B6AC7" w14:textId="77777777" w:rsidTr="001F0209">
        <w:tc>
          <w:tcPr>
            <w:tcW w:w="3116" w:type="dxa"/>
          </w:tcPr>
          <w:p w14:paraId="0EA22C87" w14:textId="77777777" w:rsidR="002C107E" w:rsidRPr="002C107E" w:rsidRDefault="002C107E" w:rsidP="004E405A">
            <w:pPr>
              <w:spacing w:line="360" w:lineRule="auto"/>
            </w:pPr>
            <w:r w:rsidRPr="002C107E">
              <w:t>Financial Status</w:t>
            </w:r>
          </w:p>
        </w:tc>
        <w:tc>
          <w:tcPr>
            <w:tcW w:w="3117" w:type="dxa"/>
          </w:tcPr>
          <w:p w14:paraId="7E93002B" w14:textId="77777777" w:rsidR="002C107E" w:rsidRPr="002C107E" w:rsidRDefault="002C107E" w:rsidP="004E405A">
            <w:pPr>
              <w:spacing w:line="360" w:lineRule="auto"/>
            </w:pPr>
            <w:r w:rsidRPr="002C107E">
              <w:t>41</w:t>
            </w:r>
          </w:p>
        </w:tc>
        <w:tc>
          <w:tcPr>
            <w:tcW w:w="3117" w:type="dxa"/>
          </w:tcPr>
          <w:p w14:paraId="687A7C9C" w14:textId="77777777" w:rsidR="002C107E" w:rsidRPr="002C107E" w:rsidRDefault="002C107E" w:rsidP="004E405A">
            <w:pPr>
              <w:spacing w:line="360" w:lineRule="auto"/>
            </w:pPr>
            <w:r w:rsidRPr="002C107E">
              <w:t>3.7</w:t>
            </w:r>
          </w:p>
        </w:tc>
      </w:tr>
      <w:tr w:rsidR="002C107E" w:rsidRPr="002C107E" w14:paraId="32DEC33E" w14:textId="77777777" w:rsidTr="001F0209">
        <w:tc>
          <w:tcPr>
            <w:tcW w:w="3116" w:type="dxa"/>
          </w:tcPr>
          <w:p w14:paraId="570C22AB" w14:textId="77777777" w:rsidR="002C107E" w:rsidRPr="002C107E" w:rsidRDefault="002C107E" w:rsidP="004E405A">
            <w:pPr>
              <w:spacing w:line="360" w:lineRule="auto"/>
            </w:pPr>
            <w:r w:rsidRPr="002C107E">
              <w:t>Political Orientation</w:t>
            </w:r>
          </w:p>
        </w:tc>
        <w:tc>
          <w:tcPr>
            <w:tcW w:w="3117" w:type="dxa"/>
          </w:tcPr>
          <w:p w14:paraId="079AD3D0" w14:textId="77777777" w:rsidR="002C107E" w:rsidRPr="002C107E" w:rsidRDefault="002C107E" w:rsidP="004E405A">
            <w:pPr>
              <w:spacing w:line="360" w:lineRule="auto"/>
            </w:pPr>
            <w:r w:rsidRPr="002C107E">
              <w:t>29</w:t>
            </w:r>
          </w:p>
        </w:tc>
        <w:tc>
          <w:tcPr>
            <w:tcW w:w="3117" w:type="dxa"/>
          </w:tcPr>
          <w:p w14:paraId="59BC964C" w14:textId="77777777" w:rsidR="002C107E" w:rsidRPr="002C107E" w:rsidRDefault="002C107E" w:rsidP="004E405A">
            <w:pPr>
              <w:spacing w:line="360" w:lineRule="auto"/>
            </w:pPr>
            <w:r w:rsidRPr="002C107E">
              <w:t>2.6</w:t>
            </w:r>
          </w:p>
        </w:tc>
      </w:tr>
      <w:tr w:rsidR="002C107E" w:rsidRPr="002C107E" w14:paraId="66CE1AF5" w14:textId="77777777" w:rsidTr="001F0209">
        <w:tc>
          <w:tcPr>
            <w:tcW w:w="3116" w:type="dxa"/>
          </w:tcPr>
          <w:p w14:paraId="26F4EF00" w14:textId="77777777" w:rsidR="002C107E" w:rsidRPr="002C107E" w:rsidRDefault="002C107E" w:rsidP="004E405A">
            <w:pPr>
              <w:spacing w:line="360" w:lineRule="auto"/>
            </w:pPr>
            <w:r w:rsidRPr="002C107E">
              <w:t>Attractiveness</w:t>
            </w:r>
          </w:p>
        </w:tc>
        <w:tc>
          <w:tcPr>
            <w:tcW w:w="3117" w:type="dxa"/>
          </w:tcPr>
          <w:p w14:paraId="1D81A5CC" w14:textId="77777777" w:rsidR="002C107E" w:rsidRPr="002C107E" w:rsidRDefault="002C107E" w:rsidP="004E405A">
            <w:pPr>
              <w:spacing w:line="360" w:lineRule="auto"/>
            </w:pPr>
            <w:r w:rsidRPr="002C107E">
              <w:t>19</w:t>
            </w:r>
          </w:p>
        </w:tc>
        <w:tc>
          <w:tcPr>
            <w:tcW w:w="3117" w:type="dxa"/>
          </w:tcPr>
          <w:p w14:paraId="11C251F0" w14:textId="77777777" w:rsidR="002C107E" w:rsidRPr="002C107E" w:rsidRDefault="002C107E" w:rsidP="004E405A">
            <w:pPr>
              <w:spacing w:line="360" w:lineRule="auto"/>
            </w:pPr>
            <w:r w:rsidRPr="002C107E">
              <w:t>1.7</w:t>
            </w:r>
          </w:p>
        </w:tc>
      </w:tr>
      <w:tr w:rsidR="002C107E" w:rsidRPr="002C107E" w14:paraId="58000AB9" w14:textId="77777777" w:rsidTr="001F0209">
        <w:tc>
          <w:tcPr>
            <w:tcW w:w="3116" w:type="dxa"/>
            <w:tcBorders>
              <w:bottom w:val="single" w:sz="4" w:space="0" w:color="auto"/>
            </w:tcBorders>
          </w:tcPr>
          <w:p w14:paraId="0BED20BE" w14:textId="77777777" w:rsidR="002C107E" w:rsidRPr="002C107E" w:rsidRDefault="002C107E" w:rsidP="004E405A">
            <w:pPr>
              <w:spacing w:line="360" w:lineRule="auto"/>
              <w:rPr>
                <w:b/>
              </w:rPr>
            </w:pPr>
            <w:r w:rsidRPr="002C107E">
              <w:rPr>
                <w:b/>
              </w:rPr>
              <w:t>Total</w:t>
            </w:r>
          </w:p>
        </w:tc>
        <w:tc>
          <w:tcPr>
            <w:tcW w:w="3117" w:type="dxa"/>
            <w:tcBorders>
              <w:bottom w:val="single" w:sz="4" w:space="0" w:color="auto"/>
            </w:tcBorders>
          </w:tcPr>
          <w:p w14:paraId="230DD68B" w14:textId="77777777" w:rsidR="002C107E" w:rsidRPr="002C107E" w:rsidRDefault="002C107E" w:rsidP="004E405A">
            <w:pPr>
              <w:spacing w:line="360" w:lineRule="auto"/>
            </w:pPr>
            <w:r w:rsidRPr="002C107E">
              <w:t>1095</w:t>
            </w:r>
          </w:p>
        </w:tc>
        <w:tc>
          <w:tcPr>
            <w:tcW w:w="3117" w:type="dxa"/>
            <w:tcBorders>
              <w:bottom w:val="single" w:sz="4" w:space="0" w:color="auto"/>
            </w:tcBorders>
          </w:tcPr>
          <w:p w14:paraId="64EC4AD7" w14:textId="77777777" w:rsidR="002C107E" w:rsidRPr="002C107E" w:rsidRDefault="002C107E" w:rsidP="004E405A">
            <w:pPr>
              <w:spacing w:line="360" w:lineRule="auto"/>
            </w:pPr>
          </w:p>
        </w:tc>
      </w:tr>
    </w:tbl>
    <w:p w14:paraId="267257A2" w14:textId="77777777" w:rsidR="004E405A" w:rsidRDefault="004E405A" w:rsidP="002C107E">
      <w:pPr>
        <w:spacing w:line="480" w:lineRule="auto"/>
      </w:pPr>
    </w:p>
    <w:p w14:paraId="14A83546" w14:textId="543F9635" w:rsidR="002C107E" w:rsidRDefault="002C107E" w:rsidP="002C107E">
      <w:pPr>
        <w:spacing w:line="480" w:lineRule="auto"/>
      </w:pPr>
      <w:r w:rsidRPr="002C107E">
        <w:tab/>
        <w:t>In addition to our primary analysis, we conducted an exploratory investigation into the average ranking of social class background, gender, and race among participants</w:t>
      </w:r>
      <w:r w:rsidR="00AD230B">
        <w:sym w:font="Symbol" w:char="F0BE"/>
      </w:r>
      <w:r w:rsidR="00AD230B">
        <w:t xml:space="preserve">that is, the order in which these </w:t>
      </w:r>
      <w:r w:rsidR="008F788F">
        <w:t>categories</w:t>
      </w:r>
      <w:r w:rsidR="00AD230B">
        <w:t xml:space="preserve"> were mentioned first on the list</w:t>
      </w:r>
      <w:r w:rsidRPr="002C107E">
        <w:t>. The results revealed that race held the highest average rank on the list, with a mean rank of 1.86 and a standard deviation of 1.07. Gender followed closely behind with an average rank of 2.15 and a standard deviation of 1.47. Notably, social class background received a comparatively lower average rank of 4.16, indicating its placement below gender and race, along with a standard deviation of 2.17.</w:t>
      </w:r>
      <w:r w:rsidR="00120D54">
        <w:rPr>
          <w:rStyle w:val="FootnoteReference"/>
        </w:rPr>
        <w:footnoteReference w:id="7"/>
      </w:r>
      <w:r w:rsidR="0018063D">
        <w:t xml:space="preserve"> </w:t>
      </w:r>
    </w:p>
    <w:p w14:paraId="14107EA5" w14:textId="1E9864C3" w:rsidR="002C107E" w:rsidRPr="002C107E" w:rsidRDefault="002C107E" w:rsidP="002C107E">
      <w:pPr>
        <w:spacing w:line="480" w:lineRule="auto"/>
        <w:rPr>
          <w:b/>
          <w:i/>
        </w:rPr>
      </w:pPr>
      <w:r w:rsidRPr="002C107E">
        <w:rPr>
          <w:b/>
          <w:i/>
        </w:rPr>
        <w:t>Perce</w:t>
      </w:r>
      <w:r w:rsidR="00C644BC">
        <w:rPr>
          <w:b/>
          <w:i/>
        </w:rPr>
        <w:t>ived Controllability</w:t>
      </w:r>
    </w:p>
    <w:p w14:paraId="79B09571" w14:textId="0E501C45" w:rsidR="002C107E" w:rsidRPr="002C107E" w:rsidRDefault="002C107E" w:rsidP="002C107E">
      <w:pPr>
        <w:spacing w:line="480" w:lineRule="auto"/>
      </w:pPr>
      <w:r w:rsidRPr="002C107E">
        <w:rPr>
          <w:b/>
          <w:i/>
        </w:rPr>
        <w:tab/>
      </w:r>
      <w:r w:rsidRPr="002C107E">
        <w:t xml:space="preserve">Next, we conducted a one-way ANOVA to examine the effect of </w:t>
      </w:r>
      <w:r w:rsidR="00A239BB">
        <w:t>assigned diversity</w:t>
      </w:r>
      <w:r w:rsidR="00713828">
        <w:t xml:space="preserve"> category</w:t>
      </w:r>
      <w:r w:rsidR="00A239BB" w:rsidRPr="002C107E">
        <w:t xml:space="preserve"> </w:t>
      </w:r>
      <w:r w:rsidRPr="002C107E">
        <w:t>on the self-report items and scales.</w:t>
      </w:r>
      <w:r w:rsidR="007243B1">
        <w:t xml:space="preserve"> </w:t>
      </w:r>
      <w:r w:rsidRPr="00C644BC">
        <w:rPr>
          <w:rStyle w:val="FootnoteReference"/>
          <w:vertAlign w:val="baseline"/>
        </w:rPr>
        <w:t>F</w:t>
      </w:r>
      <w:r w:rsidRPr="002C107E">
        <w:t>irst, we examined our main question of whether participants would think social class background is more personally controllable than race</w:t>
      </w:r>
      <w:r w:rsidR="00B37573">
        <w:t xml:space="preserve"> and gender</w:t>
      </w:r>
      <w:r w:rsidRPr="002C107E">
        <w:t>. We found a significant main effect of</w:t>
      </w:r>
      <w:r w:rsidRPr="002501C1">
        <w:rPr>
          <w:color w:val="000000" w:themeColor="text1"/>
        </w:rPr>
        <w:t xml:space="preserve"> </w:t>
      </w:r>
      <w:r w:rsidR="007002D1" w:rsidRPr="002501C1">
        <w:rPr>
          <w:color w:val="000000" w:themeColor="text1"/>
        </w:rPr>
        <w:t xml:space="preserve">assigned diversity category </w:t>
      </w:r>
      <w:r w:rsidRPr="002C107E">
        <w:t xml:space="preserve">on perceived controllability, </w:t>
      </w:r>
      <w:proofErr w:type="gramStart"/>
      <w:r w:rsidRPr="002C107E">
        <w:rPr>
          <w:i/>
        </w:rPr>
        <w:t>F</w:t>
      </w:r>
      <w:r w:rsidRPr="002C107E">
        <w:rPr>
          <w:color w:val="000000" w:themeColor="text1"/>
          <w:shd w:val="clear" w:color="auto" w:fill="FFFFFF"/>
        </w:rPr>
        <w:t>(</w:t>
      </w:r>
      <w:proofErr w:type="gramEnd"/>
      <w:r w:rsidRPr="002C107E">
        <w:rPr>
          <w:color w:val="000000" w:themeColor="text1"/>
          <w:shd w:val="clear" w:color="auto" w:fill="FFFFFF"/>
        </w:rPr>
        <w:t xml:space="preserve">9, 973) = 54.77, </w:t>
      </w:r>
      <w:r w:rsidRPr="002C107E">
        <w:rPr>
          <w:i/>
          <w:color w:val="000000" w:themeColor="text1"/>
          <w:shd w:val="clear" w:color="auto" w:fill="FFFFFF"/>
        </w:rPr>
        <w:t>MS</w:t>
      </w:r>
      <w:r w:rsidRPr="002C107E">
        <w:rPr>
          <w:color w:val="000000" w:themeColor="text1"/>
          <w:shd w:val="clear" w:color="auto" w:fill="FFFFFF"/>
        </w:rPr>
        <w:t xml:space="preserve"> = </w:t>
      </w:r>
      <w:r w:rsidR="00532D85">
        <w:rPr>
          <w:color w:val="000000" w:themeColor="text1"/>
          <w:shd w:val="clear" w:color="auto" w:fill="FFFFFF"/>
        </w:rPr>
        <w:t>109.04</w:t>
      </w:r>
      <w:r w:rsidRPr="002C107E">
        <w:rPr>
          <w:color w:val="000000" w:themeColor="text1"/>
          <w:shd w:val="clear" w:color="auto" w:fill="FFFFFF"/>
        </w:rPr>
        <w:t>,</w:t>
      </w:r>
      <w:r w:rsidRPr="002C107E">
        <w:rPr>
          <w:i/>
          <w:color w:val="000000" w:themeColor="text1"/>
          <w:shd w:val="clear" w:color="auto" w:fill="FFFFFF"/>
        </w:rPr>
        <w:t xml:space="preserve"> p</w:t>
      </w:r>
      <w:r w:rsidRPr="002C107E">
        <w:rPr>
          <w:color w:val="000000" w:themeColor="text1"/>
          <w:shd w:val="clear" w:color="auto" w:fill="FFFFFF"/>
        </w:rPr>
        <w:t xml:space="preserve"> &lt; .001, </w:t>
      </w:r>
      <w:r w:rsidRPr="002C107E">
        <w:rPr>
          <w:i/>
          <w:color w:val="000000" w:themeColor="text1"/>
          <w:shd w:val="clear" w:color="auto" w:fill="FFFFFF"/>
        </w:rPr>
        <w:t>η</w:t>
      </w:r>
      <w:r w:rsidRPr="002C107E">
        <w:rPr>
          <w:i/>
          <w:color w:val="000000" w:themeColor="text1"/>
          <w:shd w:val="clear" w:color="auto" w:fill="FFFFFF"/>
          <w:vertAlign w:val="superscript"/>
        </w:rPr>
        <w:t>2</w:t>
      </w:r>
      <w:r w:rsidRPr="002C107E">
        <w:rPr>
          <w:color w:val="000000" w:themeColor="text1"/>
          <w:shd w:val="clear" w:color="auto" w:fill="FFFFFF"/>
        </w:rPr>
        <w:t xml:space="preserve"> = 0.34.</w:t>
      </w:r>
      <w:r w:rsidRPr="002C107E">
        <w:t xml:space="preserve"> </w:t>
      </w:r>
      <w:r w:rsidR="0026205A">
        <w:t xml:space="preserve">Tukey post hoc test showed that </w:t>
      </w:r>
      <w:r w:rsidRPr="002C107E">
        <w:t>social class background (</w:t>
      </w:r>
      <w:r w:rsidRPr="002C107E">
        <w:rPr>
          <w:i/>
        </w:rPr>
        <w:t>M</w:t>
      </w:r>
      <w:r w:rsidRPr="002C107E">
        <w:t xml:space="preserve"> = 3.61, </w:t>
      </w:r>
      <w:r w:rsidRPr="002C107E">
        <w:rPr>
          <w:i/>
        </w:rPr>
        <w:t>SD</w:t>
      </w:r>
      <w:r w:rsidRPr="002C107E">
        <w:t xml:space="preserve"> = 1.34) was seen as more controllable than gender (</w:t>
      </w:r>
      <w:r w:rsidRPr="002C107E">
        <w:rPr>
          <w:i/>
        </w:rPr>
        <w:t>M</w:t>
      </w:r>
      <w:r w:rsidRPr="002C107E">
        <w:t xml:space="preserve"> = 2.75, </w:t>
      </w:r>
      <w:r w:rsidRPr="002C107E">
        <w:rPr>
          <w:i/>
        </w:rPr>
        <w:t>SD</w:t>
      </w:r>
      <w:r w:rsidRPr="002C107E">
        <w:t xml:space="preserve"> = 1.81; </w:t>
      </w:r>
      <w:r w:rsidRPr="002C107E">
        <w:rPr>
          <w:i/>
        </w:rPr>
        <w:t>p</w:t>
      </w:r>
      <w:r w:rsidRPr="002C107E">
        <w:t xml:space="preserve"> &lt; .001) as well as race (</w:t>
      </w:r>
      <w:r w:rsidRPr="002C107E">
        <w:rPr>
          <w:i/>
        </w:rPr>
        <w:t>M</w:t>
      </w:r>
      <w:r w:rsidRPr="002C107E">
        <w:t xml:space="preserve"> = 1.57, </w:t>
      </w:r>
      <w:r w:rsidRPr="002C107E">
        <w:rPr>
          <w:i/>
        </w:rPr>
        <w:t>SD</w:t>
      </w:r>
      <w:r w:rsidRPr="002C107E">
        <w:t xml:space="preserve"> = 1.29; </w:t>
      </w:r>
      <w:r w:rsidRPr="002C107E">
        <w:rPr>
          <w:i/>
        </w:rPr>
        <w:t>p</w:t>
      </w:r>
      <w:r w:rsidRPr="002C107E">
        <w:t xml:space="preserve"> &lt; .001). </w:t>
      </w:r>
      <w:r w:rsidR="0037185C">
        <w:t>Supporting H1, t</w:t>
      </w:r>
      <w:r w:rsidRPr="002C107E">
        <w:t xml:space="preserve">hese results </w:t>
      </w:r>
      <w:r w:rsidR="0037185C">
        <w:t xml:space="preserve">indicate </w:t>
      </w:r>
      <w:r w:rsidR="00384F99">
        <w:t>that</w:t>
      </w:r>
      <w:r w:rsidRPr="002C107E">
        <w:t xml:space="preserve"> </w:t>
      </w:r>
      <w:r w:rsidR="00CB00A8">
        <w:t>participants</w:t>
      </w:r>
      <w:r w:rsidRPr="002C107E">
        <w:t xml:space="preserve"> </w:t>
      </w:r>
      <w:r w:rsidR="0037185C">
        <w:t>perceived</w:t>
      </w:r>
      <w:r w:rsidRPr="002C107E">
        <w:t xml:space="preserve"> individuals </w:t>
      </w:r>
      <w:r w:rsidR="0037185C">
        <w:t xml:space="preserve">to </w:t>
      </w:r>
      <w:r w:rsidRPr="002C107E">
        <w:t>have greater personal control over their social class background</w:t>
      </w:r>
      <w:r w:rsidR="00BA5135">
        <w:t xml:space="preserve"> compared to g</w:t>
      </w:r>
      <w:r w:rsidRPr="002C107E">
        <w:t>ender and race.</w:t>
      </w:r>
    </w:p>
    <w:p w14:paraId="0661F79B" w14:textId="67F79A2A" w:rsidR="002C107E" w:rsidRPr="002C107E" w:rsidRDefault="002C107E" w:rsidP="002C107E">
      <w:pPr>
        <w:spacing w:line="480" w:lineRule="auto"/>
      </w:pPr>
      <w:r w:rsidRPr="002C107E">
        <w:tab/>
      </w:r>
      <w:r w:rsidR="00BA5135">
        <w:t>We additionally</w:t>
      </w:r>
      <w:r w:rsidRPr="002C107E">
        <w:t xml:space="preserve"> explored whether </w:t>
      </w:r>
      <w:r w:rsidR="00217949">
        <w:t>participants’</w:t>
      </w:r>
      <w:r w:rsidR="00217949" w:rsidRPr="002C107E">
        <w:t xml:space="preserve"> </w:t>
      </w:r>
      <w:r w:rsidRPr="002C107E">
        <w:t xml:space="preserve">perceptions of social class background differed from rest of the diversity </w:t>
      </w:r>
      <w:r w:rsidR="008F788F">
        <w:t>categories</w:t>
      </w:r>
      <w:r w:rsidRPr="002C107E">
        <w:t>. We found that social class background was also seen as more controllable than age (</w:t>
      </w:r>
      <w:r w:rsidRPr="002C107E">
        <w:rPr>
          <w:i/>
        </w:rPr>
        <w:t>M</w:t>
      </w:r>
      <w:r w:rsidRPr="002C107E">
        <w:t xml:space="preserve"> = 1.48, </w:t>
      </w:r>
      <w:r w:rsidRPr="002C107E">
        <w:rPr>
          <w:i/>
        </w:rPr>
        <w:t>SD</w:t>
      </w:r>
      <w:r w:rsidRPr="002C107E">
        <w:t xml:space="preserve"> = 1.67; </w:t>
      </w:r>
      <w:r w:rsidRPr="002C107E">
        <w:rPr>
          <w:i/>
        </w:rPr>
        <w:t>p</w:t>
      </w:r>
      <w:r w:rsidRPr="002C107E">
        <w:t xml:space="preserve"> &lt; .001), disability (</w:t>
      </w:r>
      <w:r w:rsidRPr="002C107E">
        <w:rPr>
          <w:i/>
        </w:rPr>
        <w:t>M</w:t>
      </w:r>
      <w:r w:rsidRPr="002C107E">
        <w:t xml:space="preserve"> = 2.17, </w:t>
      </w:r>
      <w:r w:rsidRPr="002C107E">
        <w:rPr>
          <w:i/>
        </w:rPr>
        <w:t>SD</w:t>
      </w:r>
      <w:r w:rsidRPr="002C107E">
        <w:t xml:space="preserve"> = 1.24; </w:t>
      </w:r>
      <w:r w:rsidRPr="002C107E">
        <w:rPr>
          <w:i/>
        </w:rPr>
        <w:t>p</w:t>
      </w:r>
      <w:r w:rsidRPr="002C107E">
        <w:t xml:space="preserve"> &lt; .001), sexual orientation (</w:t>
      </w:r>
      <w:r w:rsidRPr="002C107E">
        <w:rPr>
          <w:i/>
        </w:rPr>
        <w:t>M</w:t>
      </w:r>
      <w:r w:rsidRPr="002C107E">
        <w:t xml:space="preserve"> = 2.22, </w:t>
      </w:r>
      <w:r w:rsidRPr="002C107E">
        <w:rPr>
          <w:i/>
        </w:rPr>
        <w:t>SD</w:t>
      </w:r>
      <w:r w:rsidRPr="002C107E">
        <w:t xml:space="preserve"> = 1.62; </w:t>
      </w:r>
      <w:r w:rsidRPr="002C107E">
        <w:rPr>
          <w:i/>
        </w:rPr>
        <w:t>p</w:t>
      </w:r>
      <w:r w:rsidRPr="002C107E">
        <w:t xml:space="preserve"> &lt; .001), and national origin (</w:t>
      </w:r>
      <w:r w:rsidRPr="002C107E">
        <w:rPr>
          <w:i/>
        </w:rPr>
        <w:t>M</w:t>
      </w:r>
      <w:r w:rsidRPr="002C107E">
        <w:t xml:space="preserve"> = 1.78, </w:t>
      </w:r>
      <w:r w:rsidRPr="002C107E">
        <w:rPr>
          <w:i/>
        </w:rPr>
        <w:t>SD</w:t>
      </w:r>
      <w:r w:rsidRPr="002C107E">
        <w:t xml:space="preserve"> = 1.30; </w:t>
      </w:r>
      <w:r w:rsidRPr="002C107E">
        <w:rPr>
          <w:i/>
        </w:rPr>
        <w:t>p</w:t>
      </w:r>
      <w:r w:rsidRPr="002C107E">
        <w:t xml:space="preserve"> &lt; .001), but did not differ from physical attractiveness (</w:t>
      </w:r>
      <w:r w:rsidRPr="002C107E">
        <w:rPr>
          <w:i/>
        </w:rPr>
        <w:t>M</w:t>
      </w:r>
      <w:r w:rsidRPr="002C107E">
        <w:t xml:space="preserve"> = 3.55, </w:t>
      </w:r>
      <w:r w:rsidRPr="002C107E">
        <w:rPr>
          <w:i/>
        </w:rPr>
        <w:t>SD</w:t>
      </w:r>
      <w:r w:rsidRPr="002C107E">
        <w:t xml:space="preserve"> = 1.14; </w:t>
      </w:r>
      <w:r w:rsidRPr="002C107E">
        <w:rPr>
          <w:i/>
        </w:rPr>
        <w:t>p</w:t>
      </w:r>
      <w:r w:rsidRPr="002C107E">
        <w:t xml:space="preserve"> = </w:t>
      </w:r>
      <w:r w:rsidR="00B57666">
        <w:t>1.00</w:t>
      </w:r>
      <w:r w:rsidRPr="002C107E">
        <w:t>) and alma mater (</w:t>
      </w:r>
      <w:r w:rsidRPr="002C107E">
        <w:rPr>
          <w:i/>
        </w:rPr>
        <w:t>M</w:t>
      </w:r>
      <w:r w:rsidRPr="002C107E">
        <w:t xml:space="preserve"> = 3.43, </w:t>
      </w:r>
      <w:r w:rsidRPr="002C107E">
        <w:rPr>
          <w:i/>
        </w:rPr>
        <w:t>SD</w:t>
      </w:r>
      <w:r w:rsidRPr="002C107E">
        <w:t xml:space="preserve"> = 1.52; </w:t>
      </w:r>
      <w:r w:rsidRPr="002C107E">
        <w:rPr>
          <w:i/>
        </w:rPr>
        <w:t>p</w:t>
      </w:r>
      <w:r w:rsidRPr="002C107E">
        <w:t xml:space="preserve"> = </w:t>
      </w:r>
      <w:r w:rsidR="00105C2E">
        <w:t>.996</w:t>
      </w:r>
      <w:r w:rsidRPr="002C107E">
        <w:t>). The only condition in which social class background was seen as less controllable was religion (</w:t>
      </w:r>
      <w:r w:rsidRPr="002C107E">
        <w:rPr>
          <w:i/>
        </w:rPr>
        <w:t>M</w:t>
      </w:r>
      <w:r w:rsidRPr="002C107E">
        <w:t xml:space="preserve"> = 4.62, </w:t>
      </w:r>
      <w:r w:rsidRPr="002C107E">
        <w:rPr>
          <w:i/>
        </w:rPr>
        <w:t>SD</w:t>
      </w:r>
      <w:r w:rsidRPr="002C107E">
        <w:t xml:space="preserve"> = 1.53; </w:t>
      </w:r>
      <w:r w:rsidRPr="002C107E">
        <w:rPr>
          <w:i/>
        </w:rPr>
        <w:t>p</w:t>
      </w:r>
      <w:r w:rsidRPr="002C107E">
        <w:t xml:space="preserve"> &lt; .001).</w:t>
      </w:r>
    </w:p>
    <w:p w14:paraId="512C3BCA" w14:textId="3F47BAC5" w:rsidR="00C644BC" w:rsidRPr="00C644BC" w:rsidRDefault="00D4317F" w:rsidP="00094974">
      <w:pPr>
        <w:spacing w:line="480" w:lineRule="auto"/>
        <w:rPr>
          <w:b/>
          <w:bCs/>
          <w:i/>
          <w:iCs/>
        </w:rPr>
      </w:pPr>
      <w:r>
        <w:rPr>
          <w:b/>
          <w:bCs/>
          <w:i/>
          <w:iCs/>
        </w:rPr>
        <w:t>Awareness-</w:t>
      </w:r>
      <w:r w:rsidR="002D0CE0">
        <w:rPr>
          <w:b/>
          <w:bCs/>
          <w:i/>
          <w:iCs/>
        </w:rPr>
        <w:t>B</w:t>
      </w:r>
      <w:r>
        <w:rPr>
          <w:b/>
          <w:bCs/>
          <w:i/>
          <w:iCs/>
        </w:rPr>
        <w:t xml:space="preserve">ased </w:t>
      </w:r>
      <w:r w:rsidR="00D90276">
        <w:rPr>
          <w:b/>
          <w:bCs/>
          <w:i/>
          <w:iCs/>
        </w:rPr>
        <w:t xml:space="preserve">Alternative </w:t>
      </w:r>
      <w:r w:rsidR="00DD6DAE">
        <w:rPr>
          <w:b/>
          <w:bCs/>
          <w:i/>
          <w:iCs/>
        </w:rPr>
        <w:t>Mechanisms</w:t>
      </w:r>
      <w:r w:rsidR="002C107E" w:rsidRPr="00C644BC">
        <w:rPr>
          <w:b/>
          <w:bCs/>
          <w:i/>
          <w:iCs/>
        </w:rPr>
        <w:tab/>
      </w:r>
    </w:p>
    <w:p w14:paraId="7764A9D5" w14:textId="4F87FF64" w:rsidR="002C107E" w:rsidRPr="002C107E" w:rsidRDefault="006C1886" w:rsidP="00C644BC">
      <w:pPr>
        <w:spacing w:line="480" w:lineRule="auto"/>
        <w:ind w:firstLine="720"/>
        <w:rPr>
          <w:color w:val="000000" w:themeColor="text1"/>
          <w:shd w:val="clear" w:color="auto" w:fill="FFFFFF"/>
        </w:rPr>
      </w:pPr>
      <w:r>
        <w:rPr>
          <w:b/>
          <w:color w:val="000000" w:themeColor="text1"/>
        </w:rPr>
        <w:t xml:space="preserve">Perceived </w:t>
      </w:r>
      <w:r w:rsidR="002C107E" w:rsidRPr="002C107E">
        <w:rPr>
          <w:b/>
          <w:color w:val="000000" w:themeColor="text1"/>
        </w:rPr>
        <w:t>Disadvantage.</w:t>
      </w:r>
      <w:r w:rsidR="00B61288">
        <w:rPr>
          <w:color w:val="000000" w:themeColor="text1"/>
        </w:rPr>
        <w:t xml:space="preserve"> P</w:t>
      </w:r>
      <w:r w:rsidR="00CB00A8">
        <w:t>articipants</w:t>
      </w:r>
      <w:r w:rsidR="00AB7622" w:rsidRPr="002C107E">
        <w:rPr>
          <w:color w:val="000000" w:themeColor="text1"/>
        </w:rPr>
        <w:t xml:space="preserve"> perceive</w:t>
      </w:r>
      <w:r w:rsidR="00B61288">
        <w:rPr>
          <w:color w:val="000000" w:themeColor="text1"/>
        </w:rPr>
        <w:t>d</w:t>
      </w:r>
      <w:r w:rsidR="00AB7622" w:rsidRPr="002C107E">
        <w:rPr>
          <w:color w:val="000000" w:themeColor="text1"/>
        </w:rPr>
        <w:t xml:space="preserve"> workers from lower social class background to be significantly </w:t>
      </w:r>
      <w:r w:rsidR="00C644BC">
        <w:rPr>
          <w:color w:val="000000" w:themeColor="text1"/>
        </w:rPr>
        <w:t>more</w:t>
      </w:r>
      <w:r w:rsidR="00AB7622" w:rsidRPr="002C107E">
        <w:rPr>
          <w:color w:val="000000" w:themeColor="text1"/>
        </w:rPr>
        <w:t xml:space="preserve"> disadvantaged than many other diversity characteristics</w:t>
      </w:r>
      <w:r w:rsidR="002C107E" w:rsidRPr="002C107E">
        <w:rPr>
          <w:color w:val="000000" w:themeColor="text1"/>
        </w:rPr>
        <w:t xml:space="preserve">, </w:t>
      </w:r>
      <w:proofErr w:type="gramStart"/>
      <w:r w:rsidR="002C107E" w:rsidRPr="002C107E">
        <w:rPr>
          <w:i/>
        </w:rPr>
        <w:t>F</w:t>
      </w:r>
      <w:r w:rsidR="002C107E" w:rsidRPr="002C107E">
        <w:rPr>
          <w:color w:val="000000" w:themeColor="text1"/>
          <w:shd w:val="clear" w:color="auto" w:fill="FFFFFF"/>
        </w:rPr>
        <w:t>(</w:t>
      </w:r>
      <w:proofErr w:type="gramEnd"/>
      <w:r w:rsidR="002C107E" w:rsidRPr="002C107E">
        <w:rPr>
          <w:color w:val="000000" w:themeColor="text1"/>
          <w:shd w:val="clear" w:color="auto" w:fill="FFFFFF"/>
        </w:rPr>
        <w:t xml:space="preserve">9, 971) = 14.84, </w:t>
      </w:r>
      <w:r w:rsidR="002C107E" w:rsidRPr="002C107E">
        <w:rPr>
          <w:i/>
          <w:color w:val="000000" w:themeColor="text1"/>
          <w:shd w:val="clear" w:color="auto" w:fill="FFFFFF"/>
        </w:rPr>
        <w:t>MS</w:t>
      </w:r>
      <w:r w:rsidR="002C107E" w:rsidRPr="002C107E">
        <w:rPr>
          <w:color w:val="000000" w:themeColor="text1"/>
          <w:shd w:val="clear" w:color="auto" w:fill="FFFFFF"/>
        </w:rPr>
        <w:t xml:space="preserve"> = 46.46,</w:t>
      </w:r>
      <w:r w:rsidR="002C107E" w:rsidRPr="002C107E">
        <w:rPr>
          <w:i/>
          <w:color w:val="000000" w:themeColor="text1"/>
          <w:shd w:val="clear" w:color="auto" w:fill="FFFFFF"/>
        </w:rPr>
        <w:t xml:space="preserve"> p</w:t>
      </w:r>
      <w:r w:rsidR="002C107E" w:rsidRPr="002C107E">
        <w:rPr>
          <w:color w:val="000000" w:themeColor="text1"/>
          <w:shd w:val="clear" w:color="auto" w:fill="FFFFFF"/>
        </w:rPr>
        <w:t xml:space="preserve"> &lt; .001, </w:t>
      </w:r>
      <w:r w:rsidR="002C107E" w:rsidRPr="002C107E">
        <w:rPr>
          <w:i/>
          <w:color w:val="000000" w:themeColor="text1"/>
          <w:shd w:val="clear" w:color="auto" w:fill="FFFFFF"/>
        </w:rPr>
        <w:t>η</w:t>
      </w:r>
      <w:r w:rsidR="002C107E" w:rsidRPr="002C107E">
        <w:rPr>
          <w:i/>
          <w:color w:val="000000" w:themeColor="text1"/>
          <w:shd w:val="clear" w:color="auto" w:fill="FFFFFF"/>
          <w:vertAlign w:val="superscript"/>
        </w:rPr>
        <w:t>2</w:t>
      </w:r>
      <w:r w:rsidR="002C107E" w:rsidRPr="002C107E">
        <w:rPr>
          <w:color w:val="000000" w:themeColor="text1"/>
          <w:shd w:val="clear" w:color="auto" w:fill="FFFFFF"/>
        </w:rPr>
        <w:t xml:space="preserve"> = 0.12</w:t>
      </w:r>
      <w:r w:rsidR="00F40DE8">
        <w:rPr>
          <w:color w:val="000000" w:themeColor="text1"/>
          <w:shd w:val="clear" w:color="auto" w:fill="FFFFFF"/>
        </w:rPr>
        <w:t xml:space="preserve">. </w:t>
      </w:r>
      <w:r w:rsidR="004F56C8">
        <w:rPr>
          <w:color w:val="000000" w:themeColor="text1"/>
          <w:shd w:val="clear" w:color="auto" w:fill="FFFFFF"/>
        </w:rPr>
        <w:t>In fact</w:t>
      </w:r>
      <w:r w:rsidR="00F40DE8">
        <w:rPr>
          <w:color w:val="000000" w:themeColor="text1"/>
          <w:shd w:val="clear" w:color="auto" w:fill="FFFFFF"/>
        </w:rPr>
        <w:t xml:space="preserve">, </w:t>
      </w:r>
      <w:r w:rsidR="00CB00A8">
        <w:t>participants</w:t>
      </w:r>
      <w:r w:rsidR="002C107E" w:rsidRPr="002C107E">
        <w:rPr>
          <w:color w:val="000000" w:themeColor="text1"/>
          <w:shd w:val="clear" w:color="auto" w:fill="FFFFFF"/>
        </w:rPr>
        <w:t xml:space="preserve"> thought that coming from a lower social class background </w:t>
      </w:r>
      <w:r w:rsidR="002C107E" w:rsidRPr="002C107E">
        <w:t>(</w:t>
      </w:r>
      <w:r w:rsidR="002C107E" w:rsidRPr="002C107E">
        <w:rPr>
          <w:i/>
        </w:rPr>
        <w:t>M</w:t>
      </w:r>
      <w:r w:rsidR="002C107E" w:rsidRPr="002C107E">
        <w:t xml:space="preserve"> = 4.19, </w:t>
      </w:r>
      <w:r w:rsidR="002C107E" w:rsidRPr="002C107E">
        <w:rPr>
          <w:i/>
        </w:rPr>
        <w:t>SD</w:t>
      </w:r>
      <w:r w:rsidR="002C107E" w:rsidRPr="002C107E">
        <w:t xml:space="preserve"> = 1.84) </w:t>
      </w:r>
      <w:r w:rsidR="002C107E" w:rsidRPr="002C107E">
        <w:rPr>
          <w:color w:val="000000" w:themeColor="text1"/>
          <w:shd w:val="clear" w:color="auto" w:fill="FFFFFF"/>
        </w:rPr>
        <w:t xml:space="preserve">would </w:t>
      </w:r>
      <w:r w:rsidR="006E096B">
        <w:rPr>
          <w:color w:val="000000" w:themeColor="text1"/>
          <w:shd w:val="clear" w:color="auto" w:fill="FFFFFF"/>
        </w:rPr>
        <w:t>confer</w:t>
      </w:r>
      <w:r w:rsidR="006E096B" w:rsidRPr="002C107E">
        <w:rPr>
          <w:color w:val="000000" w:themeColor="text1"/>
          <w:shd w:val="clear" w:color="auto" w:fill="FFFFFF"/>
        </w:rPr>
        <w:t xml:space="preserve"> </w:t>
      </w:r>
      <w:r w:rsidR="002C107E" w:rsidRPr="002C107E">
        <w:rPr>
          <w:color w:val="000000" w:themeColor="text1"/>
          <w:shd w:val="clear" w:color="auto" w:fill="FFFFFF"/>
        </w:rPr>
        <w:t>significantly more disadvantage than being a wom</w:t>
      </w:r>
      <w:r w:rsidR="004A20AF">
        <w:rPr>
          <w:color w:val="000000" w:themeColor="text1"/>
          <w:shd w:val="clear" w:color="auto" w:fill="FFFFFF"/>
        </w:rPr>
        <w:t>a</w:t>
      </w:r>
      <w:r w:rsidR="002C107E" w:rsidRPr="002C107E">
        <w:rPr>
          <w:color w:val="000000" w:themeColor="text1"/>
          <w:shd w:val="clear" w:color="auto" w:fill="FFFFFF"/>
        </w:rPr>
        <w:t xml:space="preserve">n </w:t>
      </w:r>
      <w:r w:rsidR="002C107E" w:rsidRPr="002C107E">
        <w:t>(</w:t>
      </w:r>
      <w:r w:rsidR="002C107E" w:rsidRPr="002C107E">
        <w:rPr>
          <w:i/>
        </w:rPr>
        <w:t>M</w:t>
      </w:r>
      <w:r w:rsidR="002C107E" w:rsidRPr="002C107E">
        <w:t xml:space="preserve"> = 2.52, </w:t>
      </w:r>
      <w:r w:rsidR="002C107E" w:rsidRPr="002C107E">
        <w:rPr>
          <w:i/>
        </w:rPr>
        <w:t>SD</w:t>
      </w:r>
      <w:r w:rsidR="002C107E" w:rsidRPr="002C107E">
        <w:t xml:space="preserve"> = 1.51; </w:t>
      </w:r>
      <w:r w:rsidR="002C107E" w:rsidRPr="002C107E">
        <w:rPr>
          <w:i/>
        </w:rPr>
        <w:t>p</w:t>
      </w:r>
      <w:r w:rsidR="002C107E" w:rsidRPr="002C107E">
        <w:t xml:space="preserve"> &lt; .001)</w:t>
      </w:r>
      <w:r w:rsidR="002C107E" w:rsidRPr="002C107E">
        <w:rPr>
          <w:color w:val="000000" w:themeColor="text1"/>
          <w:shd w:val="clear" w:color="auto" w:fill="FFFFFF"/>
        </w:rPr>
        <w:t xml:space="preserve"> and being a racial minority </w:t>
      </w:r>
      <w:r w:rsidR="002C107E" w:rsidRPr="002C107E">
        <w:t>(</w:t>
      </w:r>
      <w:r w:rsidR="002C107E" w:rsidRPr="002C107E">
        <w:rPr>
          <w:i/>
        </w:rPr>
        <w:t>M</w:t>
      </w:r>
      <w:r w:rsidR="002C107E" w:rsidRPr="002C107E">
        <w:t xml:space="preserve"> = 2.67, </w:t>
      </w:r>
      <w:r w:rsidR="002C107E" w:rsidRPr="002C107E">
        <w:rPr>
          <w:i/>
        </w:rPr>
        <w:t>SD</w:t>
      </w:r>
      <w:r w:rsidR="002C107E" w:rsidRPr="002C107E">
        <w:t xml:space="preserve"> = 1.67; </w:t>
      </w:r>
      <w:r w:rsidR="002C107E" w:rsidRPr="002C107E">
        <w:rPr>
          <w:i/>
        </w:rPr>
        <w:t>p</w:t>
      </w:r>
      <w:r w:rsidR="002C107E" w:rsidRPr="002C107E">
        <w:t xml:space="preserve"> &lt; .001)</w:t>
      </w:r>
      <w:r w:rsidR="002C107E" w:rsidRPr="002C107E">
        <w:rPr>
          <w:color w:val="000000" w:themeColor="text1"/>
          <w:shd w:val="clear" w:color="auto" w:fill="FFFFFF"/>
        </w:rPr>
        <w:t xml:space="preserve">. These results are illuminating as they suggest that even though </w:t>
      </w:r>
      <w:r w:rsidR="00BE1780">
        <w:rPr>
          <w:color w:val="000000" w:themeColor="text1"/>
          <w:shd w:val="clear" w:color="auto" w:fill="FFFFFF"/>
        </w:rPr>
        <w:t>participants</w:t>
      </w:r>
      <w:r w:rsidR="00BE1780" w:rsidRPr="002C107E">
        <w:rPr>
          <w:color w:val="000000" w:themeColor="text1"/>
          <w:shd w:val="clear" w:color="auto" w:fill="FFFFFF"/>
        </w:rPr>
        <w:t xml:space="preserve"> </w:t>
      </w:r>
      <w:r w:rsidR="002C107E" w:rsidRPr="002C107E">
        <w:rPr>
          <w:color w:val="000000" w:themeColor="text1"/>
          <w:shd w:val="clear" w:color="auto" w:fill="FFFFFF"/>
        </w:rPr>
        <w:t>believe that employees from lower social class backgrounds face significant disadvantages during the hiring process</w:t>
      </w:r>
      <w:r w:rsidR="00BA5135">
        <w:rPr>
          <w:color w:val="000000" w:themeColor="text1"/>
          <w:shd w:val="clear" w:color="auto" w:fill="FFFFFF"/>
        </w:rPr>
        <w:t xml:space="preserve">, </w:t>
      </w:r>
      <w:r w:rsidR="00BE1780">
        <w:t>they</w:t>
      </w:r>
      <w:r w:rsidR="00BE1780" w:rsidRPr="002C107E">
        <w:rPr>
          <w:color w:val="000000" w:themeColor="text1"/>
          <w:shd w:val="clear" w:color="auto" w:fill="FFFFFF"/>
        </w:rPr>
        <w:t xml:space="preserve"> do not think about social class background as part of diversity</w:t>
      </w:r>
      <w:r w:rsidR="00BE1780">
        <w:rPr>
          <w:color w:val="000000" w:themeColor="text1"/>
          <w:shd w:val="clear" w:color="auto" w:fill="FFFFFF"/>
        </w:rPr>
        <w:t xml:space="preserve">. This </w:t>
      </w:r>
      <w:r w:rsidR="00BA5135">
        <w:rPr>
          <w:color w:val="000000" w:themeColor="text1"/>
          <w:shd w:val="clear" w:color="auto" w:fill="FFFFFF"/>
        </w:rPr>
        <w:t xml:space="preserve">evidence </w:t>
      </w:r>
      <w:r w:rsidR="002F6BCE">
        <w:rPr>
          <w:color w:val="000000" w:themeColor="text1"/>
          <w:shd w:val="clear" w:color="auto" w:fill="FFFFFF"/>
        </w:rPr>
        <w:t xml:space="preserve">directly </w:t>
      </w:r>
      <w:r w:rsidR="00156A3B">
        <w:rPr>
          <w:color w:val="000000" w:themeColor="text1"/>
          <w:shd w:val="clear" w:color="auto" w:fill="FFFFFF"/>
        </w:rPr>
        <w:t>challenges</w:t>
      </w:r>
      <w:r w:rsidR="005C798B">
        <w:rPr>
          <w:color w:val="000000" w:themeColor="text1"/>
          <w:shd w:val="clear" w:color="auto" w:fill="FFFFFF"/>
        </w:rPr>
        <w:t xml:space="preserve"> </w:t>
      </w:r>
      <w:r w:rsidR="00BA5135">
        <w:rPr>
          <w:color w:val="000000" w:themeColor="text1"/>
          <w:shd w:val="clear" w:color="auto" w:fill="FFFFFF"/>
        </w:rPr>
        <w:t>the awareness-based account</w:t>
      </w:r>
      <w:r w:rsidR="002C107E" w:rsidRPr="002C107E">
        <w:rPr>
          <w:color w:val="000000" w:themeColor="text1"/>
          <w:shd w:val="clear" w:color="auto" w:fill="FFFFFF"/>
        </w:rPr>
        <w:t>.</w:t>
      </w:r>
    </w:p>
    <w:p w14:paraId="6BD436E1" w14:textId="2299514E" w:rsidR="002C107E" w:rsidRPr="002C107E" w:rsidRDefault="002C107E" w:rsidP="002C107E">
      <w:pPr>
        <w:spacing w:line="480" w:lineRule="auto"/>
        <w:rPr>
          <w:color w:val="000000" w:themeColor="text1"/>
          <w:lang w:eastAsia="ko-KR"/>
        </w:rPr>
      </w:pPr>
      <w:r w:rsidRPr="002C107E">
        <w:rPr>
          <w:color w:val="000000" w:themeColor="text1"/>
          <w:shd w:val="clear" w:color="auto" w:fill="FFFFFF"/>
        </w:rPr>
        <w:tab/>
      </w:r>
      <w:r w:rsidR="0071124B">
        <w:rPr>
          <w:color w:val="000000" w:themeColor="text1"/>
          <w:shd w:val="clear" w:color="auto" w:fill="FFFFFF"/>
        </w:rPr>
        <w:t xml:space="preserve">For </w:t>
      </w:r>
      <w:r w:rsidR="00DE2734">
        <w:rPr>
          <w:color w:val="000000" w:themeColor="text1"/>
          <w:shd w:val="clear" w:color="auto" w:fill="FFFFFF"/>
        </w:rPr>
        <w:t xml:space="preserve">the </w:t>
      </w:r>
      <w:r w:rsidR="00501B71">
        <w:rPr>
          <w:color w:val="000000" w:themeColor="text1"/>
          <w:shd w:val="clear" w:color="auto" w:fill="FFFFFF"/>
        </w:rPr>
        <w:t>other</w:t>
      </w:r>
      <w:r w:rsidR="00DE2734">
        <w:rPr>
          <w:color w:val="000000" w:themeColor="text1"/>
          <w:shd w:val="clear" w:color="auto" w:fill="FFFFFF"/>
        </w:rPr>
        <w:t xml:space="preserve"> diversity categories</w:t>
      </w:r>
      <w:r w:rsidR="00FA33E9">
        <w:rPr>
          <w:color w:val="000000" w:themeColor="text1"/>
          <w:shd w:val="clear" w:color="auto" w:fill="FFFFFF"/>
        </w:rPr>
        <w:t>, p</w:t>
      </w:r>
      <w:r w:rsidR="00CB00A8">
        <w:t>articipants</w:t>
      </w:r>
      <w:r w:rsidRPr="002C107E">
        <w:rPr>
          <w:color w:val="000000" w:themeColor="text1"/>
          <w:shd w:val="clear" w:color="auto" w:fill="FFFFFF"/>
        </w:rPr>
        <w:t xml:space="preserve"> rated workers from lower social class background to be more disadvantaged than </w:t>
      </w:r>
      <w:r w:rsidR="007E0C08">
        <w:rPr>
          <w:color w:val="000000" w:themeColor="text1"/>
          <w:shd w:val="clear" w:color="auto" w:fill="FFFFFF"/>
        </w:rPr>
        <w:t>m</w:t>
      </w:r>
      <w:r w:rsidR="00AC0A6A">
        <w:rPr>
          <w:color w:val="000000" w:themeColor="text1"/>
          <w:shd w:val="clear" w:color="auto" w:fill="FFFFFF"/>
        </w:rPr>
        <w:t>arginalized</w:t>
      </w:r>
      <w:r w:rsidR="00F67292">
        <w:rPr>
          <w:color w:val="000000" w:themeColor="text1"/>
          <w:shd w:val="clear" w:color="auto" w:fill="FFFFFF"/>
        </w:rPr>
        <w:t xml:space="preserve"> groups</w:t>
      </w:r>
      <w:r w:rsidR="007E0C08">
        <w:rPr>
          <w:color w:val="000000" w:themeColor="text1"/>
          <w:shd w:val="clear" w:color="auto" w:fill="FFFFFF"/>
        </w:rPr>
        <w:t xml:space="preserve"> </w:t>
      </w:r>
      <w:r w:rsidR="009C2C01">
        <w:rPr>
          <w:color w:val="000000" w:themeColor="text1"/>
          <w:shd w:val="clear" w:color="auto" w:fill="FFFFFF"/>
        </w:rPr>
        <w:t xml:space="preserve">in </w:t>
      </w:r>
      <w:r w:rsidR="007E0C08">
        <w:rPr>
          <w:color w:val="000000" w:themeColor="text1"/>
          <w:shd w:val="clear" w:color="auto" w:fill="FFFFFF"/>
        </w:rPr>
        <w:t xml:space="preserve">other categories, including </w:t>
      </w:r>
      <w:r w:rsidRPr="002C107E">
        <w:rPr>
          <w:color w:val="000000" w:themeColor="text1"/>
          <w:shd w:val="clear" w:color="auto" w:fill="FFFFFF"/>
        </w:rPr>
        <w:t xml:space="preserve">age </w:t>
      </w:r>
      <w:r w:rsidRPr="002C107E">
        <w:t>(</w:t>
      </w:r>
      <w:r w:rsidRPr="002C107E">
        <w:rPr>
          <w:i/>
        </w:rPr>
        <w:t>M</w:t>
      </w:r>
      <w:r w:rsidRPr="002C107E">
        <w:t xml:space="preserve"> = 3.33, </w:t>
      </w:r>
      <w:r w:rsidRPr="002C107E">
        <w:rPr>
          <w:i/>
        </w:rPr>
        <w:t>SD</w:t>
      </w:r>
      <w:r w:rsidRPr="002C107E">
        <w:t xml:space="preserve"> = 1.68; </w:t>
      </w:r>
      <w:r w:rsidRPr="002C107E">
        <w:rPr>
          <w:i/>
        </w:rPr>
        <w:t>p</w:t>
      </w:r>
      <w:r w:rsidRPr="002C107E">
        <w:t xml:space="preserve"> = .025)</w:t>
      </w:r>
      <w:r w:rsidRPr="002C107E">
        <w:rPr>
          <w:color w:val="000000" w:themeColor="text1"/>
          <w:shd w:val="clear" w:color="auto" w:fill="FFFFFF"/>
        </w:rPr>
        <w:t xml:space="preserve">, sexual orientation </w:t>
      </w:r>
      <w:r w:rsidRPr="002C107E">
        <w:t>(</w:t>
      </w:r>
      <w:r w:rsidRPr="002C107E">
        <w:rPr>
          <w:i/>
        </w:rPr>
        <w:t>M</w:t>
      </w:r>
      <w:r w:rsidRPr="002C107E">
        <w:t xml:space="preserve"> = 2.99, </w:t>
      </w:r>
      <w:r w:rsidRPr="002C107E">
        <w:rPr>
          <w:i/>
        </w:rPr>
        <w:t>SD</w:t>
      </w:r>
      <w:r w:rsidRPr="002C107E">
        <w:t xml:space="preserve"> = 1.92; </w:t>
      </w:r>
      <w:r w:rsidRPr="002C107E">
        <w:rPr>
          <w:i/>
        </w:rPr>
        <w:t>p</w:t>
      </w:r>
      <w:r w:rsidRPr="002C107E">
        <w:t xml:space="preserve"> &lt; .001)</w:t>
      </w:r>
      <w:r w:rsidRPr="002C107E">
        <w:rPr>
          <w:color w:val="000000" w:themeColor="text1"/>
          <w:shd w:val="clear" w:color="auto" w:fill="FFFFFF"/>
        </w:rPr>
        <w:t xml:space="preserve">, national origin </w:t>
      </w:r>
      <w:r w:rsidRPr="002C107E">
        <w:t>(</w:t>
      </w:r>
      <w:r w:rsidRPr="002C107E">
        <w:rPr>
          <w:i/>
        </w:rPr>
        <w:t>M</w:t>
      </w:r>
      <w:r w:rsidRPr="002C107E">
        <w:t xml:space="preserve"> = 3.11, </w:t>
      </w:r>
      <w:r w:rsidRPr="002C107E">
        <w:rPr>
          <w:i/>
        </w:rPr>
        <w:t>SD</w:t>
      </w:r>
      <w:r w:rsidRPr="002C107E">
        <w:t xml:space="preserve"> = 1.83; </w:t>
      </w:r>
      <w:r w:rsidRPr="002C107E">
        <w:rPr>
          <w:i/>
        </w:rPr>
        <w:t>p</w:t>
      </w:r>
      <w:r w:rsidRPr="002C107E">
        <w:t xml:space="preserve"> </w:t>
      </w:r>
      <w:r w:rsidR="00CE593E">
        <w:t>=</w:t>
      </w:r>
      <w:r w:rsidRPr="002C107E">
        <w:t xml:space="preserve"> .001)</w:t>
      </w:r>
      <w:r w:rsidR="004638CA">
        <w:t xml:space="preserve">, and religion </w:t>
      </w:r>
      <w:r w:rsidR="004638CA" w:rsidRPr="002C107E">
        <w:t>(</w:t>
      </w:r>
      <w:r w:rsidR="004638CA" w:rsidRPr="002C107E">
        <w:rPr>
          <w:i/>
        </w:rPr>
        <w:t>M</w:t>
      </w:r>
      <w:r w:rsidR="004638CA" w:rsidRPr="002C107E">
        <w:t xml:space="preserve"> = </w:t>
      </w:r>
      <w:r w:rsidR="00562D50">
        <w:t>2.79</w:t>
      </w:r>
      <w:r w:rsidR="004638CA" w:rsidRPr="002C107E">
        <w:t xml:space="preserve">, </w:t>
      </w:r>
      <w:r w:rsidR="004638CA" w:rsidRPr="002C107E">
        <w:rPr>
          <w:i/>
        </w:rPr>
        <w:t>SD</w:t>
      </w:r>
      <w:r w:rsidR="004638CA" w:rsidRPr="002C107E">
        <w:t xml:space="preserve"> = 1.</w:t>
      </w:r>
      <w:r w:rsidR="00562D50">
        <w:t>65</w:t>
      </w:r>
      <w:r w:rsidR="004638CA" w:rsidRPr="002C107E">
        <w:t xml:space="preserve">; </w:t>
      </w:r>
      <w:r w:rsidR="004638CA" w:rsidRPr="002C107E">
        <w:rPr>
          <w:i/>
        </w:rPr>
        <w:t>p</w:t>
      </w:r>
      <w:r w:rsidR="004638CA" w:rsidRPr="002C107E">
        <w:t xml:space="preserve"> &lt; .001)</w:t>
      </w:r>
      <w:r w:rsidR="00243B5A">
        <w:rPr>
          <w:color w:val="000000" w:themeColor="text1"/>
          <w:shd w:val="clear" w:color="auto" w:fill="FFFFFF"/>
        </w:rPr>
        <w:t xml:space="preserve">. Ratings of perceived disadvantage </w:t>
      </w:r>
      <w:r w:rsidRPr="002C107E">
        <w:rPr>
          <w:color w:val="000000" w:themeColor="text1"/>
          <w:shd w:val="clear" w:color="auto" w:fill="FFFFFF"/>
        </w:rPr>
        <w:t xml:space="preserve">did not differ from </w:t>
      </w:r>
      <w:r w:rsidR="007E0C08">
        <w:rPr>
          <w:color w:val="000000" w:themeColor="text1"/>
          <w:shd w:val="clear" w:color="auto" w:fill="FFFFFF"/>
        </w:rPr>
        <w:t>disability</w:t>
      </w:r>
      <w:r w:rsidRPr="002C107E">
        <w:rPr>
          <w:color w:val="000000" w:themeColor="text1"/>
          <w:shd w:val="clear" w:color="auto" w:fill="FFFFFF"/>
        </w:rPr>
        <w:t xml:space="preserve"> </w:t>
      </w:r>
      <w:r w:rsidRPr="002C107E">
        <w:t>(</w:t>
      </w:r>
      <w:r w:rsidRPr="002C107E">
        <w:rPr>
          <w:i/>
        </w:rPr>
        <w:t>M</w:t>
      </w:r>
      <w:r w:rsidRPr="002C107E">
        <w:t xml:space="preserve"> = 3.44, </w:t>
      </w:r>
      <w:r w:rsidRPr="002C107E">
        <w:rPr>
          <w:i/>
        </w:rPr>
        <w:t>SD</w:t>
      </w:r>
      <w:r w:rsidRPr="002C107E">
        <w:t xml:space="preserve"> = 1.72; </w:t>
      </w:r>
      <w:r w:rsidRPr="002C107E">
        <w:rPr>
          <w:i/>
        </w:rPr>
        <w:t>p</w:t>
      </w:r>
      <w:r w:rsidRPr="002C107E">
        <w:t xml:space="preserve"> = .084)</w:t>
      </w:r>
      <w:r w:rsidRPr="002C107E">
        <w:rPr>
          <w:color w:val="000000" w:themeColor="text1"/>
          <w:shd w:val="clear" w:color="auto" w:fill="FFFFFF"/>
        </w:rPr>
        <w:t xml:space="preserve">, </w:t>
      </w:r>
      <w:r w:rsidR="007E0C08">
        <w:rPr>
          <w:color w:val="000000" w:themeColor="text1"/>
          <w:shd w:val="clear" w:color="auto" w:fill="FFFFFF"/>
        </w:rPr>
        <w:t>alma mater</w:t>
      </w:r>
      <w:r w:rsidRPr="002C107E">
        <w:rPr>
          <w:color w:val="000000" w:themeColor="text1"/>
          <w:shd w:val="clear" w:color="auto" w:fill="FFFFFF"/>
        </w:rPr>
        <w:t xml:space="preserve"> </w:t>
      </w:r>
      <w:r w:rsidRPr="002C107E">
        <w:t>(</w:t>
      </w:r>
      <w:r w:rsidRPr="002C107E">
        <w:rPr>
          <w:i/>
        </w:rPr>
        <w:t>M</w:t>
      </w:r>
      <w:r w:rsidRPr="002C107E">
        <w:t xml:space="preserve"> = 4.38, </w:t>
      </w:r>
      <w:r w:rsidRPr="002C107E">
        <w:rPr>
          <w:i/>
        </w:rPr>
        <w:t>SD</w:t>
      </w:r>
      <w:r w:rsidRPr="002C107E">
        <w:t xml:space="preserve"> = 1.82; </w:t>
      </w:r>
      <w:r w:rsidRPr="002C107E">
        <w:rPr>
          <w:i/>
        </w:rPr>
        <w:t>p</w:t>
      </w:r>
      <w:r w:rsidRPr="002C107E">
        <w:t xml:space="preserve"> = .999)</w:t>
      </w:r>
      <w:r w:rsidRPr="002C107E">
        <w:rPr>
          <w:color w:val="000000" w:themeColor="text1"/>
          <w:shd w:val="clear" w:color="auto" w:fill="FFFFFF"/>
        </w:rPr>
        <w:t>, and physical attractive</w:t>
      </w:r>
      <w:r w:rsidR="007E0C08">
        <w:rPr>
          <w:color w:val="000000" w:themeColor="text1"/>
          <w:shd w:val="clear" w:color="auto" w:fill="FFFFFF"/>
        </w:rPr>
        <w:t>ness</w:t>
      </w:r>
      <w:r w:rsidRPr="002C107E">
        <w:rPr>
          <w:color w:val="000000" w:themeColor="text1"/>
          <w:shd w:val="clear" w:color="auto" w:fill="FFFFFF"/>
        </w:rPr>
        <w:t xml:space="preserve"> </w:t>
      </w:r>
      <w:r w:rsidRPr="002C107E">
        <w:t>(</w:t>
      </w:r>
      <w:r w:rsidRPr="002C107E">
        <w:rPr>
          <w:i/>
        </w:rPr>
        <w:t>M</w:t>
      </w:r>
      <w:r w:rsidRPr="002C107E">
        <w:t xml:space="preserve"> = 4.27, </w:t>
      </w:r>
      <w:r w:rsidRPr="002C107E">
        <w:rPr>
          <w:i/>
        </w:rPr>
        <w:t>SD</w:t>
      </w:r>
      <w:r w:rsidRPr="002C107E">
        <w:t xml:space="preserve"> = 2.02; </w:t>
      </w:r>
      <w:r w:rsidRPr="002C107E">
        <w:rPr>
          <w:i/>
        </w:rPr>
        <w:t>p</w:t>
      </w:r>
      <w:r w:rsidRPr="002C107E">
        <w:t xml:space="preserve"> = 1.00)</w:t>
      </w:r>
      <w:r w:rsidR="00830F07">
        <w:t>.</w:t>
      </w:r>
    </w:p>
    <w:p w14:paraId="474A4229" w14:textId="7ED03F02" w:rsidR="002C107E" w:rsidRPr="002C107E" w:rsidRDefault="002C107E" w:rsidP="002C107E">
      <w:pPr>
        <w:spacing w:line="480" w:lineRule="auto"/>
      </w:pPr>
      <w:r w:rsidRPr="002C107E">
        <w:rPr>
          <w:color w:val="000000" w:themeColor="text1"/>
        </w:rPr>
        <w:tab/>
      </w:r>
      <w:r w:rsidR="006C1886" w:rsidRPr="00147099">
        <w:rPr>
          <w:b/>
          <w:bCs/>
          <w:color w:val="000000" w:themeColor="text1"/>
        </w:rPr>
        <w:t>Perceived</w:t>
      </w:r>
      <w:r w:rsidR="006C1886">
        <w:rPr>
          <w:color w:val="000000" w:themeColor="text1"/>
        </w:rPr>
        <w:t xml:space="preserve"> </w:t>
      </w:r>
      <w:r w:rsidRPr="002C107E">
        <w:rPr>
          <w:b/>
          <w:color w:val="000000" w:themeColor="text1"/>
        </w:rPr>
        <w:t>Stigma.</w:t>
      </w:r>
      <w:r w:rsidRPr="002C107E">
        <w:rPr>
          <w:color w:val="000000" w:themeColor="text1"/>
        </w:rPr>
        <w:t xml:space="preserve"> Similarly, we found a significant effect of </w:t>
      </w:r>
      <w:r w:rsidR="00611E29">
        <w:rPr>
          <w:color w:val="000000" w:themeColor="text1"/>
        </w:rPr>
        <w:t>assigned diversity category</w:t>
      </w:r>
      <w:r w:rsidR="00611E29" w:rsidRPr="002C107E">
        <w:rPr>
          <w:color w:val="000000" w:themeColor="text1"/>
        </w:rPr>
        <w:t xml:space="preserve"> </w:t>
      </w:r>
      <w:r w:rsidRPr="002C107E">
        <w:rPr>
          <w:color w:val="000000" w:themeColor="text1"/>
        </w:rPr>
        <w:t xml:space="preserve">on stigma, </w:t>
      </w:r>
      <w:proofErr w:type="gramStart"/>
      <w:r w:rsidRPr="002C107E">
        <w:rPr>
          <w:i/>
        </w:rPr>
        <w:t>F</w:t>
      </w:r>
      <w:r w:rsidRPr="002C107E">
        <w:rPr>
          <w:color w:val="000000" w:themeColor="text1"/>
          <w:shd w:val="clear" w:color="auto" w:fill="FFFFFF"/>
        </w:rPr>
        <w:t>(</w:t>
      </w:r>
      <w:proofErr w:type="gramEnd"/>
      <w:r w:rsidRPr="002C107E">
        <w:rPr>
          <w:color w:val="000000" w:themeColor="text1"/>
          <w:shd w:val="clear" w:color="auto" w:fill="FFFFFF"/>
        </w:rPr>
        <w:t xml:space="preserve">9, 971) = 9.65, </w:t>
      </w:r>
      <w:r w:rsidRPr="002C107E">
        <w:rPr>
          <w:i/>
          <w:color w:val="000000" w:themeColor="text1"/>
          <w:shd w:val="clear" w:color="auto" w:fill="FFFFFF"/>
        </w:rPr>
        <w:t>MS</w:t>
      </w:r>
      <w:r w:rsidRPr="002C107E">
        <w:rPr>
          <w:color w:val="000000" w:themeColor="text1"/>
          <w:shd w:val="clear" w:color="auto" w:fill="FFFFFF"/>
        </w:rPr>
        <w:t xml:space="preserve"> = 20.83,</w:t>
      </w:r>
      <w:r w:rsidRPr="002C107E">
        <w:rPr>
          <w:i/>
          <w:color w:val="000000" w:themeColor="text1"/>
          <w:shd w:val="clear" w:color="auto" w:fill="FFFFFF"/>
        </w:rPr>
        <w:t xml:space="preserve"> p</w:t>
      </w:r>
      <w:r w:rsidRPr="002C107E">
        <w:rPr>
          <w:color w:val="000000" w:themeColor="text1"/>
          <w:shd w:val="clear" w:color="auto" w:fill="FFFFFF"/>
        </w:rPr>
        <w:t xml:space="preserve"> &lt; .001, </w:t>
      </w:r>
      <w:r w:rsidRPr="002C107E">
        <w:rPr>
          <w:i/>
          <w:color w:val="000000" w:themeColor="text1"/>
          <w:shd w:val="clear" w:color="auto" w:fill="FFFFFF"/>
        </w:rPr>
        <w:t>η</w:t>
      </w:r>
      <w:r w:rsidRPr="002C107E">
        <w:rPr>
          <w:i/>
          <w:color w:val="000000" w:themeColor="text1"/>
          <w:shd w:val="clear" w:color="auto" w:fill="FFFFFF"/>
          <w:vertAlign w:val="superscript"/>
        </w:rPr>
        <w:t>2</w:t>
      </w:r>
      <w:r w:rsidRPr="002C107E">
        <w:rPr>
          <w:color w:val="000000" w:themeColor="text1"/>
          <w:shd w:val="clear" w:color="auto" w:fill="FFFFFF"/>
        </w:rPr>
        <w:t xml:space="preserve"> = 0.08. </w:t>
      </w:r>
      <w:r w:rsidR="00CB00A8">
        <w:t>Participants</w:t>
      </w:r>
      <w:r w:rsidRPr="002C107E">
        <w:rPr>
          <w:color w:val="000000" w:themeColor="text1"/>
          <w:shd w:val="clear" w:color="auto" w:fill="FFFFFF"/>
        </w:rPr>
        <w:t xml:space="preserve"> perceived workers from lower social class backgrounds </w:t>
      </w:r>
      <w:r w:rsidRPr="002C107E">
        <w:t>(</w:t>
      </w:r>
      <w:r w:rsidRPr="002C107E">
        <w:rPr>
          <w:i/>
        </w:rPr>
        <w:t>M</w:t>
      </w:r>
      <w:r w:rsidRPr="002C107E">
        <w:t xml:space="preserve"> = 5.47, </w:t>
      </w:r>
      <w:r w:rsidRPr="002C107E">
        <w:rPr>
          <w:i/>
        </w:rPr>
        <w:t>SD</w:t>
      </w:r>
      <w:r w:rsidRPr="002C107E">
        <w:t xml:space="preserve"> = 1.27) </w:t>
      </w:r>
      <w:r w:rsidR="00FC214F">
        <w:rPr>
          <w:color w:val="000000" w:themeColor="text1"/>
          <w:shd w:val="clear" w:color="auto" w:fill="FFFFFF"/>
        </w:rPr>
        <w:t>to be</w:t>
      </w:r>
      <w:r w:rsidRPr="002C107E">
        <w:rPr>
          <w:color w:val="000000" w:themeColor="text1"/>
          <w:shd w:val="clear" w:color="auto" w:fill="FFFFFF"/>
        </w:rPr>
        <w:t xml:space="preserve"> significantly more stigmatized than women </w:t>
      </w:r>
      <w:r w:rsidRPr="002C107E">
        <w:t>(</w:t>
      </w:r>
      <w:r w:rsidRPr="002C107E">
        <w:rPr>
          <w:i/>
        </w:rPr>
        <w:t>M</w:t>
      </w:r>
      <w:r w:rsidRPr="002C107E">
        <w:t xml:space="preserve"> = 4.23, </w:t>
      </w:r>
      <w:r w:rsidRPr="002C107E">
        <w:rPr>
          <w:i/>
        </w:rPr>
        <w:t>SD</w:t>
      </w:r>
      <w:r w:rsidRPr="002C107E">
        <w:t xml:space="preserve"> = 1.73; </w:t>
      </w:r>
      <w:r w:rsidRPr="002C107E">
        <w:rPr>
          <w:i/>
        </w:rPr>
        <w:t>p</w:t>
      </w:r>
      <w:r w:rsidRPr="002C107E">
        <w:t xml:space="preserve"> &lt; .001)</w:t>
      </w:r>
      <w:r w:rsidR="00CC2C94">
        <w:rPr>
          <w:color w:val="000000" w:themeColor="text1"/>
          <w:shd w:val="clear" w:color="auto" w:fill="FFFFFF"/>
        </w:rPr>
        <w:t>, but not more than</w:t>
      </w:r>
      <w:r w:rsidR="001E4182">
        <w:rPr>
          <w:color w:val="000000" w:themeColor="text1"/>
          <w:shd w:val="clear" w:color="auto" w:fill="FFFFFF"/>
        </w:rPr>
        <w:t xml:space="preserve"> </w:t>
      </w:r>
      <w:r w:rsidRPr="002C107E">
        <w:rPr>
          <w:color w:val="000000" w:themeColor="text1"/>
          <w:shd w:val="clear" w:color="auto" w:fill="FFFFFF"/>
        </w:rPr>
        <w:t xml:space="preserve">racial minorities </w:t>
      </w:r>
      <w:r w:rsidRPr="002C107E">
        <w:t>(</w:t>
      </w:r>
      <w:r w:rsidRPr="002C107E">
        <w:rPr>
          <w:i/>
        </w:rPr>
        <w:t>M</w:t>
      </w:r>
      <w:r w:rsidRPr="002C107E">
        <w:t xml:space="preserve"> = 5.00, </w:t>
      </w:r>
      <w:r w:rsidRPr="002C107E">
        <w:rPr>
          <w:i/>
        </w:rPr>
        <w:t>SD</w:t>
      </w:r>
      <w:r w:rsidRPr="002C107E">
        <w:t xml:space="preserve"> = 1.63; </w:t>
      </w:r>
      <w:r w:rsidRPr="002C107E">
        <w:rPr>
          <w:i/>
        </w:rPr>
        <w:t>p</w:t>
      </w:r>
      <w:r w:rsidRPr="002C107E">
        <w:t xml:space="preserve"> = .451), </w:t>
      </w:r>
      <w:r w:rsidR="00F13702">
        <w:t>suggesting</w:t>
      </w:r>
      <w:r w:rsidRPr="002C107E">
        <w:t xml:space="preserve"> th</w:t>
      </w:r>
      <w:r w:rsidR="001E4182">
        <w:t>at participants perceived</w:t>
      </w:r>
      <w:r w:rsidRPr="002C107E">
        <w:t xml:space="preserve"> </w:t>
      </w:r>
      <w:r w:rsidR="00AC5BA2">
        <w:t>negative evaluation</w:t>
      </w:r>
      <w:r w:rsidR="00E02651">
        <w:t xml:space="preserve"> and treatment</w:t>
      </w:r>
      <w:r w:rsidR="00371F9A">
        <w:t xml:space="preserve"> faced by</w:t>
      </w:r>
      <w:r w:rsidRPr="002C107E">
        <w:t xml:space="preserve"> </w:t>
      </w:r>
      <w:r w:rsidR="00371F9A">
        <w:t>workers</w:t>
      </w:r>
      <w:r w:rsidR="00371F9A" w:rsidRPr="002C107E">
        <w:t xml:space="preserve"> </w:t>
      </w:r>
      <w:r w:rsidRPr="002C107E">
        <w:t>from lower social class face</w:t>
      </w:r>
      <w:r w:rsidR="00F90312">
        <w:t xml:space="preserve"> </w:t>
      </w:r>
      <w:r w:rsidR="00FC214F">
        <w:t xml:space="preserve">to be </w:t>
      </w:r>
      <w:r w:rsidR="00456371">
        <w:t>on par with</w:t>
      </w:r>
      <w:r w:rsidR="001F1D7E">
        <w:t xml:space="preserve"> those experienced by</w:t>
      </w:r>
      <w:r w:rsidR="00456371">
        <w:t xml:space="preserve"> </w:t>
      </w:r>
      <w:r w:rsidR="00F90312">
        <w:t>racial minorities</w:t>
      </w:r>
      <w:r w:rsidRPr="002C107E">
        <w:t>.</w:t>
      </w:r>
      <w:r w:rsidR="002231D9">
        <w:t xml:space="preserve"> </w:t>
      </w:r>
      <w:r w:rsidR="007A35B9">
        <w:t xml:space="preserve">Again, this challenges </w:t>
      </w:r>
      <w:r w:rsidR="0087099C">
        <w:t xml:space="preserve">the </w:t>
      </w:r>
      <w:r w:rsidR="007A35B9">
        <w:t xml:space="preserve">awareness-based account by indicating that </w:t>
      </w:r>
      <w:r w:rsidR="0087099C">
        <w:t>it</w:t>
      </w:r>
      <w:r w:rsidR="007A35B9">
        <w:t xml:space="preserve"> alone cannot explain why social class background is omitted from diversity considerations.</w:t>
      </w:r>
    </w:p>
    <w:p w14:paraId="06D8F272" w14:textId="682A4DCF" w:rsidR="002C107E" w:rsidRDefault="002C107E" w:rsidP="007E0C08">
      <w:pPr>
        <w:spacing w:line="480" w:lineRule="auto"/>
      </w:pPr>
      <w:r w:rsidRPr="002C107E">
        <w:rPr>
          <w:color w:val="000000" w:themeColor="text1"/>
          <w:shd w:val="clear" w:color="auto" w:fill="FFFFFF"/>
        </w:rPr>
        <w:tab/>
        <w:t>Moreover, workers from lower social class background were seen as more stigmatized than</w:t>
      </w:r>
      <w:r w:rsidR="003251B1">
        <w:rPr>
          <w:color w:val="000000" w:themeColor="text1"/>
          <w:shd w:val="clear" w:color="auto" w:fill="FFFFFF"/>
        </w:rPr>
        <w:t xml:space="preserve"> marginalized</w:t>
      </w:r>
      <w:r w:rsidR="00D76771">
        <w:rPr>
          <w:color w:val="000000" w:themeColor="text1"/>
          <w:shd w:val="clear" w:color="auto" w:fill="FFFFFF"/>
        </w:rPr>
        <w:t xml:space="preserve"> groups of </w:t>
      </w:r>
      <w:r w:rsidR="007E0C08">
        <w:rPr>
          <w:color w:val="000000" w:themeColor="text1"/>
          <w:shd w:val="clear" w:color="auto" w:fill="FFFFFF"/>
        </w:rPr>
        <w:t>other categories, including alma mater</w:t>
      </w:r>
      <w:r w:rsidRPr="002C107E">
        <w:rPr>
          <w:color w:val="000000" w:themeColor="text1"/>
          <w:shd w:val="clear" w:color="auto" w:fill="FFFFFF"/>
        </w:rPr>
        <w:t xml:space="preserve"> </w:t>
      </w:r>
      <w:r w:rsidRPr="002C107E">
        <w:t>(</w:t>
      </w:r>
      <w:r w:rsidRPr="002C107E">
        <w:rPr>
          <w:i/>
        </w:rPr>
        <w:t>M</w:t>
      </w:r>
      <w:r w:rsidRPr="002C107E">
        <w:t xml:space="preserve"> = 4.25, </w:t>
      </w:r>
      <w:r w:rsidRPr="002C107E">
        <w:rPr>
          <w:i/>
        </w:rPr>
        <w:t>SD</w:t>
      </w:r>
      <w:r w:rsidRPr="002C107E">
        <w:t xml:space="preserve"> = 1.53; </w:t>
      </w:r>
      <w:r w:rsidRPr="002C107E">
        <w:rPr>
          <w:i/>
        </w:rPr>
        <w:t>p</w:t>
      </w:r>
      <w:r w:rsidRPr="002C107E">
        <w:t xml:space="preserve"> &lt; .001)</w:t>
      </w:r>
      <w:r w:rsidRPr="002C107E">
        <w:rPr>
          <w:color w:val="000000" w:themeColor="text1"/>
          <w:shd w:val="clear" w:color="auto" w:fill="FFFFFF"/>
        </w:rPr>
        <w:t xml:space="preserve"> and national origin </w:t>
      </w:r>
      <w:r w:rsidRPr="002C107E">
        <w:t>(</w:t>
      </w:r>
      <w:r w:rsidRPr="002C107E">
        <w:rPr>
          <w:i/>
        </w:rPr>
        <w:t>M</w:t>
      </w:r>
      <w:r w:rsidRPr="002C107E">
        <w:t xml:space="preserve"> = 4.54, </w:t>
      </w:r>
      <w:r w:rsidRPr="002C107E">
        <w:rPr>
          <w:i/>
        </w:rPr>
        <w:t>SD</w:t>
      </w:r>
      <w:r w:rsidRPr="002C107E">
        <w:t xml:space="preserve"> = 1.64; </w:t>
      </w:r>
      <w:r w:rsidRPr="002C107E">
        <w:rPr>
          <w:i/>
        </w:rPr>
        <w:t>p</w:t>
      </w:r>
      <w:r w:rsidRPr="002C107E">
        <w:t xml:space="preserve"> &lt; .001)</w:t>
      </w:r>
      <w:r w:rsidRPr="002C107E">
        <w:rPr>
          <w:color w:val="000000" w:themeColor="text1"/>
          <w:shd w:val="clear" w:color="auto" w:fill="FFFFFF"/>
        </w:rPr>
        <w:t xml:space="preserve">, but not different from </w:t>
      </w:r>
      <w:r w:rsidR="00063B24">
        <w:rPr>
          <w:color w:val="000000" w:themeColor="text1"/>
          <w:shd w:val="clear" w:color="auto" w:fill="FFFFFF"/>
        </w:rPr>
        <w:t xml:space="preserve">age </w:t>
      </w:r>
      <w:r w:rsidRPr="002C107E">
        <w:rPr>
          <w:color w:val="000000" w:themeColor="text1"/>
          <w:shd w:val="clear" w:color="auto" w:fill="FFFFFF"/>
        </w:rPr>
        <w:t xml:space="preserve"> </w:t>
      </w:r>
      <w:r w:rsidRPr="002C107E">
        <w:t>(</w:t>
      </w:r>
      <w:r w:rsidRPr="002C107E">
        <w:rPr>
          <w:i/>
        </w:rPr>
        <w:t>M</w:t>
      </w:r>
      <w:r w:rsidRPr="002C107E">
        <w:t xml:space="preserve"> = 4.87, </w:t>
      </w:r>
      <w:r w:rsidRPr="002C107E">
        <w:rPr>
          <w:i/>
        </w:rPr>
        <w:t>SD</w:t>
      </w:r>
      <w:r w:rsidRPr="002C107E">
        <w:t xml:space="preserve"> = 1.32; </w:t>
      </w:r>
      <w:r w:rsidRPr="002C107E">
        <w:rPr>
          <w:i/>
        </w:rPr>
        <w:t>p</w:t>
      </w:r>
      <w:r w:rsidRPr="002C107E">
        <w:t xml:space="preserve"> = .121)</w:t>
      </w:r>
      <w:r w:rsidRPr="002C107E">
        <w:rPr>
          <w:color w:val="000000" w:themeColor="text1"/>
          <w:shd w:val="clear" w:color="auto" w:fill="FFFFFF"/>
        </w:rPr>
        <w:t>, sexual orientation</w:t>
      </w:r>
      <w:r w:rsidR="00200E5B">
        <w:rPr>
          <w:color w:val="000000" w:themeColor="text1"/>
          <w:shd w:val="clear" w:color="auto" w:fill="FFFFFF"/>
        </w:rPr>
        <w:t xml:space="preserve"> </w:t>
      </w:r>
      <w:r w:rsidRPr="002C107E">
        <w:t>(</w:t>
      </w:r>
      <w:r w:rsidRPr="002C107E">
        <w:rPr>
          <w:i/>
        </w:rPr>
        <w:t>M</w:t>
      </w:r>
      <w:r w:rsidRPr="002C107E">
        <w:t xml:space="preserve"> = 5.16, </w:t>
      </w:r>
      <w:r w:rsidRPr="002C107E">
        <w:rPr>
          <w:i/>
        </w:rPr>
        <w:t>SD</w:t>
      </w:r>
      <w:r w:rsidRPr="002C107E">
        <w:t xml:space="preserve"> = 1.48; </w:t>
      </w:r>
      <w:r w:rsidRPr="002C107E">
        <w:rPr>
          <w:i/>
        </w:rPr>
        <w:t>p</w:t>
      </w:r>
      <w:r w:rsidRPr="002C107E">
        <w:t xml:space="preserve"> = .903)</w:t>
      </w:r>
      <w:r w:rsidRPr="002C107E">
        <w:rPr>
          <w:color w:val="000000" w:themeColor="text1"/>
          <w:shd w:val="clear" w:color="auto" w:fill="FFFFFF"/>
        </w:rPr>
        <w:t xml:space="preserve">, </w:t>
      </w:r>
      <w:r w:rsidR="007E0C08">
        <w:rPr>
          <w:color w:val="000000" w:themeColor="text1"/>
          <w:shd w:val="clear" w:color="auto" w:fill="FFFFFF"/>
        </w:rPr>
        <w:t>disability</w:t>
      </w:r>
      <w:r w:rsidRPr="002C107E">
        <w:rPr>
          <w:color w:val="000000" w:themeColor="text1"/>
          <w:shd w:val="clear" w:color="auto" w:fill="FFFFFF"/>
        </w:rPr>
        <w:t xml:space="preserve"> </w:t>
      </w:r>
      <w:r w:rsidRPr="002C107E">
        <w:t>(</w:t>
      </w:r>
      <w:r w:rsidRPr="002C107E">
        <w:rPr>
          <w:i/>
        </w:rPr>
        <w:t>M</w:t>
      </w:r>
      <w:r w:rsidRPr="002C107E">
        <w:t xml:space="preserve"> = 5.41, </w:t>
      </w:r>
      <w:r w:rsidRPr="002C107E">
        <w:rPr>
          <w:i/>
        </w:rPr>
        <w:t>SD</w:t>
      </w:r>
      <w:r w:rsidRPr="002C107E">
        <w:t xml:space="preserve"> = 1.30; </w:t>
      </w:r>
      <w:r w:rsidRPr="002C107E">
        <w:rPr>
          <w:i/>
        </w:rPr>
        <w:t>p</w:t>
      </w:r>
      <w:r w:rsidRPr="002C107E">
        <w:t xml:space="preserve"> = 1.00)</w:t>
      </w:r>
      <w:r w:rsidRPr="002C107E">
        <w:rPr>
          <w:color w:val="000000" w:themeColor="text1"/>
          <w:shd w:val="clear" w:color="auto" w:fill="FFFFFF"/>
        </w:rPr>
        <w:t xml:space="preserve">, </w:t>
      </w:r>
      <w:r w:rsidR="00CF217F">
        <w:rPr>
          <w:color w:val="000000" w:themeColor="text1"/>
          <w:shd w:val="clear" w:color="auto" w:fill="FFFFFF"/>
        </w:rPr>
        <w:t>physical attractive</w:t>
      </w:r>
      <w:r w:rsidR="007E0C08">
        <w:rPr>
          <w:color w:val="000000" w:themeColor="text1"/>
          <w:shd w:val="clear" w:color="auto" w:fill="FFFFFF"/>
        </w:rPr>
        <w:t>ness</w:t>
      </w:r>
      <w:r w:rsidR="00CF217F">
        <w:rPr>
          <w:color w:val="000000" w:themeColor="text1"/>
          <w:shd w:val="clear" w:color="auto" w:fill="FFFFFF"/>
        </w:rPr>
        <w:t xml:space="preserve"> </w:t>
      </w:r>
      <w:r w:rsidRPr="002C107E">
        <w:t>(</w:t>
      </w:r>
      <w:r w:rsidRPr="002C107E">
        <w:rPr>
          <w:i/>
        </w:rPr>
        <w:t>M</w:t>
      </w:r>
      <w:r w:rsidRPr="002C107E">
        <w:t xml:space="preserve"> = 5.40, </w:t>
      </w:r>
      <w:r w:rsidRPr="002C107E">
        <w:rPr>
          <w:i/>
        </w:rPr>
        <w:t>SD</w:t>
      </w:r>
      <w:r w:rsidRPr="002C107E">
        <w:t xml:space="preserve"> = 1.38; </w:t>
      </w:r>
      <w:r w:rsidRPr="002C107E">
        <w:rPr>
          <w:i/>
        </w:rPr>
        <w:t>p</w:t>
      </w:r>
      <w:r w:rsidRPr="002C107E">
        <w:t xml:space="preserve"> </w:t>
      </w:r>
      <w:r w:rsidRPr="007E0C08">
        <w:t>= 1.00)</w:t>
      </w:r>
      <w:r w:rsidRPr="002501C1">
        <w:t>, and religi</w:t>
      </w:r>
      <w:r w:rsidR="00CF217F" w:rsidRPr="002501C1">
        <w:t>o</w:t>
      </w:r>
      <w:r w:rsidR="007E0C08">
        <w:t xml:space="preserve">n </w:t>
      </w:r>
      <w:r w:rsidRPr="007E0C08">
        <w:t>(</w:t>
      </w:r>
      <w:r w:rsidRPr="002501C1">
        <w:t>M</w:t>
      </w:r>
      <w:r w:rsidRPr="007E0C08">
        <w:t xml:space="preserve"> = 4.92, </w:t>
      </w:r>
      <w:r w:rsidRPr="002501C1">
        <w:t>SD</w:t>
      </w:r>
      <w:r w:rsidRPr="007E0C08">
        <w:t xml:space="preserve"> = 1.33; </w:t>
      </w:r>
      <w:r w:rsidRPr="002501C1">
        <w:t>p</w:t>
      </w:r>
      <w:r w:rsidRPr="007E0C08">
        <w:t xml:space="preserve"> = .208)</w:t>
      </w:r>
      <w:r w:rsidRPr="002501C1">
        <w:t>.</w:t>
      </w:r>
    </w:p>
    <w:p w14:paraId="07696B3A" w14:textId="7E9E0E66" w:rsidR="00C62681" w:rsidRPr="0048425A" w:rsidRDefault="00C62681" w:rsidP="00147099">
      <w:pPr>
        <w:spacing w:line="480" w:lineRule="auto"/>
        <w:ind w:firstLine="720"/>
      </w:pPr>
      <w:r w:rsidRPr="00147099">
        <w:rPr>
          <w:b/>
          <w:bCs/>
        </w:rPr>
        <w:t>Perceived Continuity of Disadvantage.</w:t>
      </w:r>
      <w:r>
        <w:rPr>
          <w:b/>
          <w:color w:val="000000" w:themeColor="text1"/>
          <w:shd w:val="clear" w:color="auto" w:fill="FFFFFF"/>
          <w:lang w:eastAsia="ko-KR"/>
        </w:rPr>
        <w:t xml:space="preserve"> </w:t>
      </w:r>
      <w:r w:rsidRPr="002C107E">
        <w:rPr>
          <w:color w:val="000000" w:themeColor="text1"/>
          <w:shd w:val="clear" w:color="auto" w:fill="FFFFFF"/>
          <w:lang w:eastAsia="ko-KR"/>
        </w:rPr>
        <w:t xml:space="preserve">Next, we examined how </w:t>
      </w:r>
      <w:r>
        <w:t>participants</w:t>
      </w:r>
      <w:r w:rsidRPr="002C107E">
        <w:rPr>
          <w:color w:val="000000" w:themeColor="text1"/>
          <w:shd w:val="clear" w:color="auto" w:fill="FFFFFF"/>
          <w:lang w:eastAsia="ko-KR"/>
        </w:rPr>
        <w:t xml:space="preserve"> perceived</w:t>
      </w:r>
      <w:r w:rsidR="00697427">
        <w:rPr>
          <w:color w:val="000000" w:themeColor="text1"/>
          <w:shd w:val="clear" w:color="auto" w:fill="FFFFFF"/>
          <w:lang w:eastAsia="ko-KR"/>
        </w:rPr>
        <w:t xml:space="preserve"> the impact of coming from</w:t>
      </w:r>
      <w:r w:rsidRPr="002C107E">
        <w:rPr>
          <w:color w:val="000000" w:themeColor="text1"/>
          <w:shd w:val="clear" w:color="auto" w:fill="FFFFFF"/>
          <w:lang w:eastAsia="ko-KR"/>
        </w:rPr>
        <w:t xml:space="preserve"> a lower social class background </w:t>
      </w:r>
      <w:r w:rsidR="00697427">
        <w:rPr>
          <w:color w:val="000000" w:themeColor="text1"/>
          <w:shd w:val="clear" w:color="auto" w:fill="FFFFFF"/>
          <w:lang w:eastAsia="ko-KR"/>
        </w:rPr>
        <w:t xml:space="preserve">on </w:t>
      </w:r>
      <w:r w:rsidRPr="002C107E">
        <w:rPr>
          <w:color w:val="000000" w:themeColor="text1"/>
          <w:shd w:val="clear" w:color="auto" w:fill="FFFFFF"/>
          <w:lang w:eastAsia="ko-KR"/>
        </w:rPr>
        <w:t xml:space="preserve">opportunities </w:t>
      </w:r>
      <w:r w:rsidR="00697427">
        <w:rPr>
          <w:color w:val="000000" w:themeColor="text1"/>
          <w:shd w:val="clear" w:color="auto" w:fill="FFFFFF"/>
          <w:lang w:eastAsia="ko-KR"/>
        </w:rPr>
        <w:t xml:space="preserve">earlier </w:t>
      </w:r>
      <w:r w:rsidR="00D214CE">
        <w:rPr>
          <w:color w:val="000000" w:themeColor="text1"/>
          <w:shd w:val="clear" w:color="auto" w:fill="FFFFFF"/>
          <w:lang w:eastAsia="ko-KR"/>
        </w:rPr>
        <w:t xml:space="preserve">in life (i.e., </w:t>
      </w:r>
      <w:r w:rsidR="000A7FC6">
        <w:rPr>
          <w:color w:val="000000" w:themeColor="text1"/>
          <w:shd w:val="clear" w:color="auto" w:fill="FFFFFF"/>
          <w:lang w:eastAsia="ko-KR"/>
        </w:rPr>
        <w:t xml:space="preserve">opportunities </w:t>
      </w:r>
      <w:r w:rsidR="00D214CE">
        <w:rPr>
          <w:color w:val="000000" w:themeColor="text1"/>
          <w:shd w:val="clear" w:color="auto" w:fill="FFFFFF"/>
          <w:lang w:eastAsia="ko-KR"/>
        </w:rPr>
        <w:t xml:space="preserve">growing up) </w:t>
      </w:r>
      <w:r w:rsidR="00697427">
        <w:rPr>
          <w:color w:val="000000" w:themeColor="text1"/>
          <w:shd w:val="clear" w:color="auto" w:fill="FFFFFF"/>
          <w:lang w:eastAsia="ko-KR"/>
        </w:rPr>
        <w:t>and later in life</w:t>
      </w:r>
      <w:r w:rsidR="000A7FC6">
        <w:rPr>
          <w:color w:val="000000" w:themeColor="text1"/>
          <w:shd w:val="clear" w:color="auto" w:fill="FFFFFF"/>
          <w:lang w:eastAsia="ko-KR"/>
        </w:rPr>
        <w:t xml:space="preserve"> (i.e., current opportunities as an employee)</w:t>
      </w:r>
      <w:r w:rsidRPr="002C107E">
        <w:rPr>
          <w:color w:val="000000" w:themeColor="text1"/>
          <w:shd w:val="clear" w:color="auto" w:fill="FFFFFF"/>
          <w:lang w:eastAsia="ko-KR"/>
        </w:rPr>
        <w:t xml:space="preserve">, compared to </w:t>
      </w:r>
      <w:r w:rsidR="00697427">
        <w:rPr>
          <w:color w:val="000000" w:themeColor="text1"/>
          <w:shd w:val="clear" w:color="auto" w:fill="FFFFFF"/>
          <w:lang w:eastAsia="ko-KR"/>
        </w:rPr>
        <w:t>the</w:t>
      </w:r>
      <w:r w:rsidR="005B0D61">
        <w:rPr>
          <w:color w:val="000000" w:themeColor="text1"/>
          <w:shd w:val="clear" w:color="auto" w:fill="FFFFFF"/>
          <w:lang w:eastAsia="ko-KR"/>
        </w:rPr>
        <w:t xml:space="preserve"> perceived</w:t>
      </w:r>
      <w:r w:rsidR="00697427">
        <w:rPr>
          <w:color w:val="000000" w:themeColor="text1"/>
          <w:shd w:val="clear" w:color="auto" w:fill="FFFFFF"/>
          <w:lang w:eastAsia="ko-KR"/>
        </w:rPr>
        <w:t xml:space="preserve"> impact of </w:t>
      </w:r>
      <w:r w:rsidRPr="002C107E">
        <w:rPr>
          <w:color w:val="000000" w:themeColor="text1"/>
          <w:shd w:val="clear" w:color="auto" w:fill="FFFFFF"/>
          <w:lang w:eastAsia="ko-KR"/>
        </w:rPr>
        <w:t xml:space="preserve">other diversity categories. </w:t>
      </w:r>
      <w:r w:rsidRPr="002C107E">
        <w:rPr>
          <w:color w:val="000000" w:themeColor="text1"/>
        </w:rPr>
        <w:t xml:space="preserve">We found a significant effect of </w:t>
      </w:r>
      <w:r>
        <w:rPr>
          <w:color w:val="000000" w:themeColor="text1"/>
        </w:rPr>
        <w:t>assigned diversity category</w:t>
      </w:r>
      <w:r w:rsidRPr="002C107E">
        <w:rPr>
          <w:color w:val="000000" w:themeColor="text1"/>
        </w:rPr>
        <w:t xml:space="preserve"> on </w:t>
      </w:r>
      <w:r w:rsidR="0039667E">
        <w:rPr>
          <w:color w:val="000000" w:themeColor="text1"/>
        </w:rPr>
        <w:t>perceived opportunities growing up</w:t>
      </w:r>
      <w:r w:rsidRPr="002C107E">
        <w:rPr>
          <w:color w:val="000000" w:themeColor="text1"/>
        </w:rPr>
        <w:t xml:space="preserve">, </w:t>
      </w:r>
      <w:proofErr w:type="gramStart"/>
      <w:r w:rsidRPr="002C107E">
        <w:rPr>
          <w:i/>
        </w:rPr>
        <w:t>F</w:t>
      </w:r>
      <w:r w:rsidRPr="002C107E">
        <w:rPr>
          <w:color w:val="000000" w:themeColor="text1"/>
          <w:shd w:val="clear" w:color="auto" w:fill="FFFFFF"/>
        </w:rPr>
        <w:t>(</w:t>
      </w:r>
      <w:proofErr w:type="gramEnd"/>
      <w:r w:rsidRPr="002C107E">
        <w:rPr>
          <w:color w:val="000000" w:themeColor="text1"/>
          <w:shd w:val="clear" w:color="auto" w:fill="FFFFFF"/>
        </w:rPr>
        <w:t xml:space="preserve">9, 971) = 28.50, </w:t>
      </w:r>
      <w:r w:rsidRPr="002C107E">
        <w:rPr>
          <w:i/>
          <w:color w:val="000000" w:themeColor="text1"/>
          <w:shd w:val="clear" w:color="auto" w:fill="FFFFFF"/>
        </w:rPr>
        <w:t>MS</w:t>
      </w:r>
      <w:r w:rsidRPr="002C107E">
        <w:rPr>
          <w:color w:val="000000" w:themeColor="text1"/>
          <w:shd w:val="clear" w:color="auto" w:fill="FFFFFF"/>
        </w:rPr>
        <w:t xml:space="preserve"> = 61.05,</w:t>
      </w:r>
      <w:r w:rsidRPr="002C107E">
        <w:rPr>
          <w:i/>
          <w:color w:val="000000" w:themeColor="text1"/>
          <w:shd w:val="clear" w:color="auto" w:fill="FFFFFF"/>
        </w:rPr>
        <w:t xml:space="preserve"> p</w:t>
      </w:r>
      <w:r w:rsidRPr="002C107E">
        <w:rPr>
          <w:color w:val="000000" w:themeColor="text1"/>
          <w:shd w:val="clear" w:color="auto" w:fill="FFFFFF"/>
        </w:rPr>
        <w:t xml:space="preserve"> &lt; .001, </w:t>
      </w:r>
      <w:r w:rsidRPr="002C107E">
        <w:rPr>
          <w:i/>
          <w:color w:val="000000" w:themeColor="text1"/>
          <w:shd w:val="clear" w:color="auto" w:fill="FFFFFF"/>
        </w:rPr>
        <w:t>η</w:t>
      </w:r>
      <w:r w:rsidRPr="002C107E">
        <w:rPr>
          <w:i/>
          <w:color w:val="000000" w:themeColor="text1"/>
          <w:shd w:val="clear" w:color="auto" w:fill="FFFFFF"/>
          <w:vertAlign w:val="superscript"/>
        </w:rPr>
        <w:t>2</w:t>
      </w:r>
      <w:r w:rsidRPr="002C107E">
        <w:rPr>
          <w:color w:val="000000" w:themeColor="text1"/>
          <w:shd w:val="clear" w:color="auto" w:fill="FFFFFF"/>
        </w:rPr>
        <w:t xml:space="preserve"> = 0.21. </w:t>
      </w:r>
      <w:r>
        <w:rPr>
          <w:color w:val="000000" w:themeColor="text1"/>
        </w:rPr>
        <w:t>Participants</w:t>
      </w:r>
      <w:r w:rsidRPr="002C107E">
        <w:rPr>
          <w:color w:val="000000" w:themeColor="text1"/>
          <w:shd w:val="clear" w:color="auto" w:fill="FFFFFF"/>
        </w:rPr>
        <w:t xml:space="preserve"> thought that social class background </w:t>
      </w:r>
      <w:r w:rsidRPr="002C107E">
        <w:t>(</w:t>
      </w:r>
      <w:r w:rsidRPr="002C107E">
        <w:rPr>
          <w:i/>
        </w:rPr>
        <w:t>M</w:t>
      </w:r>
      <w:r w:rsidRPr="002C107E">
        <w:t xml:space="preserve"> = 5.75, </w:t>
      </w:r>
      <w:r w:rsidRPr="002C107E">
        <w:rPr>
          <w:i/>
        </w:rPr>
        <w:t>SD</w:t>
      </w:r>
      <w:r w:rsidRPr="002C107E">
        <w:t xml:space="preserve"> = 0.94) </w:t>
      </w:r>
      <w:r w:rsidRPr="002C107E">
        <w:rPr>
          <w:color w:val="000000" w:themeColor="text1"/>
          <w:shd w:val="clear" w:color="auto" w:fill="FFFFFF"/>
        </w:rPr>
        <w:t xml:space="preserve">would negatively impact people's opportunities growing up significantly more than gender </w:t>
      </w:r>
      <w:r w:rsidRPr="002C107E">
        <w:t>(</w:t>
      </w:r>
      <w:r w:rsidRPr="002C107E">
        <w:rPr>
          <w:i/>
        </w:rPr>
        <w:t>M</w:t>
      </w:r>
      <w:r w:rsidRPr="002C107E">
        <w:t xml:space="preserve"> = 4.43, </w:t>
      </w:r>
      <w:r w:rsidRPr="002C107E">
        <w:rPr>
          <w:i/>
        </w:rPr>
        <w:t>SD</w:t>
      </w:r>
      <w:r w:rsidRPr="002C107E">
        <w:t xml:space="preserve"> = 1.69; </w:t>
      </w:r>
      <w:r w:rsidRPr="002C107E">
        <w:rPr>
          <w:i/>
        </w:rPr>
        <w:t>p</w:t>
      </w:r>
      <w:r w:rsidRPr="002C107E">
        <w:t xml:space="preserve"> &lt; .001)</w:t>
      </w:r>
      <w:r w:rsidRPr="002C107E">
        <w:rPr>
          <w:color w:val="000000" w:themeColor="text1"/>
          <w:shd w:val="clear" w:color="auto" w:fill="FFFFFF"/>
        </w:rPr>
        <w:t xml:space="preserve">, race </w:t>
      </w:r>
      <w:r w:rsidRPr="002C107E">
        <w:t>(</w:t>
      </w:r>
      <w:r w:rsidRPr="002C107E">
        <w:rPr>
          <w:i/>
        </w:rPr>
        <w:t>M</w:t>
      </w:r>
      <w:r w:rsidRPr="002C107E">
        <w:t xml:space="preserve"> = 4.96, </w:t>
      </w:r>
      <w:r w:rsidRPr="002C107E">
        <w:rPr>
          <w:i/>
        </w:rPr>
        <w:t>SD</w:t>
      </w:r>
      <w:r w:rsidRPr="002C107E">
        <w:t xml:space="preserve"> = 1.64; </w:t>
      </w:r>
      <w:r w:rsidRPr="002C107E">
        <w:rPr>
          <w:i/>
        </w:rPr>
        <w:t>p</w:t>
      </w:r>
      <w:r w:rsidRPr="002C107E">
        <w:t xml:space="preserve"> = .008)</w:t>
      </w:r>
      <w:r w:rsidRPr="002C107E">
        <w:rPr>
          <w:color w:val="000000" w:themeColor="text1"/>
          <w:shd w:val="clear" w:color="auto" w:fill="FFFFFF"/>
        </w:rPr>
        <w:t xml:space="preserve">, age </w:t>
      </w:r>
      <w:r w:rsidRPr="002C107E">
        <w:t>(</w:t>
      </w:r>
      <w:r w:rsidRPr="002C107E">
        <w:rPr>
          <w:i/>
        </w:rPr>
        <w:t>M</w:t>
      </w:r>
      <w:r w:rsidRPr="002C107E">
        <w:t xml:space="preserve"> = 3.65, </w:t>
      </w:r>
      <w:r w:rsidRPr="002C107E">
        <w:rPr>
          <w:i/>
        </w:rPr>
        <w:t>SD</w:t>
      </w:r>
      <w:r w:rsidRPr="002C107E">
        <w:t xml:space="preserve"> = 1.55; </w:t>
      </w:r>
      <w:r w:rsidRPr="002C107E">
        <w:rPr>
          <w:i/>
        </w:rPr>
        <w:t>p</w:t>
      </w:r>
      <w:r w:rsidRPr="002C107E">
        <w:t xml:space="preserve"> &lt; .001)</w:t>
      </w:r>
      <w:r w:rsidRPr="002C107E">
        <w:rPr>
          <w:color w:val="000000" w:themeColor="text1"/>
          <w:shd w:val="clear" w:color="auto" w:fill="FFFFFF"/>
        </w:rPr>
        <w:t xml:space="preserve">, alma mater </w:t>
      </w:r>
      <w:r w:rsidRPr="002C107E">
        <w:t>(</w:t>
      </w:r>
      <w:r w:rsidRPr="002C107E">
        <w:rPr>
          <w:i/>
        </w:rPr>
        <w:t>M</w:t>
      </w:r>
      <w:r w:rsidRPr="002C107E">
        <w:t xml:space="preserve"> = 3.38, </w:t>
      </w:r>
      <w:r w:rsidRPr="002C107E">
        <w:rPr>
          <w:i/>
        </w:rPr>
        <w:t>SD</w:t>
      </w:r>
      <w:r w:rsidRPr="002C107E">
        <w:t xml:space="preserve"> = 1.63; </w:t>
      </w:r>
      <w:r w:rsidRPr="002C107E">
        <w:rPr>
          <w:i/>
        </w:rPr>
        <w:t>p</w:t>
      </w:r>
      <w:r w:rsidRPr="002C107E">
        <w:t xml:space="preserve"> &lt; .001)</w:t>
      </w:r>
      <w:r w:rsidRPr="002C107E">
        <w:rPr>
          <w:color w:val="000000" w:themeColor="text1"/>
          <w:shd w:val="clear" w:color="auto" w:fill="FFFFFF"/>
        </w:rPr>
        <w:t xml:space="preserve">, national origin </w:t>
      </w:r>
      <w:r w:rsidRPr="002C107E">
        <w:t>(</w:t>
      </w:r>
      <w:r w:rsidRPr="002C107E">
        <w:rPr>
          <w:i/>
        </w:rPr>
        <w:t>M</w:t>
      </w:r>
      <w:r w:rsidRPr="002C107E">
        <w:t xml:space="preserve"> = 4.69, </w:t>
      </w:r>
      <w:r w:rsidRPr="002C107E">
        <w:rPr>
          <w:i/>
        </w:rPr>
        <w:t>SD</w:t>
      </w:r>
      <w:r w:rsidRPr="002C107E">
        <w:t xml:space="preserve"> = 1.51; </w:t>
      </w:r>
      <w:r w:rsidRPr="002C107E">
        <w:rPr>
          <w:i/>
        </w:rPr>
        <w:t>p</w:t>
      </w:r>
      <w:r w:rsidRPr="002C107E">
        <w:t xml:space="preserve"> &lt; .001)</w:t>
      </w:r>
      <w:r w:rsidRPr="002C107E">
        <w:rPr>
          <w:color w:val="000000" w:themeColor="text1"/>
          <w:shd w:val="clear" w:color="auto" w:fill="FFFFFF"/>
        </w:rPr>
        <w:t xml:space="preserve">, physical attractiveness </w:t>
      </w:r>
      <w:r w:rsidRPr="002C107E">
        <w:t>(</w:t>
      </w:r>
      <w:r w:rsidRPr="002C107E">
        <w:rPr>
          <w:i/>
        </w:rPr>
        <w:t>M</w:t>
      </w:r>
      <w:r w:rsidRPr="002C107E">
        <w:t xml:space="preserve"> = 5.06, </w:t>
      </w:r>
      <w:r w:rsidRPr="002C107E">
        <w:rPr>
          <w:i/>
        </w:rPr>
        <w:t>SD</w:t>
      </w:r>
      <w:r w:rsidRPr="002C107E">
        <w:t xml:space="preserve"> = 1.35; </w:t>
      </w:r>
      <w:r w:rsidRPr="002C107E">
        <w:rPr>
          <w:i/>
        </w:rPr>
        <w:t>p</w:t>
      </w:r>
      <w:r w:rsidRPr="002C107E">
        <w:t xml:space="preserve"> = .038)</w:t>
      </w:r>
      <w:r w:rsidRPr="002C107E">
        <w:rPr>
          <w:color w:val="000000" w:themeColor="text1"/>
          <w:shd w:val="clear" w:color="auto" w:fill="FFFFFF"/>
        </w:rPr>
        <w:t xml:space="preserve">, and religion </w:t>
      </w:r>
      <w:r w:rsidRPr="002C107E">
        <w:t>(</w:t>
      </w:r>
      <w:r w:rsidRPr="002C107E">
        <w:rPr>
          <w:i/>
        </w:rPr>
        <w:t>M</w:t>
      </w:r>
      <w:r w:rsidRPr="002C107E">
        <w:t xml:space="preserve"> = 4.20, </w:t>
      </w:r>
      <w:r w:rsidRPr="002C107E">
        <w:rPr>
          <w:i/>
        </w:rPr>
        <w:t>SD</w:t>
      </w:r>
      <w:r w:rsidRPr="002C107E">
        <w:t xml:space="preserve"> = 1.40; </w:t>
      </w:r>
      <w:r w:rsidRPr="002C107E">
        <w:rPr>
          <w:i/>
        </w:rPr>
        <w:t>p</w:t>
      </w:r>
      <w:r w:rsidRPr="002C107E">
        <w:t xml:space="preserve"> &lt; .001)</w:t>
      </w:r>
      <w:r w:rsidRPr="002C107E">
        <w:rPr>
          <w:color w:val="000000" w:themeColor="text1"/>
          <w:shd w:val="clear" w:color="auto" w:fill="FFFFFF"/>
        </w:rPr>
        <w:t xml:space="preserve">, but not different from sexual orientation </w:t>
      </w:r>
      <w:r w:rsidRPr="002C107E">
        <w:t>(</w:t>
      </w:r>
      <w:r w:rsidRPr="002C107E">
        <w:rPr>
          <w:i/>
        </w:rPr>
        <w:t>M</w:t>
      </w:r>
      <w:r w:rsidRPr="002C107E">
        <w:t xml:space="preserve"> = 5.24, </w:t>
      </w:r>
      <w:r w:rsidRPr="002C107E">
        <w:rPr>
          <w:i/>
        </w:rPr>
        <w:t>SD</w:t>
      </w:r>
      <w:r w:rsidRPr="002C107E">
        <w:t xml:space="preserve"> = 1.51; </w:t>
      </w:r>
      <w:r w:rsidRPr="002C107E">
        <w:rPr>
          <w:i/>
        </w:rPr>
        <w:t>p</w:t>
      </w:r>
      <w:r w:rsidRPr="002C107E">
        <w:t xml:space="preserve"> = .332)</w:t>
      </w:r>
      <w:r w:rsidRPr="002C107E">
        <w:rPr>
          <w:color w:val="000000" w:themeColor="text1"/>
          <w:shd w:val="clear" w:color="auto" w:fill="FFFFFF"/>
        </w:rPr>
        <w:t xml:space="preserve"> and disability </w:t>
      </w:r>
      <w:r w:rsidRPr="002C107E">
        <w:t>(</w:t>
      </w:r>
      <w:r w:rsidRPr="002C107E">
        <w:rPr>
          <w:i/>
        </w:rPr>
        <w:t>M</w:t>
      </w:r>
      <w:r w:rsidRPr="002C107E">
        <w:t xml:space="preserve"> = 5.59, </w:t>
      </w:r>
      <w:r w:rsidRPr="002C107E">
        <w:rPr>
          <w:i/>
        </w:rPr>
        <w:t>SD</w:t>
      </w:r>
      <w:r w:rsidRPr="002C107E">
        <w:t xml:space="preserve"> = 1.18; </w:t>
      </w:r>
      <w:r w:rsidRPr="002C107E">
        <w:rPr>
          <w:i/>
        </w:rPr>
        <w:t>p</w:t>
      </w:r>
      <w:r w:rsidRPr="002C107E">
        <w:t xml:space="preserve"> = .999). </w:t>
      </w:r>
      <w:r w:rsidR="00682F2C">
        <w:t>Thus,</w:t>
      </w:r>
      <w:r w:rsidR="00B74C53">
        <w:t xml:space="preserve"> </w:t>
      </w:r>
      <w:r w:rsidR="00984B27">
        <w:t>participants</w:t>
      </w:r>
      <w:r w:rsidRPr="002C107E">
        <w:t xml:space="preserve"> </w:t>
      </w:r>
      <w:r w:rsidR="009E496C">
        <w:t>demonstrated awareness t</w:t>
      </w:r>
      <w:r w:rsidRPr="002C107E">
        <w:t>hat social class background impact</w:t>
      </w:r>
      <w:r w:rsidR="009B47AF">
        <w:t>s</w:t>
      </w:r>
      <w:r w:rsidRPr="002C107E">
        <w:t xml:space="preserve"> people's early life experiences. </w:t>
      </w:r>
    </w:p>
    <w:p w14:paraId="381D8187" w14:textId="7BAC0A45" w:rsidR="00C62681" w:rsidRPr="002501C1" w:rsidRDefault="008E7AE7" w:rsidP="00147099">
      <w:pPr>
        <w:spacing w:line="480" w:lineRule="auto"/>
        <w:ind w:firstLine="720"/>
      </w:pPr>
      <w:r>
        <w:rPr>
          <w:color w:val="000000" w:themeColor="text1"/>
          <w:shd w:val="clear" w:color="auto" w:fill="FFFFFF"/>
          <w:lang w:eastAsia="ko-KR"/>
        </w:rPr>
        <w:t>More importantly, t</w:t>
      </w:r>
      <w:r w:rsidR="00C62681" w:rsidRPr="002C107E">
        <w:rPr>
          <w:color w:val="000000" w:themeColor="text1"/>
          <w:shd w:val="clear" w:color="auto" w:fill="FFFFFF"/>
          <w:lang w:eastAsia="ko-KR"/>
        </w:rPr>
        <w:t>he</w:t>
      </w:r>
      <w:r>
        <w:rPr>
          <w:color w:val="000000" w:themeColor="text1"/>
          <w:shd w:val="clear" w:color="auto" w:fill="FFFFFF"/>
          <w:lang w:eastAsia="ko-KR"/>
        </w:rPr>
        <w:t>se</w:t>
      </w:r>
      <w:r w:rsidR="00C62681" w:rsidRPr="002C107E">
        <w:rPr>
          <w:color w:val="000000" w:themeColor="text1"/>
          <w:shd w:val="clear" w:color="auto" w:fill="FFFFFF"/>
          <w:lang w:eastAsia="ko-KR"/>
        </w:rPr>
        <w:t xml:space="preserve"> results were similar for </w:t>
      </w:r>
      <w:r>
        <w:rPr>
          <w:color w:val="000000" w:themeColor="text1"/>
          <w:shd w:val="clear" w:color="auto" w:fill="FFFFFF"/>
          <w:lang w:eastAsia="ko-KR"/>
        </w:rPr>
        <w:t xml:space="preserve">perceived impact of social class background on </w:t>
      </w:r>
      <w:r w:rsidRPr="00147099">
        <w:rPr>
          <w:i/>
          <w:iCs/>
          <w:color w:val="000000" w:themeColor="text1"/>
          <w:shd w:val="clear" w:color="auto" w:fill="FFFFFF"/>
          <w:lang w:eastAsia="ko-KR"/>
        </w:rPr>
        <w:t xml:space="preserve">current </w:t>
      </w:r>
      <w:r w:rsidR="002A68F3">
        <w:rPr>
          <w:color w:val="000000" w:themeColor="text1"/>
          <w:shd w:val="clear" w:color="auto" w:fill="FFFFFF"/>
          <w:lang w:eastAsia="ko-KR"/>
        </w:rPr>
        <w:t>opportunities</w:t>
      </w:r>
      <w:r w:rsidR="00C62681" w:rsidRPr="002C107E">
        <w:rPr>
          <w:color w:val="000000" w:themeColor="text1"/>
          <w:shd w:val="clear" w:color="auto" w:fill="FFFFFF"/>
          <w:lang w:eastAsia="ko-KR"/>
        </w:rPr>
        <w:t>. W</w:t>
      </w:r>
      <w:r w:rsidR="00C62681" w:rsidRPr="002C107E">
        <w:rPr>
          <w:color w:val="000000" w:themeColor="text1"/>
        </w:rPr>
        <w:t xml:space="preserve">e found a significant effect </w:t>
      </w:r>
      <w:r w:rsidR="00C62681" w:rsidRPr="002501C1">
        <w:rPr>
          <w:color w:val="000000" w:themeColor="text1"/>
        </w:rPr>
        <w:t>of</w:t>
      </w:r>
      <w:r w:rsidR="00C62681" w:rsidRPr="002C107E">
        <w:rPr>
          <w:color w:val="000000" w:themeColor="text1"/>
        </w:rPr>
        <w:t xml:space="preserve"> </w:t>
      </w:r>
      <w:r w:rsidR="00C62681">
        <w:rPr>
          <w:color w:val="000000" w:themeColor="text1"/>
        </w:rPr>
        <w:t>assigned diversity category</w:t>
      </w:r>
      <w:r w:rsidR="00C62681" w:rsidRPr="002C107E">
        <w:rPr>
          <w:color w:val="000000" w:themeColor="text1"/>
        </w:rPr>
        <w:t xml:space="preserve"> on this measure, </w:t>
      </w:r>
      <w:r w:rsidR="00C62681" w:rsidRPr="002C107E">
        <w:rPr>
          <w:i/>
        </w:rPr>
        <w:t>F</w:t>
      </w:r>
      <w:r w:rsidR="00C62681" w:rsidRPr="002C107E">
        <w:rPr>
          <w:color w:val="000000" w:themeColor="text1"/>
          <w:shd w:val="clear" w:color="auto" w:fill="FFFFFF"/>
        </w:rPr>
        <w:t xml:space="preserve">(9, 971) = 9.81, </w:t>
      </w:r>
      <w:r w:rsidR="00C62681" w:rsidRPr="002C107E">
        <w:rPr>
          <w:i/>
          <w:color w:val="000000" w:themeColor="text1"/>
          <w:shd w:val="clear" w:color="auto" w:fill="FFFFFF"/>
        </w:rPr>
        <w:t>MS</w:t>
      </w:r>
      <w:r w:rsidR="00C62681" w:rsidRPr="002C107E">
        <w:rPr>
          <w:color w:val="000000" w:themeColor="text1"/>
          <w:shd w:val="clear" w:color="auto" w:fill="FFFFFF"/>
        </w:rPr>
        <w:t xml:space="preserve"> = 21.63,</w:t>
      </w:r>
      <w:r w:rsidR="00C62681" w:rsidRPr="002C107E">
        <w:rPr>
          <w:i/>
          <w:color w:val="000000" w:themeColor="text1"/>
          <w:shd w:val="clear" w:color="auto" w:fill="FFFFFF"/>
        </w:rPr>
        <w:t xml:space="preserve"> p</w:t>
      </w:r>
      <w:r w:rsidR="00C62681" w:rsidRPr="002C107E">
        <w:rPr>
          <w:color w:val="000000" w:themeColor="text1"/>
          <w:shd w:val="clear" w:color="auto" w:fill="FFFFFF"/>
        </w:rPr>
        <w:t xml:space="preserve"> &lt; .001, </w:t>
      </w:r>
      <w:r w:rsidR="00C62681" w:rsidRPr="002C107E">
        <w:rPr>
          <w:i/>
          <w:color w:val="000000" w:themeColor="text1"/>
          <w:shd w:val="clear" w:color="auto" w:fill="FFFFFF"/>
        </w:rPr>
        <w:t>η</w:t>
      </w:r>
      <w:r w:rsidR="00C62681" w:rsidRPr="002C107E">
        <w:rPr>
          <w:i/>
          <w:color w:val="000000" w:themeColor="text1"/>
          <w:shd w:val="clear" w:color="auto" w:fill="FFFFFF"/>
          <w:vertAlign w:val="superscript"/>
        </w:rPr>
        <w:t>2</w:t>
      </w:r>
      <w:r w:rsidR="00C62681" w:rsidRPr="002C107E">
        <w:rPr>
          <w:color w:val="000000" w:themeColor="text1"/>
          <w:shd w:val="clear" w:color="auto" w:fill="FFFFFF"/>
        </w:rPr>
        <w:t xml:space="preserve"> = 0.08, where </w:t>
      </w:r>
      <w:r w:rsidR="00C62681">
        <w:t>participants</w:t>
      </w:r>
      <w:r w:rsidR="00C62681" w:rsidRPr="002C107E">
        <w:rPr>
          <w:color w:val="000000" w:themeColor="text1"/>
          <w:shd w:val="clear" w:color="auto" w:fill="FFFFFF"/>
        </w:rPr>
        <w:t xml:space="preserve"> </w:t>
      </w:r>
      <w:r w:rsidR="005F3835">
        <w:rPr>
          <w:color w:val="000000" w:themeColor="text1"/>
          <w:shd w:val="clear" w:color="auto" w:fill="FFFFFF"/>
        </w:rPr>
        <w:t>perceived</w:t>
      </w:r>
      <w:r w:rsidR="00C62681" w:rsidRPr="002C107E">
        <w:rPr>
          <w:color w:val="000000" w:themeColor="text1"/>
          <w:shd w:val="clear" w:color="auto" w:fill="FFFFFF"/>
        </w:rPr>
        <w:t xml:space="preserve"> social class background </w:t>
      </w:r>
      <w:r w:rsidR="00C62681" w:rsidRPr="002C107E">
        <w:t>(</w:t>
      </w:r>
      <w:r w:rsidR="00C62681" w:rsidRPr="002C107E">
        <w:rPr>
          <w:i/>
        </w:rPr>
        <w:t>M</w:t>
      </w:r>
      <w:r w:rsidR="00C62681" w:rsidRPr="002C107E">
        <w:t xml:space="preserve"> = 5.26, </w:t>
      </w:r>
      <w:r w:rsidR="00C62681" w:rsidRPr="002C107E">
        <w:rPr>
          <w:i/>
        </w:rPr>
        <w:t>SD</w:t>
      </w:r>
      <w:r w:rsidR="00C62681" w:rsidRPr="002C107E">
        <w:t xml:space="preserve"> = 1.28) </w:t>
      </w:r>
      <w:r w:rsidR="00FA7451">
        <w:rPr>
          <w:color w:val="000000" w:themeColor="text1"/>
          <w:shd w:val="clear" w:color="auto" w:fill="FFFFFF"/>
        </w:rPr>
        <w:t xml:space="preserve">to </w:t>
      </w:r>
      <w:r w:rsidR="00C62681" w:rsidRPr="002C107E">
        <w:rPr>
          <w:color w:val="000000" w:themeColor="text1"/>
          <w:shd w:val="clear" w:color="auto" w:fill="FFFFFF"/>
        </w:rPr>
        <w:t xml:space="preserve">negatively impact people's current opportunities significantly more than gender </w:t>
      </w:r>
      <w:r w:rsidR="00C62681" w:rsidRPr="002C107E">
        <w:t>(</w:t>
      </w:r>
      <w:r w:rsidR="00C62681" w:rsidRPr="002C107E">
        <w:rPr>
          <w:i/>
        </w:rPr>
        <w:t>M</w:t>
      </w:r>
      <w:r w:rsidR="00C62681" w:rsidRPr="002C107E">
        <w:t xml:space="preserve"> = 4.02, </w:t>
      </w:r>
      <w:r w:rsidR="00C62681" w:rsidRPr="002C107E">
        <w:rPr>
          <w:i/>
        </w:rPr>
        <w:t>SD</w:t>
      </w:r>
      <w:r w:rsidR="00C62681" w:rsidRPr="002C107E">
        <w:t xml:space="preserve"> = 1.63; </w:t>
      </w:r>
      <w:r w:rsidR="00C62681" w:rsidRPr="002C107E">
        <w:rPr>
          <w:i/>
        </w:rPr>
        <w:t>p</w:t>
      </w:r>
      <w:r w:rsidR="00C62681" w:rsidRPr="002C107E">
        <w:t xml:space="preserve"> &lt; .001)</w:t>
      </w:r>
      <w:r w:rsidR="00C62681" w:rsidRPr="002C107E">
        <w:rPr>
          <w:color w:val="000000" w:themeColor="text1"/>
          <w:shd w:val="clear" w:color="auto" w:fill="FFFFFF"/>
        </w:rPr>
        <w:t xml:space="preserve">, sexual orientation </w:t>
      </w:r>
      <w:r w:rsidR="00C62681" w:rsidRPr="002C107E">
        <w:t>(</w:t>
      </w:r>
      <w:r w:rsidR="00C62681" w:rsidRPr="002C107E">
        <w:rPr>
          <w:i/>
        </w:rPr>
        <w:t>M</w:t>
      </w:r>
      <w:r w:rsidR="00C62681" w:rsidRPr="002C107E">
        <w:t xml:space="preserve"> = 5.52, </w:t>
      </w:r>
      <w:r w:rsidR="00C62681" w:rsidRPr="002C107E">
        <w:rPr>
          <w:i/>
        </w:rPr>
        <w:t>SD</w:t>
      </w:r>
      <w:r w:rsidR="00C62681" w:rsidRPr="002C107E">
        <w:t xml:space="preserve"> = 1.62; </w:t>
      </w:r>
      <w:r w:rsidR="00C62681" w:rsidRPr="002C107E">
        <w:rPr>
          <w:i/>
        </w:rPr>
        <w:t>p</w:t>
      </w:r>
      <w:r w:rsidR="00C62681" w:rsidRPr="002C107E">
        <w:t xml:space="preserve"> = .022), </w:t>
      </w:r>
      <w:r w:rsidR="00C62681" w:rsidRPr="002C107E">
        <w:rPr>
          <w:color w:val="000000" w:themeColor="text1"/>
          <w:shd w:val="clear" w:color="auto" w:fill="FFFFFF"/>
        </w:rPr>
        <w:t xml:space="preserve">alma mater </w:t>
      </w:r>
      <w:r w:rsidR="00C62681" w:rsidRPr="002C107E">
        <w:t>(</w:t>
      </w:r>
      <w:r w:rsidR="00C62681" w:rsidRPr="002C107E">
        <w:rPr>
          <w:i/>
        </w:rPr>
        <w:t>M</w:t>
      </w:r>
      <w:r w:rsidR="00C62681" w:rsidRPr="002C107E">
        <w:t xml:space="preserve"> = 3.98, </w:t>
      </w:r>
      <w:r w:rsidR="00C62681" w:rsidRPr="002C107E">
        <w:rPr>
          <w:i/>
        </w:rPr>
        <w:t>SD</w:t>
      </w:r>
      <w:r w:rsidR="00C62681" w:rsidRPr="002C107E">
        <w:t xml:space="preserve"> = 1.50; </w:t>
      </w:r>
      <w:r w:rsidR="00C62681" w:rsidRPr="002C107E">
        <w:rPr>
          <w:i/>
        </w:rPr>
        <w:t>p</w:t>
      </w:r>
      <w:r w:rsidR="00C62681" w:rsidRPr="002C107E">
        <w:t xml:space="preserve"> &lt; .001)</w:t>
      </w:r>
      <w:r w:rsidR="00C62681" w:rsidRPr="002C107E">
        <w:rPr>
          <w:color w:val="000000" w:themeColor="text1"/>
          <w:shd w:val="clear" w:color="auto" w:fill="FFFFFF"/>
        </w:rPr>
        <w:t xml:space="preserve">, national origin </w:t>
      </w:r>
      <w:r w:rsidR="00C62681" w:rsidRPr="002C107E">
        <w:t>(</w:t>
      </w:r>
      <w:r w:rsidR="00C62681" w:rsidRPr="002C107E">
        <w:rPr>
          <w:i/>
        </w:rPr>
        <w:t>M</w:t>
      </w:r>
      <w:r w:rsidR="00C62681" w:rsidRPr="002C107E">
        <w:t xml:space="preserve"> = 4.27, </w:t>
      </w:r>
      <w:r w:rsidR="00C62681" w:rsidRPr="002C107E">
        <w:rPr>
          <w:i/>
        </w:rPr>
        <w:t>SD</w:t>
      </w:r>
      <w:r w:rsidR="00C62681" w:rsidRPr="002C107E">
        <w:t xml:space="preserve"> = 1.57; </w:t>
      </w:r>
      <w:r w:rsidR="00C62681" w:rsidRPr="002C107E">
        <w:rPr>
          <w:i/>
        </w:rPr>
        <w:t>p</w:t>
      </w:r>
      <w:r w:rsidR="00C62681" w:rsidRPr="002C107E">
        <w:t xml:space="preserve"> &lt; .001)</w:t>
      </w:r>
      <w:r w:rsidR="00C62681" w:rsidRPr="002C107E">
        <w:rPr>
          <w:color w:val="000000" w:themeColor="text1"/>
          <w:shd w:val="clear" w:color="auto" w:fill="FFFFFF"/>
        </w:rPr>
        <w:t xml:space="preserve">, and religion </w:t>
      </w:r>
      <w:r w:rsidR="00C62681" w:rsidRPr="002C107E">
        <w:t>(</w:t>
      </w:r>
      <w:r w:rsidR="00C62681" w:rsidRPr="002C107E">
        <w:rPr>
          <w:i/>
        </w:rPr>
        <w:t>M</w:t>
      </w:r>
      <w:r w:rsidR="00C62681" w:rsidRPr="002C107E">
        <w:t xml:space="preserve"> = 4.18, </w:t>
      </w:r>
      <w:r w:rsidR="00C62681" w:rsidRPr="002C107E">
        <w:rPr>
          <w:i/>
        </w:rPr>
        <w:t>SD</w:t>
      </w:r>
      <w:r w:rsidR="00C62681" w:rsidRPr="002C107E">
        <w:t xml:space="preserve"> = 1.51; </w:t>
      </w:r>
      <w:r w:rsidR="00C62681" w:rsidRPr="002C107E">
        <w:rPr>
          <w:i/>
        </w:rPr>
        <w:t>p</w:t>
      </w:r>
      <w:r w:rsidR="00C62681" w:rsidRPr="002C107E">
        <w:t xml:space="preserve"> &lt; .001)</w:t>
      </w:r>
      <w:r w:rsidR="00C62681" w:rsidRPr="002C107E">
        <w:rPr>
          <w:color w:val="000000" w:themeColor="text1"/>
          <w:shd w:val="clear" w:color="auto" w:fill="FFFFFF"/>
        </w:rPr>
        <w:t xml:space="preserve">, but not different from race </w:t>
      </w:r>
      <w:r w:rsidR="00C62681" w:rsidRPr="002C107E">
        <w:t>(</w:t>
      </w:r>
      <w:r w:rsidR="00C62681" w:rsidRPr="002C107E">
        <w:rPr>
          <w:i/>
        </w:rPr>
        <w:t>M</w:t>
      </w:r>
      <w:r w:rsidR="00C62681" w:rsidRPr="002C107E">
        <w:t xml:space="preserve"> = 4.58, </w:t>
      </w:r>
      <w:r w:rsidR="00C62681" w:rsidRPr="002C107E">
        <w:rPr>
          <w:i/>
        </w:rPr>
        <w:t>SD</w:t>
      </w:r>
      <w:r w:rsidR="00C62681" w:rsidRPr="002C107E">
        <w:t xml:space="preserve"> = 1.64; </w:t>
      </w:r>
      <w:r w:rsidR="00C62681" w:rsidRPr="002C107E">
        <w:rPr>
          <w:i/>
        </w:rPr>
        <w:t>p</w:t>
      </w:r>
      <w:r w:rsidR="00C62681" w:rsidRPr="002C107E">
        <w:t xml:space="preserve"> = .056)</w:t>
      </w:r>
      <w:r w:rsidR="00C62681" w:rsidRPr="002C107E">
        <w:rPr>
          <w:color w:val="000000" w:themeColor="text1"/>
          <w:shd w:val="clear" w:color="auto" w:fill="FFFFFF"/>
        </w:rPr>
        <w:t xml:space="preserve">, age </w:t>
      </w:r>
      <w:r w:rsidR="00C62681" w:rsidRPr="002C107E">
        <w:t>(</w:t>
      </w:r>
      <w:r w:rsidR="00C62681" w:rsidRPr="002C107E">
        <w:rPr>
          <w:i/>
        </w:rPr>
        <w:t>M</w:t>
      </w:r>
      <w:r w:rsidR="00C62681" w:rsidRPr="002C107E">
        <w:t xml:space="preserve"> = 4.66, </w:t>
      </w:r>
      <w:r w:rsidR="00C62681" w:rsidRPr="002C107E">
        <w:rPr>
          <w:i/>
        </w:rPr>
        <w:t>SD</w:t>
      </w:r>
      <w:r w:rsidR="00C62681" w:rsidRPr="002C107E">
        <w:t xml:space="preserve"> = 1.42; </w:t>
      </w:r>
      <w:r w:rsidR="00C62681" w:rsidRPr="002C107E">
        <w:rPr>
          <w:i/>
        </w:rPr>
        <w:t>p</w:t>
      </w:r>
      <w:r w:rsidR="00C62681" w:rsidRPr="002C107E">
        <w:t xml:space="preserve"> = .139), </w:t>
      </w:r>
      <w:r w:rsidR="00C62681" w:rsidRPr="002C107E">
        <w:rPr>
          <w:color w:val="000000" w:themeColor="text1"/>
          <w:shd w:val="clear" w:color="auto" w:fill="FFFFFF"/>
        </w:rPr>
        <w:t xml:space="preserve">disability </w:t>
      </w:r>
      <w:r w:rsidR="00C62681" w:rsidRPr="002C107E">
        <w:t>(</w:t>
      </w:r>
      <w:r w:rsidR="00C62681" w:rsidRPr="002C107E">
        <w:rPr>
          <w:i/>
        </w:rPr>
        <w:t>M</w:t>
      </w:r>
      <w:r w:rsidR="00C62681" w:rsidRPr="002C107E">
        <w:t xml:space="preserve"> = 5.29, </w:t>
      </w:r>
      <w:r w:rsidR="00C62681" w:rsidRPr="002C107E">
        <w:rPr>
          <w:i/>
        </w:rPr>
        <w:t>SD</w:t>
      </w:r>
      <w:r w:rsidR="00C62681" w:rsidRPr="002C107E">
        <w:t xml:space="preserve"> = 1.26; </w:t>
      </w:r>
      <w:r w:rsidR="00C62681" w:rsidRPr="002C107E">
        <w:rPr>
          <w:i/>
        </w:rPr>
        <w:t>p</w:t>
      </w:r>
      <w:r w:rsidR="00C62681" w:rsidRPr="002C107E">
        <w:t xml:space="preserve"> = 1.00),</w:t>
      </w:r>
      <w:r w:rsidR="00C62681" w:rsidRPr="002C107E">
        <w:rPr>
          <w:color w:val="000000" w:themeColor="text1"/>
          <w:shd w:val="clear" w:color="auto" w:fill="FFFFFF"/>
        </w:rPr>
        <w:t xml:space="preserve"> and physical attractiveness </w:t>
      </w:r>
      <w:r w:rsidR="00C62681" w:rsidRPr="002C107E">
        <w:t>(</w:t>
      </w:r>
      <w:r w:rsidR="00C62681" w:rsidRPr="002C107E">
        <w:rPr>
          <w:i/>
        </w:rPr>
        <w:t>M</w:t>
      </w:r>
      <w:r w:rsidR="00C62681" w:rsidRPr="002C107E">
        <w:t xml:space="preserve"> = 4.58, </w:t>
      </w:r>
      <w:r w:rsidR="00C62681" w:rsidRPr="002C107E">
        <w:rPr>
          <w:i/>
        </w:rPr>
        <w:t>SD</w:t>
      </w:r>
      <w:r w:rsidR="00C62681" w:rsidRPr="002C107E">
        <w:t xml:space="preserve"> = 1.38; </w:t>
      </w:r>
      <w:r w:rsidR="00C62681" w:rsidRPr="002C107E">
        <w:rPr>
          <w:i/>
        </w:rPr>
        <w:t>p</w:t>
      </w:r>
      <w:r w:rsidR="00C62681" w:rsidRPr="002C107E">
        <w:t xml:space="preserve"> = .661)</w:t>
      </w:r>
      <w:r w:rsidR="00C62681" w:rsidRPr="002C107E">
        <w:rPr>
          <w:color w:val="000000" w:themeColor="text1"/>
          <w:shd w:val="clear" w:color="auto" w:fill="FFFFFF"/>
        </w:rPr>
        <w:t xml:space="preserve">. </w:t>
      </w:r>
      <w:r w:rsidR="00DB7B0E">
        <w:rPr>
          <w:color w:val="000000" w:themeColor="text1"/>
          <w:shd w:val="clear" w:color="auto" w:fill="FFFFFF"/>
        </w:rPr>
        <w:t>Thus, p</w:t>
      </w:r>
      <w:r w:rsidR="00C62681">
        <w:rPr>
          <w:color w:val="000000" w:themeColor="text1"/>
          <w:shd w:val="clear" w:color="auto" w:fill="FFFFFF"/>
        </w:rPr>
        <w:t>articipants</w:t>
      </w:r>
      <w:r w:rsidR="00C62681" w:rsidRPr="002C107E">
        <w:rPr>
          <w:color w:val="000000" w:themeColor="text1"/>
          <w:shd w:val="clear" w:color="auto" w:fill="FFFFFF"/>
        </w:rPr>
        <w:t xml:space="preserve"> </w:t>
      </w:r>
      <w:r w:rsidR="00F01F7C">
        <w:rPr>
          <w:color w:val="000000" w:themeColor="text1"/>
          <w:shd w:val="clear" w:color="auto" w:fill="FFFFFF"/>
        </w:rPr>
        <w:t xml:space="preserve">demonstrated awareness </w:t>
      </w:r>
      <w:r w:rsidR="00C62681" w:rsidRPr="002C107E">
        <w:rPr>
          <w:color w:val="000000" w:themeColor="text1"/>
          <w:shd w:val="clear" w:color="auto" w:fill="FFFFFF"/>
        </w:rPr>
        <w:t xml:space="preserve">that a person's social class </w:t>
      </w:r>
      <w:r w:rsidR="00601C6F">
        <w:rPr>
          <w:color w:val="000000" w:themeColor="text1"/>
          <w:shd w:val="clear" w:color="auto" w:fill="FFFFFF"/>
        </w:rPr>
        <w:t xml:space="preserve">background </w:t>
      </w:r>
      <w:r w:rsidR="00DB7B0E">
        <w:rPr>
          <w:color w:val="000000" w:themeColor="text1"/>
          <w:shd w:val="clear" w:color="auto" w:fill="FFFFFF"/>
        </w:rPr>
        <w:t xml:space="preserve">is a deeply experienced characteristic </w:t>
      </w:r>
      <w:r w:rsidR="00F63D56">
        <w:rPr>
          <w:color w:val="000000" w:themeColor="text1"/>
          <w:shd w:val="clear" w:color="auto" w:fill="FFFFFF"/>
        </w:rPr>
        <w:t>that has enduring</w:t>
      </w:r>
      <w:r w:rsidR="000F1C7E">
        <w:rPr>
          <w:color w:val="000000" w:themeColor="text1"/>
          <w:shd w:val="clear" w:color="auto" w:fill="FFFFFF"/>
        </w:rPr>
        <w:t xml:space="preserve"> </w:t>
      </w:r>
      <w:r w:rsidR="00C62681" w:rsidRPr="002C107E">
        <w:rPr>
          <w:color w:val="000000" w:themeColor="text1"/>
          <w:shd w:val="clear" w:color="auto" w:fill="FFFFFF"/>
        </w:rPr>
        <w:t xml:space="preserve">influence </w:t>
      </w:r>
      <w:r w:rsidR="00F63D56">
        <w:rPr>
          <w:color w:val="000000" w:themeColor="text1"/>
          <w:shd w:val="clear" w:color="auto" w:fill="FFFFFF"/>
        </w:rPr>
        <w:t xml:space="preserve">on </w:t>
      </w:r>
      <w:r w:rsidR="00C62681" w:rsidRPr="002C107E">
        <w:rPr>
          <w:color w:val="000000" w:themeColor="text1"/>
          <w:shd w:val="clear" w:color="auto" w:fill="FFFFFF"/>
        </w:rPr>
        <w:t>future opportunities.</w:t>
      </w:r>
      <w:r w:rsidR="00CE4077">
        <w:rPr>
          <w:color w:val="000000" w:themeColor="text1"/>
          <w:shd w:val="clear" w:color="auto" w:fill="FFFFFF"/>
        </w:rPr>
        <w:t xml:space="preserve"> </w:t>
      </w:r>
      <w:r w:rsidR="00992E17">
        <w:rPr>
          <w:color w:val="000000" w:themeColor="text1"/>
          <w:shd w:val="clear" w:color="auto" w:fill="FFFFFF"/>
        </w:rPr>
        <w:t xml:space="preserve">Together, </w:t>
      </w:r>
      <w:r w:rsidR="00992E17">
        <w:t xml:space="preserve">these results </w:t>
      </w:r>
      <w:r w:rsidR="00755BCE">
        <w:t>suggest that awareness-based account is insufficient</w:t>
      </w:r>
      <w:r w:rsidR="003C2B2E">
        <w:t xml:space="preserve"> on its own to explain why social class background is excluded from diversity considerations.</w:t>
      </w:r>
    </w:p>
    <w:p w14:paraId="7390E7AF" w14:textId="53FF85A6" w:rsidR="006310B8" w:rsidRPr="000D2261" w:rsidRDefault="00C644BC" w:rsidP="001774D7">
      <w:pPr>
        <w:spacing w:line="480" w:lineRule="auto"/>
        <w:ind w:firstLine="720"/>
      </w:pPr>
      <w:r w:rsidRPr="002501C1">
        <w:rPr>
          <w:b/>
          <w:bCs/>
        </w:rPr>
        <w:t>Visibility.</w:t>
      </w:r>
      <w:r w:rsidRPr="002501C1">
        <w:t xml:space="preserve"> </w:t>
      </w:r>
      <w:r w:rsidR="00462C04" w:rsidRPr="007E0C08">
        <w:t xml:space="preserve">We found a significant effect of </w:t>
      </w:r>
      <w:r w:rsidR="009550DA">
        <w:t xml:space="preserve">assigned </w:t>
      </w:r>
      <w:r w:rsidR="00462C04" w:rsidRPr="007E0C08">
        <w:t>diversity condition on visibility perceptions</w:t>
      </w:r>
      <w:r w:rsidR="004C04A1">
        <w:t xml:space="preserve"> (</w:t>
      </w:r>
      <w:r w:rsidR="009D75F9">
        <w:t>higher score meaning more difficult to discern)</w:t>
      </w:r>
      <w:r w:rsidR="00462C04" w:rsidRPr="007E0C08">
        <w:t xml:space="preserve">, </w:t>
      </w:r>
      <w:proofErr w:type="gramStart"/>
      <w:r w:rsidR="00462C04" w:rsidRPr="002501C1">
        <w:rPr>
          <w:i/>
          <w:iCs/>
        </w:rPr>
        <w:t>F</w:t>
      </w:r>
      <w:r w:rsidR="00462C04" w:rsidRPr="007E0C08">
        <w:t>(</w:t>
      </w:r>
      <w:proofErr w:type="gramEnd"/>
      <w:r w:rsidR="00462C04" w:rsidRPr="007E0C08">
        <w:t xml:space="preserve">9, 974) = 31.95, </w:t>
      </w:r>
      <w:r w:rsidR="00462C04" w:rsidRPr="002501C1">
        <w:rPr>
          <w:i/>
          <w:iCs/>
        </w:rPr>
        <w:t>MS</w:t>
      </w:r>
      <w:r w:rsidR="00462C04" w:rsidRPr="007E0C08">
        <w:t xml:space="preserve"> = 67.56, </w:t>
      </w:r>
      <w:r w:rsidR="00462C04" w:rsidRPr="002501C1">
        <w:rPr>
          <w:i/>
          <w:iCs/>
        </w:rPr>
        <w:t>p</w:t>
      </w:r>
      <w:r w:rsidR="00462C04" w:rsidRPr="007E0C08">
        <w:t xml:space="preserve"> &lt; .001, </w:t>
      </w:r>
      <w:r w:rsidR="00462C04" w:rsidRPr="002501C1">
        <w:rPr>
          <w:i/>
          <w:iCs/>
        </w:rPr>
        <w:t>η</w:t>
      </w:r>
      <w:r w:rsidR="00462C04" w:rsidRPr="007E0C08">
        <w:t>² = .23. Specifically, participants perceived social class background (</w:t>
      </w:r>
      <w:r w:rsidR="00462C04" w:rsidRPr="002501C1">
        <w:rPr>
          <w:i/>
          <w:iCs/>
        </w:rPr>
        <w:t>M</w:t>
      </w:r>
      <w:r w:rsidR="00462C04" w:rsidRPr="007E0C08">
        <w:t xml:space="preserve"> = 3.86, </w:t>
      </w:r>
      <w:r w:rsidR="00462C04" w:rsidRPr="002501C1">
        <w:rPr>
          <w:i/>
          <w:iCs/>
        </w:rPr>
        <w:t>SD</w:t>
      </w:r>
      <w:r w:rsidR="00462C04" w:rsidRPr="007E0C08">
        <w:t xml:space="preserve"> = 1.52) to be significantly </w:t>
      </w:r>
      <w:r w:rsidR="00462C04" w:rsidRPr="002501C1">
        <w:t>less visible</w:t>
      </w:r>
      <w:r w:rsidR="00462C04" w:rsidRPr="007E0C08">
        <w:t xml:space="preserve"> than race (</w:t>
      </w:r>
      <w:r w:rsidR="00462C04" w:rsidRPr="002501C1">
        <w:rPr>
          <w:i/>
          <w:iCs/>
        </w:rPr>
        <w:t>M</w:t>
      </w:r>
      <w:r w:rsidR="00462C04" w:rsidRPr="007E0C08">
        <w:t xml:space="preserve"> = 2.71, </w:t>
      </w:r>
      <w:r w:rsidR="00462C04" w:rsidRPr="002501C1">
        <w:rPr>
          <w:i/>
          <w:iCs/>
        </w:rPr>
        <w:t>SD</w:t>
      </w:r>
      <w:r w:rsidR="00462C04" w:rsidRPr="007E0C08">
        <w:t xml:space="preserve"> = 1.35, </w:t>
      </w:r>
      <w:r w:rsidR="00462C04" w:rsidRPr="002501C1">
        <w:rPr>
          <w:i/>
          <w:iCs/>
        </w:rPr>
        <w:t>p</w:t>
      </w:r>
      <w:r w:rsidR="00462C04" w:rsidRPr="007E0C08">
        <w:t xml:space="preserve"> &lt; .001) and gender (</w:t>
      </w:r>
      <w:r w:rsidR="00462C04" w:rsidRPr="002501C1">
        <w:rPr>
          <w:i/>
          <w:iCs/>
        </w:rPr>
        <w:t>M</w:t>
      </w:r>
      <w:r w:rsidR="00462C04" w:rsidRPr="007E0C08">
        <w:t xml:space="preserve"> = 2.29, </w:t>
      </w:r>
      <w:r w:rsidR="00462C04" w:rsidRPr="002501C1">
        <w:rPr>
          <w:i/>
          <w:iCs/>
        </w:rPr>
        <w:t>SD</w:t>
      </w:r>
      <w:r w:rsidR="00462C04" w:rsidRPr="007E0C08">
        <w:t xml:space="preserve"> = 1.33, </w:t>
      </w:r>
      <w:r w:rsidR="00462C04" w:rsidRPr="002501C1">
        <w:rPr>
          <w:i/>
          <w:iCs/>
        </w:rPr>
        <w:t>p</w:t>
      </w:r>
      <w:r w:rsidR="00462C04" w:rsidRPr="007E0C08">
        <w:t xml:space="preserve"> &lt; .001). </w:t>
      </w:r>
      <w:r w:rsidR="002E33A2">
        <w:t>P</w:t>
      </w:r>
      <w:r w:rsidR="00462C04" w:rsidRPr="007E0C08">
        <w:t xml:space="preserve">articipants </w:t>
      </w:r>
      <w:r w:rsidR="001774D7">
        <w:t xml:space="preserve">also </w:t>
      </w:r>
      <w:r w:rsidR="00462C04" w:rsidRPr="007E0C08">
        <w:t xml:space="preserve">rated social class background as </w:t>
      </w:r>
      <w:r w:rsidR="00462C04" w:rsidRPr="002501C1">
        <w:t>less visible</w:t>
      </w:r>
      <w:r w:rsidR="00462C04" w:rsidRPr="007E0C08">
        <w:t xml:space="preserve"> than other categories such as age (</w:t>
      </w:r>
      <w:r w:rsidR="00462C04" w:rsidRPr="002501C1">
        <w:rPr>
          <w:i/>
          <w:iCs/>
        </w:rPr>
        <w:t>M</w:t>
      </w:r>
      <w:r w:rsidR="00462C04" w:rsidRPr="007E0C08">
        <w:t xml:space="preserve"> = 2.75, </w:t>
      </w:r>
      <w:r w:rsidR="00462C04" w:rsidRPr="002501C1">
        <w:rPr>
          <w:i/>
          <w:iCs/>
        </w:rPr>
        <w:t>SD</w:t>
      </w:r>
      <w:r w:rsidR="00462C04" w:rsidRPr="007E0C08">
        <w:t xml:space="preserve"> = 1.35, </w:t>
      </w:r>
      <w:r w:rsidR="00462C04" w:rsidRPr="002501C1">
        <w:rPr>
          <w:i/>
          <w:iCs/>
        </w:rPr>
        <w:t>p</w:t>
      </w:r>
      <w:r w:rsidR="00462C04" w:rsidRPr="007E0C08">
        <w:t xml:space="preserve"> &lt; .001), alma mater (</w:t>
      </w:r>
      <w:r w:rsidR="00462C04" w:rsidRPr="002501C1">
        <w:rPr>
          <w:i/>
          <w:iCs/>
        </w:rPr>
        <w:t xml:space="preserve">M </w:t>
      </w:r>
      <w:r w:rsidR="00462C04" w:rsidRPr="007E0C08">
        <w:t>= 2.08,</w:t>
      </w:r>
      <w:r w:rsidR="00462C04" w:rsidRPr="002501C1">
        <w:rPr>
          <w:i/>
          <w:iCs/>
        </w:rPr>
        <w:t xml:space="preserve"> SD </w:t>
      </w:r>
      <w:r w:rsidR="00462C04" w:rsidRPr="007E0C08">
        <w:t xml:space="preserve">= 1.22, </w:t>
      </w:r>
      <w:r w:rsidR="00462C04" w:rsidRPr="002501C1">
        <w:rPr>
          <w:i/>
          <w:iCs/>
        </w:rPr>
        <w:t xml:space="preserve">p </w:t>
      </w:r>
      <w:r w:rsidR="00462C04" w:rsidRPr="007E0C08">
        <w:t>&lt; .001), national origin (</w:t>
      </w:r>
      <w:r w:rsidR="00462C04" w:rsidRPr="002501C1">
        <w:rPr>
          <w:i/>
          <w:iCs/>
        </w:rPr>
        <w:t>M</w:t>
      </w:r>
      <w:r w:rsidR="00462C04" w:rsidRPr="007E0C08">
        <w:t xml:space="preserve"> = 3.16, </w:t>
      </w:r>
      <w:r w:rsidR="00462C04" w:rsidRPr="002501C1">
        <w:rPr>
          <w:i/>
          <w:iCs/>
        </w:rPr>
        <w:t>SD</w:t>
      </w:r>
      <w:r w:rsidR="00462C04" w:rsidRPr="007E0C08">
        <w:t xml:space="preserve"> = 1.46, </w:t>
      </w:r>
      <w:r w:rsidR="00462C04" w:rsidRPr="002501C1">
        <w:rPr>
          <w:i/>
          <w:iCs/>
        </w:rPr>
        <w:t xml:space="preserve">p </w:t>
      </w:r>
      <w:r w:rsidR="00462C04" w:rsidRPr="007E0C08">
        <w:t>= .033), and physical attractiveness (</w:t>
      </w:r>
      <w:r w:rsidR="00462C04" w:rsidRPr="002501C1">
        <w:rPr>
          <w:i/>
          <w:iCs/>
        </w:rPr>
        <w:t>M</w:t>
      </w:r>
      <w:r w:rsidR="00462C04" w:rsidRPr="007E0C08">
        <w:t xml:space="preserve"> = 3.02, </w:t>
      </w:r>
      <w:r w:rsidR="00462C04" w:rsidRPr="002501C1">
        <w:rPr>
          <w:i/>
          <w:iCs/>
        </w:rPr>
        <w:t>SD</w:t>
      </w:r>
      <w:r w:rsidR="00462C04" w:rsidRPr="007E0C08">
        <w:t xml:space="preserve"> = 1.66, </w:t>
      </w:r>
      <w:r w:rsidR="00462C04" w:rsidRPr="002501C1">
        <w:rPr>
          <w:i/>
          <w:iCs/>
        </w:rPr>
        <w:t xml:space="preserve">p </w:t>
      </w:r>
      <w:r w:rsidR="00462C04" w:rsidRPr="007E0C08">
        <w:t>= .003). Perceived visibility did not significantly differ from sexual orientation (</w:t>
      </w:r>
      <w:r w:rsidR="00462C04" w:rsidRPr="002501C1">
        <w:rPr>
          <w:i/>
          <w:iCs/>
        </w:rPr>
        <w:t>M</w:t>
      </w:r>
      <w:r w:rsidR="00462C04" w:rsidRPr="007E0C08">
        <w:t xml:space="preserve"> = 4.39, </w:t>
      </w:r>
      <w:r w:rsidR="00462C04" w:rsidRPr="002501C1">
        <w:rPr>
          <w:i/>
          <w:iCs/>
        </w:rPr>
        <w:t>SD</w:t>
      </w:r>
      <w:r w:rsidR="00462C04" w:rsidRPr="007E0C08">
        <w:t xml:space="preserve"> = 1.52, </w:t>
      </w:r>
      <w:r w:rsidR="00462C04" w:rsidRPr="002501C1">
        <w:rPr>
          <w:i/>
          <w:iCs/>
        </w:rPr>
        <w:t>p</w:t>
      </w:r>
      <w:r w:rsidR="00462C04" w:rsidRPr="007E0C08">
        <w:t xml:space="preserve"> = .279), disability (</w:t>
      </w:r>
      <w:r w:rsidR="00462C04" w:rsidRPr="002501C1">
        <w:rPr>
          <w:i/>
          <w:iCs/>
        </w:rPr>
        <w:t xml:space="preserve">M </w:t>
      </w:r>
      <w:r w:rsidR="00462C04" w:rsidRPr="007E0C08">
        <w:t xml:space="preserve">= 3.70, </w:t>
      </w:r>
      <w:r w:rsidR="00462C04" w:rsidRPr="002501C1">
        <w:rPr>
          <w:i/>
          <w:iCs/>
        </w:rPr>
        <w:t>SD</w:t>
      </w:r>
      <w:r w:rsidR="00462C04" w:rsidRPr="007E0C08">
        <w:t xml:space="preserve"> = 1.41, </w:t>
      </w:r>
      <w:r w:rsidR="00462C04" w:rsidRPr="002501C1">
        <w:rPr>
          <w:i/>
          <w:iCs/>
        </w:rPr>
        <w:t>p</w:t>
      </w:r>
      <w:r w:rsidR="00462C04" w:rsidRPr="007E0C08">
        <w:t xml:space="preserve"> = .999), or religion (</w:t>
      </w:r>
      <w:r w:rsidR="00462C04" w:rsidRPr="002501C1">
        <w:rPr>
          <w:i/>
          <w:iCs/>
        </w:rPr>
        <w:t>M</w:t>
      </w:r>
      <w:r w:rsidR="00462C04" w:rsidRPr="007E0C08">
        <w:t xml:space="preserve"> = 4.42, </w:t>
      </w:r>
      <w:r w:rsidR="00462C04" w:rsidRPr="002501C1">
        <w:rPr>
          <w:i/>
          <w:iCs/>
        </w:rPr>
        <w:t>SD</w:t>
      </w:r>
      <w:r w:rsidR="00462C04" w:rsidRPr="007E0C08">
        <w:t xml:space="preserve"> = 1.65, </w:t>
      </w:r>
      <w:r w:rsidR="00462C04" w:rsidRPr="002501C1">
        <w:rPr>
          <w:i/>
          <w:iCs/>
        </w:rPr>
        <w:t>p</w:t>
      </w:r>
      <w:r w:rsidR="00462C04" w:rsidRPr="007E0C08">
        <w:t xml:space="preserve"> = .184). </w:t>
      </w:r>
    </w:p>
    <w:p w14:paraId="6C44592F" w14:textId="423B1E1C" w:rsidR="002C107E" w:rsidRPr="00D37E30" w:rsidRDefault="002C107E" w:rsidP="002501C1">
      <w:pPr>
        <w:spacing w:line="480" w:lineRule="auto"/>
        <w:rPr>
          <w:b/>
          <w:bCs/>
        </w:rPr>
      </w:pPr>
      <w:r w:rsidRPr="00D37E30">
        <w:rPr>
          <w:b/>
          <w:bCs/>
        </w:rPr>
        <w:t>Discussion</w:t>
      </w:r>
    </w:p>
    <w:p w14:paraId="0F6B13D5" w14:textId="03EF6E9D" w:rsidR="006E674D" w:rsidRDefault="002C107E" w:rsidP="006E674D">
      <w:pPr>
        <w:spacing w:line="480" w:lineRule="auto"/>
        <w:ind w:firstLine="720"/>
      </w:pPr>
      <w:r w:rsidRPr="002C107E">
        <w:t xml:space="preserve">Using quantitative measures, Study 2 provided additional support for our hypothesis that </w:t>
      </w:r>
      <w:r w:rsidR="00CB00A8">
        <w:t>participants</w:t>
      </w:r>
      <w:r w:rsidRPr="002C107E">
        <w:t xml:space="preserve"> perceive social class background to be more c</w:t>
      </w:r>
      <w:r w:rsidR="00FE6228">
        <w:t>ontrollable</w:t>
      </w:r>
      <w:r w:rsidRPr="002C107E">
        <w:t xml:space="preserve"> than other diversity categories such as gender </w:t>
      </w:r>
      <w:r w:rsidRPr="001D1296">
        <w:rPr>
          <w:color w:val="000000" w:themeColor="text1"/>
        </w:rPr>
        <w:t>and race</w:t>
      </w:r>
      <w:r w:rsidR="00F82D86">
        <w:rPr>
          <w:color w:val="000000" w:themeColor="text1"/>
        </w:rPr>
        <w:t xml:space="preserve"> (H1)</w:t>
      </w:r>
      <w:r w:rsidRPr="001D1296">
        <w:rPr>
          <w:color w:val="000000" w:themeColor="text1"/>
        </w:rPr>
        <w:t xml:space="preserve">. </w:t>
      </w:r>
      <w:r w:rsidR="00951AA9">
        <w:t>Moreover, w</w:t>
      </w:r>
      <w:r w:rsidR="006E674D">
        <w:t>hen asked to freely list all the diversity categories they considered relevant for hiring practices, participants mentioned social class background significantly less frequently than other demographic categories.</w:t>
      </w:r>
      <w:r w:rsidR="00F54D40">
        <w:t xml:space="preserve"> These patterns provide suggestive evidence that higher perceptions of controllability for social class background may be related to its limited support in diversity </w:t>
      </w:r>
      <w:r w:rsidR="004550DE">
        <w:t>initiatives</w:t>
      </w:r>
      <w:r w:rsidR="004242F8">
        <w:t>.</w:t>
      </w:r>
    </w:p>
    <w:p w14:paraId="3F2A142C" w14:textId="3033B3BC" w:rsidR="00C7217C" w:rsidRPr="00C7217C" w:rsidRDefault="00C7217C" w:rsidP="00C7217C">
      <w:pPr>
        <w:spacing w:line="480" w:lineRule="auto"/>
        <w:ind w:firstLine="720"/>
        <w:rPr>
          <w:lang w:val="en-US"/>
        </w:rPr>
      </w:pPr>
      <w:r w:rsidRPr="00C7217C">
        <w:rPr>
          <w:lang w:val="en-US"/>
        </w:rPr>
        <w:t xml:space="preserve">These </w:t>
      </w:r>
      <w:r>
        <w:rPr>
          <w:lang w:val="en-US"/>
        </w:rPr>
        <w:t xml:space="preserve">empirical </w:t>
      </w:r>
      <w:r w:rsidRPr="00C7217C">
        <w:rPr>
          <w:lang w:val="en-US"/>
        </w:rPr>
        <w:t xml:space="preserve">patterns raise an important question: if social class background is fixed at birth, why do participants perceive it as more controllable than other demographic categories? </w:t>
      </w:r>
      <w:r w:rsidR="00331A54">
        <w:rPr>
          <w:lang w:val="en-US"/>
        </w:rPr>
        <w:t>Our supplementary qualitative evidence</w:t>
      </w:r>
      <w:r w:rsidRPr="00C7217C">
        <w:rPr>
          <w:lang w:val="en-US"/>
        </w:rPr>
        <w:t xml:space="preserve"> helps clarify this issu</w:t>
      </w:r>
      <w:r w:rsidR="00E2274F">
        <w:rPr>
          <w:lang w:val="en-US"/>
        </w:rPr>
        <w:t>e</w:t>
      </w:r>
      <w:r w:rsidR="00320AFA">
        <w:rPr>
          <w:lang w:val="en-US"/>
        </w:rPr>
        <w:t xml:space="preserve"> (see Appendix F for </w:t>
      </w:r>
      <w:r w:rsidR="00BB0887">
        <w:rPr>
          <w:lang w:val="en-US"/>
        </w:rPr>
        <w:t>detailed results)</w:t>
      </w:r>
      <w:r w:rsidRPr="00C7217C">
        <w:rPr>
          <w:lang w:val="en-US"/>
        </w:rPr>
        <w:t xml:space="preserve">. </w:t>
      </w:r>
      <w:r w:rsidR="00331A54">
        <w:rPr>
          <w:lang w:val="en-US"/>
        </w:rPr>
        <w:t>P</w:t>
      </w:r>
      <w:r w:rsidR="00C50BCB" w:rsidRPr="00C50BCB">
        <w:rPr>
          <w:lang w:val="en-US"/>
        </w:rPr>
        <w:t xml:space="preserve">articipants </w:t>
      </w:r>
      <w:r w:rsidR="00F52CAF">
        <w:rPr>
          <w:lang w:val="en-US"/>
        </w:rPr>
        <w:t>rated</w:t>
      </w:r>
      <w:r w:rsidR="00C50BCB">
        <w:rPr>
          <w:lang w:val="en-US"/>
        </w:rPr>
        <w:t xml:space="preserve"> the controllability of social class background using the same scale as Study 2</w:t>
      </w:r>
      <w:r w:rsidR="00F52CAF">
        <w:rPr>
          <w:lang w:val="en-US"/>
        </w:rPr>
        <w:t xml:space="preserve"> and then</w:t>
      </w:r>
      <w:r w:rsidR="00C50BCB">
        <w:rPr>
          <w:lang w:val="en-US"/>
        </w:rPr>
        <w:t xml:space="preserve"> elaborate</w:t>
      </w:r>
      <w:r w:rsidR="00ED12BC">
        <w:rPr>
          <w:lang w:val="en-US"/>
        </w:rPr>
        <w:t>d</w:t>
      </w:r>
      <w:r w:rsidR="00C50BCB">
        <w:rPr>
          <w:lang w:val="en-US"/>
        </w:rPr>
        <w:t xml:space="preserve"> on their response in </w:t>
      </w:r>
      <w:r w:rsidR="00F80156">
        <w:rPr>
          <w:lang w:val="en-US"/>
        </w:rPr>
        <w:t>a</w:t>
      </w:r>
      <w:r w:rsidR="00620B2A">
        <w:rPr>
          <w:lang w:val="en-US"/>
        </w:rPr>
        <w:t>n</w:t>
      </w:r>
      <w:r w:rsidR="00F80156">
        <w:rPr>
          <w:lang w:val="en-US"/>
        </w:rPr>
        <w:t xml:space="preserve"> </w:t>
      </w:r>
      <w:r w:rsidR="00C50BCB">
        <w:rPr>
          <w:lang w:val="en-US"/>
        </w:rPr>
        <w:t>open-text</w:t>
      </w:r>
      <w:r w:rsidR="00F80156">
        <w:rPr>
          <w:lang w:val="en-US"/>
        </w:rPr>
        <w:t xml:space="preserve"> </w:t>
      </w:r>
      <w:r w:rsidR="00217807">
        <w:rPr>
          <w:lang w:val="en-US"/>
        </w:rPr>
        <w:t>format</w:t>
      </w:r>
      <w:r w:rsidR="00C50BCB" w:rsidRPr="00C50BCB">
        <w:rPr>
          <w:lang w:val="en-US"/>
        </w:rPr>
        <w:t xml:space="preserve">. </w:t>
      </w:r>
      <w:r w:rsidR="00CF0AC1">
        <w:t xml:space="preserve">Consistent with our theorizing and interviews from Study 1, participants understood social class background itself as uncontrollable (i.e., determined at birth), but interpreted the associated disadvantages—such as barriers to advancement—as more within personal control, often citing mobility and individual effort as potential means of overcoming these barriers. </w:t>
      </w:r>
      <w:r w:rsidR="00A173FF">
        <w:t>In contrast, participants viewed the disadvantages linked to gender and race as less personally controllable, frequently emphasizing structural discrimination and bias as forces</w:t>
      </w:r>
      <w:r w:rsidR="00F66FD3">
        <w:t xml:space="preserve"> contributing to disadvantage that were</w:t>
      </w:r>
      <w:r w:rsidR="00A173FF">
        <w:t xml:space="preserve"> outside the individual’s control. </w:t>
      </w:r>
      <w:r w:rsidR="00C94E5E">
        <w:t xml:space="preserve">These findings suggest that higher controllability ratings for social class background reflect perceptions </w:t>
      </w:r>
      <w:r w:rsidR="00FA63FD">
        <w:t xml:space="preserve">of </w:t>
      </w:r>
      <w:r w:rsidR="00C94E5E">
        <w:t>control</w:t>
      </w:r>
      <w:r w:rsidR="00FA63FD">
        <w:t xml:space="preserve"> over</w:t>
      </w:r>
      <w:r w:rsidR="00C94E5E">
        <w:t xml:space="preserve"> </w:t>
      </w:r>
      <w:r w:rsidR="006E4999">
        <w:t>associated implications and circumstances (i.e., disadvantages)</w:t>
      </w:r>
      <w:r w:rsidR="00C94E5E">
        <w:t xml:space="preserve">—rather than literal control over one’s </w:t>
      </w:r>
      <w:r w:rsidR="00AD2939">
        <w:t>origin</w:t>
      </w:r>
      <w:r w:rsidR="006E4999">
        <w:t xml:space="preserve"> or solely </w:t>
      </w:r>
      <w:r w:rsidR="00FA63FD">
        <w:t xml:space="preserve">over </w:t>
      </w:r>
      <w:r w:rsidR="006E4999">
        <w:t>the attribute itself</w:t>
      </w:r>
      <w:r w:rsidR="00C94E5E">
        <w:t>.</w:t>
      </w:r>
      <w:r w:rsidR="00945C11" w:rsidRPr="00D064F4">
        <w:t xml:space="preserve"> </w:t>
      </w:r>
    </w:p>
    <w:p w14:paraId="4029EC20" w14:textId="7A292D53" w:rsidR="002D20F6" w:rsidRDefault="001D1296" w:rsidP="006E674D">
      <w:pPr>
        <w:spacing w:line="480" w:lineRule="auto"/>
        <w:ind w:firstLine="720"/>
      </w:pPr>
      <w:r w:rsidRPr="001D1296">
        <w:rPr>
          <w:color w:val="000000" w:themeColor="text1"/>
        </w:rPr>
        <w:t xml:space="preserve">We also explored alternative </w:t>
      </w:r>
      <w:r w:rsidR="00A8714F">
        <w:rPr>
          <w:color w:val="000000" w:themeColor="text1"/>
        </w:rPr>
        <w:t>explanations regarding</w:t>
      </w:r>
      <w:r w:rsidR="00081CFE">
        <w:rPr>
          <w:color w:val="000000" w:themeColor="text1"/>
        </w:rPr>
        <w:t xml:space="preserve"> why </w:t>
      </w:r>
      <w:r w:rsidRPr="001D1296">
        <w:rPr>
          <w:color w:val="000000" w:themeColor="text1"/>
        </w:rPr>
        <w:t>individuals do not consider social class background as part of diversity</w:t>
      </w:r>
      <w:r w:rsidR="00081CFE">
        <w:rPr>
          <w:color w:val="000000" w:themeColor="text1"/>
        </w:rPr>
        <w:t xml:space="preserve">. Most notably, we demonstrated evidence against a purely informational or awareness-based account: </w:t>
      </w:r>
      <w:r w:rsidR="00D73BA8" w:rsidRPr="001D1296">
        <w:rPr>
          <w:color w:val="000000" w:themeColor="text1"/>
        </w:rPr>
        <w:t>p</w:t>
      </w:r>
      <w:r w:rsidR="00D73BA8">
        <w:rPr>
          <w:color w:val="000000" w:themeColor="text1"/>
        </w:rPr>
        <w:t xml:space="preserve">articipants </w:t>
      </w:r>
      <w:r w:rsidRPr="001D1296">
        <w:rPr>
          <w:color w:val="000000" w:themeColor="text1"/>
        </w:rPr>
        <w:t>perceive</w:t>
      </w:r>
      <w:r w:rsidR="00D73BA8">
        <w:rPr>
          <w:color w:val="000000" w:themeColor="text1"/>
        </w:rPr>
        <w:t>d</w:t>
      </w:r>
      <w:r w:rsidRPr="001D1296">
        <w:rPr>
          <w:color w:val="000000" w:themeColor="text1"/>
        </w:rPr>
        <w:t xml:space="preserve"> employees from lower social class backgrounds as</w:t>
      </w:r>
      <w:r w:rsidR="00081CFE">
        <w:rPr>
          <w:color w:val="000000" w:themeColor="text1"/>
        </w:rPr>
        <w:t xml:space="preserve"> </w:t>
      </w:r>
      <w:r w:rsidRPr="002501C1">
        <w:rPr>
          <w:i/>
          <w:iCs/>
          <w:color w:val="000000" w:themeColor="text1"/>
        </w:rPr>
        <w:t>more</w:t>
      </w:r>
      <w:r w:rsidRPr="001D1296">
        <w:rPr>
          <w:color w:val="000000" w:themeColor="text1"/>
        </w:rPr>
        <w:t xml:space="preserve"> disadvantaged and stigmatized in organizations compared to</w:t>
      </w:r>
      <w:r w:rsidR="00E07728">
        <w:rPr>
          <w:color w:val="000000" w:themeColor="text1"/>
        </w:rPr>
        <w:t xml:space="preserve"> individuals with other </w:t>
      </w:r>
      <w:r w:rsidR="00360FE8">
        <w:rPr>
          <w:color w:val="000000" w:themeColor="text1"/>
        </w:rPr>
        <w:t xml:space="preserve">minoritized </w:t>
      </w:r>
      <w:r w:rsidR="00E07728">
        <w:rPr>
          <w:color w:val="000000" w:themeColor="text1"/>
        </w:rPr>
        <w:t>identities, even race and gender</w:t>
      </w:r>
      <w:r>
        <w:rPr>
          <w:color w:val="000000" w:themeColor="text1"/>
        </w:rPr>
        <w:t>.</w:t>
      </w:r>
      <w:r w:rsidR="00FE6228" w:rsidRPr="001D1296">
        <w:rPr>
          <w:color w:val="000000" w:themeColor="text1"/>
        </w:rPr>
        <w:t xml:space="preserve"> </w:t>
      </w:r>
      <w:r w:rsidR="00D73BA8">
        <w:rPr>
          <w:color w:val="000000" w:themeColor="text1"/>
        </w:rPr>
        <w:t xml:space="preserve">Participants </w:t>
      </w:r>
      <w:r w:rsidR="006D07D4">
        <w:rPr>
          <w:color w:val="000000" w:themeColor="text1"/>
        </w:rPr>
        <w:t xml:space="preserve">also </w:t>
      </w:r>
      <w:r w:rsidR="00D73BA8">
        <w:rPr>
          <w:color w:val="000000" w:themeColor="text1"/>
        </w:rPr>
        <w:t>recognized that these disadvantages early in life can persist and have enduring impact on</w:t>
      </w:r>
      <w:r w:rsidR="00973AA1">
        <w:rPr>
          <w:color w:val="000000" w:themeColor="text1"/>
        </w:rPr>
        <w:t xml:space="preserve"> opportunities later in life</w:t>
      </w:r>
      <w:r w:rsidR="00973AA1" w:rsidRPr="00147099">
        <w:t>.</w:t>
      </w:r>
      <w:r w:rsidR="00D73BA8" w:rsidRPr="00147099">
        <w:t xml:space="preserve"> </w:t>
      </w:r>
      <w:r w:rsidR="006D07D4">
        <w:t>In contrast, w</w:t>
      </w:r>
      <w:r w:rsidR="00637085">
        <w:t xml:space="preserve">e did find evidence that social class background was </w:t>
      </w:r>
      <w:r w:rsidR="000B0FB0">
        <w:t xml:space="preserve">interpreted </w:t>
      </w:r>
      <w:r w:rsidR="00637085">
        <w:t>as less visible than gender and race</w:t>
      </w:r>
      <w:r w:rsidR="003F565E">
        <w:t>;</w:t>
      </w:r>
      <w:r w:rsidR="00637085">
        <w:t xml:space="preserve"> we discuss this in more detail in the General Discussion</w:t>
      </w:r>
      <w:r w:rsidR="003F565E">
        <w:t>,</w:t>
      </w:r>
      <w:r w:rsidR="00637085">
        <w:t xml:space="preserve"> as it was not the focus of our </w:t>
      </w:r>
      <w:r w:rsidR="00D506EC">
        <w:t xml:space="preserve">present </w:t>
      </w:r>
      <w:r w:rsidR="00637085">
        <w:t>theorizing</w:t>
      </w:r>
      <w:r w:rsidR="00D506EC">
        <w:t xml:space="preserve"> but provides a possible future direction for research</w:t>
      </w:r>
      <w:r w:rsidR="00637085">
        <w:t>.</w:t>
      </w:r>
      <w:r w:rsidR="00390A4A" w:rsidDel="00390A4A">
        <w:t xml:space="preserve"> </w:t>
      </w:r>
    </w:p>
    <w:p w14:paraId="28ED0CD2" w14:textId="6ECFE014" w:rsidR="00477DEF" w:rsidRPr="002C107E" w:rsidRDefault="00C94418" w:rsidP="00D273C0">
      <w:pPr>
        <w:spacing w:line="480" w:lineRule="auto"/>
        <w:ind w:firstLine="720"/>
      </w:pPr>
      <w:r>
        <w:t xml:space="preserve">Study </w:t>
      </w:r>
      <w:r w:rsidR="000C074D">
        <w:t>2</w:t>
      </w:r>
      <w:r>
        <w:t xml:space="preserve"> provides a comprehensive comparison of social class background with other relevant diversity characteristics, examining both controllability and alternative mechanisms. The findings show that managers do not necessarily lack awareness of the disadvantages and barriers associated with social class background, but they do perceive it as controllable. </w:t>
      </w:r>
      <w:r w:rsidR="00324E1B">
        <w:t xml:space="preserve">At the same time, </w:t>
      </w:r>
      <w:r w:rsidR="00A8714F">
        <w:t xml:space="preserve">Study 2 </w:t>
      </w:r>
      <w:r w:rsidR="00324E1B">
        <w:t>has several limitations</w:t>
      </w:r>
      <w:r w:rsidR="002C74A0" w:rsidRPr="002C40E3">
        <w:t xml:space="preserve">. </w:t>
      </w:r>
      <w:r w:rsidR="002C40E3" w:rsidRPr="002C40E3">
        <w:t xml:space="preserve">We only examined the first part of our model—showing that social class background is perceived as more controllable than other major demographic categories. We did not test whether this perception leads to attributions of personal responsibility or </w:t>
      </w:r>
      <w:r w:rsidR="000D5105">
        <w:t xml:space="preserve">directly examine its relation to </w:t>
      </w:r>
      <w:r w:rsidR="002C40E3" w:rsidRPr="002C40E3">
        <w:t>support for class-based diversity policies. Study 3 addresses these limitations by testing the remainder of our model</w:t>
      </w:r>
      <w:r w:rsidR="00E21AC9">
        <w:t xml:space="preserve"> in a survey </w:t>
      </w:r>
      <w:r w:rsidR="00C91D36">
        <w:t>that frames these</w:t>
      </w:r>
      <w:r w:rsidR="002C40E3" w:rsidRPr="002C40E3">
        <w:t xml:space="preserve"> cognitions and behavioral intentions within a </w:t>
      </w:r>
      <w:r w:rsidR="00667F45">
        <w:t xml:space="preserve">more </w:t>
      </w:r>
      <w:r w:rsidR="002C40E3" w:rsidRPr="002C40E3">
        <w:t>contextualized organizational setting.</w:t>
      </w:r>
    </w:p>
    <w:p w14:paraId="6ED8175E" w14:textId="114C35A7" w:rsidR="002C107E" w:rsidRDefault="002C107E" w:rsidP="002C107E">
      <w:pPr>
        <w:spacing w:line="480" w:lineRule="auto"/>
        <w:jc w:val="center"/>
        <w:rPr>
          <w:b/>
          <w:bCs/>
          <w:color w:val="000000" w:themeColor="text1"/>
        </w:rPr>
      </w:pPr>
      <w:r w:rsidRPr="002C107E">
        <w:rPr>
          <w:b/>
          <w:bCs/>
          <w:color w:val="000000" w:themeColor="text1"/>
        </w:rPr>
        <w:t>Study 3</w:t>
      </w:r>
    </w:p>
    <w:p w14:paraId="080ACE9E" w14:textId="64A175C4" w:rsidR="0070556D" w:rsidRPr="002C107E" w:rsidRDefault="005F564D" w:rsidP="00971351">
      <w:pPr>
        <w:spacing w:line="480" w:lineRule="auto"/>
        <w:ind w:firstLine="720"/>
      </w:pPr>
      <w:r>
        <w:t xml:space="preserve">The main goal of </w:t>
      </w:r>
      <w:r w:rsidR="000262B7">
        <w:t xml:space="preserve">Study 3 </w:t>
      </w:r>
      <w:r>
        <w:t>was to test</w:t>
      </w:r>
      <w:r w:rsidR="008446E9">
        <w:t xml:space="preserve"> the remainder of our proposed model: </w:t>
      </w:r>
      <w:r w:rsidR="00A44F1C">
        <w:t>that p</w:t>
      </w:r>
      <w:r w:rsidR="00A97F80" w:rsidRPr="005F4455">
        <w:t>erceiv</w:t>
      </w:r>
      <w:r w:rsidR="00A44F1C">
        <w:t xml:space="preserve">ing </w:t>
      </w:r>
      <w:r w:rsidR="00A97F80" w:rsidRPr="005F4455">
        <w:t xml:space="preserve">the challenges </w:t>
      </w:r>
      <w:r w:rsidR="004A14B3">
        <w:t>associated with</w:t>
      </w:r>
      <w:r w:rsidR="00A97F80" w:rsidRPr="005F4455">
        <w:t xml:space="preserve"> </w:t>
      </w:r>
      <w:r w:rsidR="004A14B3">
        <w:t xml:space="preserve">coming from a </w:t>
      </w:r>
      <w:r w:rsidR="00A97F80" w:rsidRPr="005F4455">
        <w:t xml:space="preserve">lower social class background </w:t>
      </w:r>
      <w:r w:rsidR="001B7AB0">
        <w:t>as</w:t>
      </w:r>
      <w:r w:rsidR="00A97F80" w:rsidRPr="005F4455">
        <w:t xml:space="preserve"> more </w:t>
      </w:r>
      <w:r w:rsidR="00235792">
        <w:t xml:space="preserve">personally </w:t>
      </w:r>
      <w:r w:rsidR="00A97F80" w:rsidRPr="005F4455">
        <w:t>controllable</w:t>
      </w:r>
      <w:r w:rsidR="00274E30">
        <w:t xml:space="preserve"> </w:t>
      </w:r>
      <w:r w:rsidR="00486037">
        <w:t>would be associated with</w:t>
      </w:r>
      <w:r w:rsidR="00A97F80" w:rsidRPr="005F4455">
        <w:t xml:space="preserve"> </w:t>
      </w:r>
      <w:r w:rsidR="00990E8B">
        <w:t>higher attributions</w:t>
      </w:r>
      <w:r w:rsidR="000B40C1">
        <w:t xml:space="preserve"> of responsibilities on the individuals </w:t>
      </w:r>
      <w:r w:rsidR="00A96CBB">
        <w:t xml:space="preserve">(H2) </w:t>
      </w:r>
      <w:r w:rsidR="000B40C1">
        <w:t>and</w:t>
      </w:r>
      <w:r w:rsidR="00990E8B">
        <w:t xml:space="preserve"> </w:t>
      </w:r>
      <w:r w:rsidR="00274E30">
        <w:t xml:space="preserve">in turn, </w:t>
      </w:r>
      <w:r w:rsidR="00720DA1">
        <w:t>reduced support</w:t>
      </w:r>
      <w:r w:rsidR="00A97F80" w:rsidRPr="005F4455">
        <w:t xml:space="preserve"> towards diversity </w:t>
      </w:r>
      <w:r w:rsidR="00720DA1">
        <w:t>policies</w:t>
      </w:r>
      <w:r w:rsidR="00A97F80" w:rsidRPr="00C821C6">
        <w:t xml:space="preserve"> </w:t>
      </w:r>
      <w:r w:rsidR="00720DA1">
        <w:t>targeting</w:t>
      </w:r>
      <w:r w:rsidR="00A97F80" w:rsidRPr="00C821C6">
        <w:t xml:space="preserve"> social class background</w:t>
      </w:r>
      <w:r w:rsidR="00E77834">
        <w:t xml:space="preserve"> (H3)</w:t>
      </w:r>
      <w:r w:rsidR="00A97F80" w:rsidRPr="00C821C6">
        <w:t xml:space="preserve">. </w:t>
      </w:r>
      <w:r w:rsidR="00CE10B6">
        <w:t>Rather than focusing on comparisons of class-based diversity initiatives against an extensive array of other dimensions of diversity as we did in Study 2, w</w:t>
      </w:r>
      <w:r w:rsidR="00CE10B6">
        <w:rPr>
          <w:color w:val="000000" w:themeColor="text1"/>
        </w:rPr>
        <w:t xml:space="preserve">e </w:t>
      </w:r>
      <w:r w:rsidR="00CE10B6" w:rsidRPr="002C107E">
        <w:rPr>
          <w:color w:val="000000" w:themeColor="text1"/>
        </w:rPr>
        <w:t xml:space="preserve">focus our </w:t>
      </w:r>
      <w:r w:rsidR="007371B9">
        <w:rPr>
          <w:color w:val="000000" w:themeColor="text1"/>
        </w:rPr>
        <w:t>comparison</w:t>
      </w:r>
      <w:r w:rsidR="00CE10B6" w:rsidRPr="002C107E">
        <w:rPr>
          <w:color w:val="000000" w:themeColor="text1"/>
        </w:rPr>
        <w:t xml:space="preserve"> on how social class background differs </w:t>
      </w:r>
      <w:r w:rsidR="00CE10B6" w:rsidRPr="00D97542">
        <w:rPr>
          <w:color w:val="000000" w:themeColor="text1"/>
        </w:rPr>
        <w:t xml:space="preserve">from </w:t>
      </w:r>
      <w:r w:rsidR="00CE10B6" w:rsidRPr="00147099">
        <w:rPr>
          <w:color w:val="000000" w:themeColor="text1"/>
        </w:rPr>
        <w:t>gender and race.</w:t>
      </w:r>
      <w:r w:rsidR="00CE10B6">
        <w:rPr>
          <w:i/>
          <w:iCs/>
          <w:color w:val="000000" w:themeColor="text1"/>
        </w:rPr>
        <w:t xml:space="preserve"> </w:t>
      </w:r>
      <w:r w:rsidR="00CE10B6">
        <w:rPr>
          <w:color w:val="000000" w:themeColor="text1"/>
        </w:rPr>
        <w:t xml:space="preserve">This is </w:t>
      </w:r>
      <w:r w:rsidR="00CE10B6" w:rsidRPr="002C107E">
        <w:rPr>
          <w:color w:val="000000" w:themeColor="text1"/>
        </w:rPr>
        <w:t xml:space="preserve">because </w:t>
      </w:r>
      <w:r w:rsidR="00CE10B6">
        <w:rPr>
          <w:color w:val="000000" w:themeColor="text1"/>
        </w:rPr>
        <w:t>gender and race</w:t>
      </w:r>
      <w:r w:rsidR="00CE10B6" w:rsidRPr="002C107E">
        <w:rPr>
          <w:color w:val="000000" w:themeColor="text1"/>
        </w:rPr>
        <w:t xml:space="preserve"> are </w:t>
      </w:r>
      <w:r w:rsidR="00CE10B6">
        <w:rPr>
          <w:color w:val="000000" w:themeColor="text1"/>
        </w:rPr>
        <w:t>the most</w:t>
      </w:r>
      <w:r w:rsidR="00CE10B6" w:rsidRPr="002C107E">
        <w:rPr>
          <w:color w:val="000000" w:themeColor="text1"/>
        </w:rPr>
        <w:t xml:space="preserve"> common</w:t>
      </w:r>
      <w:r w:rsidR="007658EB">
        <w:rPr>
          <w:color w:val="000000" w:themeColor="text1"/>
        </w:rPr>
        <w:t xml:space="preserve"> </w:t>
      </w:r>
      <w:r w:rsidR="00CE10B6" w:rsidRPr="002C107E">
        <w:rPr>
          <w:color w:val="000000" w:themeColor="text1"/>
        </w:rPr>
        <w:t xml:space="preserve">diversity </w:t>
      </w:r>
      <w:r w:rsidR="00CE10B6">
        <w:t>categories</w:t>
      </w:r>
      <w:r w:rsidR="00CE10B6" w:rsidRPr="002C107E">
        <w:rPr>
          <w:color w:val="000000" w:themeColor="text1"/>
        </w:rPr>
        <w:t xml:space="preserve"> and have received great attention in the diversity and inclusion literature (e.g., </w:t>
      </w:r>
      <w:r w:rsidR="009210F1">
        <w:t xml:space="preserve">Martin &amp; North, 2022; </w:t>
      </w:r>
      <w:r w:rsidR="00CE10B6" w:rsidRPr="002C107E">
        <w:rPr>
          <w:color w:val="000000" w:themeColor="text1"/>
        </w:rPr>
        <w:t>Point &amp; Singh, 2003)</w:t>
      </w:r>
      <w:r w:rsidR="00CE10B6">
        <w:rPr>
          <w:color w:val="000000" w:themeColor="text1"/>
        </w:rPr>
        <w:t>; moreover, reducing the number of comparison group</w:t>
      </w:r>
      <w:r w:rsidR="00690376">
        <w:rPr>
          <w:color w:val="000000" w:themeColor="text1"/>
        </w:rPr>
        <w:t>s</w:t>
      </w:r>
      <w:r w:rsidR="00CE10B6">
        <w:rPr>
          <w:color w:val="000000" w:themeColor="text1"/>
        </w:rPr>
        <w:t xml:space="preserve"> improves the statistical power as well as the interpretability of our results</w:t>
      </w:r>
      <w:r w:rsidR="00CE10B6" w:rsidRPr="002C107E">
        <w:rPr>
          <w:color w:val="000000" w:themeColor="text1"/>
        </w:rPr>
        <w:t>.</w:t>
      </w:r>
    </w:p>
    <w:p w14:paraId="6BC2D088" w14:textId="015B1C92" w:rsidR="00C821C6" w:rsidRDefault="00C821C6" w:rsidP="00C821C6">
      <w:pPr>
        <w:spacing w:line="480" w:lineRule="auto"/>
        <w:rPr>
          <w:b/>
          <w:bCs/>
          <w:color w:val="000000" w:themeColor="text1"/>
          <w:shd w:val="clear" w:color="auto" w:fill="FFFFFF"/>
        </w:rPr>
      </w:pPr>
      <w:r>
        <w:rPr>
          <w:b/>
          <w:bCs/>
          <w:color w:val="000000" w:themeColor="text1"/>
          <w:shd w:val="clear" w:color="auto" w:fill="FFFFFF"/>
        </w:rPr>
        <w:t>Method</w:t>
      </w:r>
    </w:p>
    <w:p w14:paraId="4C47F489" w14:textId="77777777" w:rsidR="00F45492" w:rsidRDefault="00C821C6" w:rsidP="00F45492">
      <w:pPr>
        <w:spacing w:line="480" w:lineRule="auto"/>
        <w:rPr>
          <w:b/>
          <w:bCs/>
          <w:i/>
          <w:iCs/>
          <w:color w:val="000000" w:themeColor="text1"/>
          <w:shd w:val="clear" w:color="auto" w:fill="FFFFFF"/>
        </w:rPr>
      </w:pPr>
      <w:r w:rsidRPr="00C821C6">
        <w:rPr>
          <w:b/>
          <w:bCs/>
          <w:i/>
          <w:iCs/>
          <w:color w:val="000000" w:themeColor="text1"/>
          <w:shd w:val="clear" w:color="auto" w:fill="FFFFFF"/>
        </w:rPr>
        <w:t>Participants</w:t>
      </w:r>
    </w:p>
    <w:p w14:paraId="6B523A57" w14:textId="58B3E856" w:rsidR="00F45492" w:rsidRDefault="0031416F" w:rsidP="00F45492">
      <w:pPr>
        <w:spacing w:line="480" w:lineRule="auto"/>
        <w:ind w:firstLine="720"/>
      </w:pPr>
      <w:r>
        <w:t>We recruited 500 full-time employees via Prolific (</w:t>
      </w:r>
      <w:r w:rsidRPr="002501C1">
        <w:rPr>
          <w:i/>
          <w:iCs/>
        </w:rPr>
        <w:t>M</w:t>
      </w:r>
      <w:r w:rsidRPr="002501C1">
        <w:rPr>
          <w:vertAlign w:val="subscript"/>
        </w:rPr>
        <w:t>age</w:t>
      </w:r>
      <w:r>
        <w:t xml:space="preserve"> = 21.15; 47% female</w:t>
      </w:r>
      <w:r w:rsidR="00BA7533">
        <w:t xml:space="preserve">; </w:t>
      </w:r>
      <w:r w:rsidR="001901C0">
        <w:t>M</w:t>
      </w:r>
      <w:r w:rsidR="00447C83">
        <w:t xml:space="preserve">anagers = </w:t>
      </w:r>
      <w:r w:rsidR="001901C0">
        <w:t>54</w:t>
      </w:r>
      <w:r w:rsidR="00447C83">
        <w:t>%</w:t>
      </w:r>
      <w:r w:rsidR="003424AC">
        <w:rPr>
          <w:rStyle w:val="FootnoteReference"/>
        </w:rPr>
        <w:footnoteReference w:id="8"/>
      </w:r>
      <w:r w:rsidR="00447C83">
        <w:t xml:space="preserve">; </w:t>
      </w:r>
      <w:r w:rsidR="001901C0">
        <w:t>H</w:t>
      </w:r>
      <w:r w:rsidR="00D14FD0">
        <w:t xml:space="preserve">ad </w:t>
      </w:r>
      <w:r w:rsidR="00FF63A0">
        <w:t xml:space="preserve">hiring experience = </w:t>
      </w:r>
      <w:r w:rsidR="001901C0">
        <w:t>61</w:t>
      </w:r>
      <w:r w:rsidR="00D14FD0">
        <w:t>%</w:t>
      </w:r>
      <w:r>
        <w:t xml:space="preserve">). This study employed a within-subjects experimental design. Based on power analyses for detecting a medium effect size in a 1-1-1 multilevel mediation model with three repeated measures per participant (ICC = 0.90), a sample size of at least </w:t>
      </w:r>
      <w:r w:rsidRPr="002501C1">
        <w:rPr>
          <w:i/>
          <w:iCs/>
        </w:rPr>
        <w:t>N</w:t>
      </w:r>
      <w:r>
        <w:t xml:space="preserve"> = 490 was required to achieve 80% power (Pan, Liu, Miao, &amp; Yuan, 2018). </w:t>
      </w:r>
      <w:r w:rsidR="00F45492">
        <w:t>To ensure sufficient power, we</w:t>
      </w:r>
      <w:r w:rsidR="00F45492" w:rsidRPr="00F45492">
        <w:t xml:space="preserve"> recruit</w:t>
      </w:r>
      <w:r w:rsidR="00F45492">
        <w:t>ed</w:t>
      </w:r>
      <w:r w:rsidR="00F45492" w:rsidRPr="00F45492">
        <w:t xml:space="preserve"> 500 participants. </w:t>
      </w:r>
      <w:r w:rsidR="00F45492">
        <w:t xml:space="preserve">We did not </w:t>
      </w:r>
      <w:r w:rsidR="000D7E8F">
        <w:t xml:space="preserve">include an attention check measure and did not </w:t>
      </w:r>
      <w:r w:rsidR="00F45492">
        <w:t>exclude participants.</w:t>
      </w:r>
    </w:p>
    <w:p w14:paraId="5133DB85" w14:textId="504F05DC" w:rsidR="00F45492" w:rsidRPr="003D2B51" w:rsidRDefault="00F45492" w:rsidP="003D2B51">
      <w:pPr>
        <w:spacing w:line="480" w:lineRule="auto"/>
        <w:rPr>
          <w:i/>
          <w:iCs/>
          <w:color w:val="000000" w:themeColor="text1"/>
        </w:rPr>
      </w:pPr>
      <w:r w:rsidRPr="003D2B51">
        <w:rPr>
          <w:b/>
          <w:bCs/>
          <w:i/>
          <w:iCs/>
        </w:rPr>
        <w:t>Procedure</w:t>
      </w:r>
    </w:p>
    <w:p w14:paraId="28D0B63E" w14:textId="6BC3914A" w:rsidR="003D2B51" w:rsidRDefault="00F45492" w:rsidP="003D2B51">
      <w:pPr>
        <w:shd w:val="clear" w:color="auto" w:fill="FFFFFF"/>
        <w:spacing w:line="480" w:lineRule="auto"/>
        <w:rPr>
          <w:color w:val="000000" w:themeColor="text1"/>
        </w:rPr>
      </w:pPr>
      <w:r w:rsidRPr="003D2B51">
        <w:rPr>
          <w:color w:val="000000" w:themeColor="text1"/>
        </w:rPr>
        <w:tab/>
      </w:r>
      <w:r w:rsidR="003E42A9" w:rsidRPr="003D2B51">
        <w:rPr>
          <w:color w:val="000000" w:themeColor="text1"/>
        </w:rPr>
        <w:t>In a randomized order, p</w:t>
      </w:r>
      <w:r w:rsidRPr="003D2B51">
        <w:rPr>
          <w:color w:val="000000" w:themeColor="text1"/>
        </w:rPr>
        <w:t>articipants were exposed to all three conditions (social class background, gender, and race)</w:t>
      </w:r>
      <w:r w:rsidR="003E42A9" w:rsidRPr="003D2B51">
        <w:rPr>
          <w:color w:val="000000" w:themeColor="text1"/>
        </w:rPr>
        <w:t xml:space="preserve"> </w:t>
      </w:r>
      <w:r w:rsidRPr="003D2B51">
        <w:rPr>
          <w:color w:val="000000" w:themeColor="text1"/>
        </w:rPr>
        <w:t xml:space="preserve">in a within-subjects design. Participants </w:t>
      </w:r>
      <w:r w:rsidR="00612DD1">
        <w:rPr>
          <w:color w:val="000000" w:themeColor="text1"/>
        </w:rPr>
        <w:t>were asked to imagine</w:t>
      </w:r>
      <w:r w:rsidR="00612DD1" w:rsidRPr="003D2B51">
        <w:rPr>
          <w:color w:val="000000" w:themeColor="text1"/>
        </w:rPr>
        <w:t xml:space="preserve"> </w:t>
      </w:r>
      <w:r w:rsidRPr="003D2B51">
        <w:rPr>
          <w:color w:val="000000" w:themeColor="text1"/>
        </w:rPr>
        <w:t xml:space="preserve">that they were managers at a large private service-sector organization called </w:t>
      </w:r>
      <w:proofErr w:type="spellStart"/>
      <w:r w:rsidRPr="003D2B51">
        <w:rPr>
          <w:color w:val="000000" w:themeColor="text1"/>
        </w:rPr>
        <w:t>ServiceOne</w:t>
      </w:r>
      <w:proofErr w:type="spellEnd"/>
      <w:r w:rsidRPr="003D2B51">
        <w:rPr>
          <w:color w:val="000000" w:themeColor="text1"/>
        </w:rPr>
        <w:t xml:space="preserve"> in an urban area in North America. As a manager, participants read that they heard the senior leadership of the company was discussing potential diversity and inclusion (D&amp;I) initiatives to be implemented to decrease disadvantages faced by employees.</w:t>
      </w:r>
      <w:r w:rsidR="003E42A9" w:rsidRPr="003D2B51">
        <w:rPr>
          <w:color w:val="000000" w:themeColor="text1"/>
        </w:rPr>
        <w:t xml:space="preserve"> The</w:t>
      </w:r>
      <w:r w:rsidR="009F455E">
        <w:rPr>
          <w:color w:val="000000" w:themeColor="text1"/>
        </w:rPr>
        <w:t>y read that</w:t>
      </w:r>
      <w:r w:rsidR="00301E6E">
        <w:rPr>
          <w:color w:val="000000" w:themeColor="text1"/>
        </w:rPr>
        <w:t xml:space="preserve"> the</w:t>
      </w:r>
      <w:r w:rsidR="003E42A9" w:rsidRPr="003D2B51">
        <w:rPr>
          <w:color w:val="000000" w:themeColor="text1"/>
        </w:rPr>
        <w:t xml:space="preserve"> latest conversation</w:t>
      </w:r>
      <w:r w:rsidR="001C1200">
        <w:rPr>
          <w:color w:val="000000" w:themeColor="text1"/>
        </w:rPr>
        <w:t xml:space="preserve"> among the leadership</w:t>
      </w:r>
      <w:r w:rsidR="003E42A9" w:rsidRPr="003D2B51">
        <w:rPr>
          <w:color w:val="000000" w:themeColor="text1"/>
        </w:rPr>
        <w:t xml:space="preserve"> suggests</w:t>
      </w:r>
      <w:r w:rsidR="003D2B51" w:rsidRPr="003D2B51">
        <w:rPr>
          <w:color w:val="000000" w:themeColor="text1"/>
        </w:rPr>
        <w:t xml:space="preserve"> that the new diversity policy may be focused on three different categories:</w:t>
      </w:r>
    </w:p>
    <w:p w14:paraId="0FFC546E" w14:textId="77777777" w:rsidR="003D2B51" w:rsidRPr="003D2B51" w:rsidRDefault="003D2B51" w:rsidP="003D2B51">
      <w:pPr>
        <w:shd w:val="clear" w:color="auto" w:fill="FFFFFF"/>
        <w:spacing w:line="480" w:lineRule="auto"/>
        <w:ind w:firstLine="720"/>
        <w:rPr>
          <w:i/>
          <w:iCs/>
          <w:color w:val="000000" w:themeColor="text1"/>
        </w:rPr>
      </w:pPr>
      <w:r w:rsidRPr="003D2B51">
        <w:rPr>
          <w:i/>
          <w:iCs/>
          <w:color w:val="000000" w:themeColor="text1"/>
        </w:rPr>
        <w:t>1) Social class background (refers to the lower, middle, and upper classes in society that people have grown up in, typically determined by family's economic status, education, and occupation); diversity policies about social class background would aim to decrease disadvantages faced by </w:t>
      </w:r>
      <w:r w:rsidRPr="003D2B51">
        <w:rPr>
          <w:rStyle w:val="Strong"/>
          <w:i/>
          <w:iCs/>
          <w:color w:val="000000" w:themeColor="text1"/>
        </w:rPr>
        <w:t>employees from lower social class background.</w:t>
      </w:r>
      <w:r w:rsidRPr="003D2B51">
        <w:rPr>
          <w:i/>
          <w:iCs/>
          <w:color w:val="000000" w:themeColor="text1"/>
        </w:rPr>
        <w:t xml:space="preserve"> </w:t>
      </w:r>
    </w:p>
    <w:p w14:paraId="4BFEEAEE" w14:textId="77777777" w:rsidR="003D2B51" w:rsidRPr="003D2B51" w:rsidRDefault="003D2B51" w:rsidP="003D2B51">
      <w:pPr>
        <w:shd w:val="clear" w:color="auto" w:fill="FFFFFF"/>
        <w:spacing w:line="480" w:lineRule="auto"/>
        <w:ind w:firstLine="720"/>
        <w:rPr>
          <w:i/>
          <w:iCs/>
          <w:color w:val="000000" w:themeColor="text1"/>
        </w:rPr>
      </w:pPr>
      <w:r w:rsidRPr="003D2B51">
        <w:rPr>
          <w:i/>
          <w:iCs/>
          <w:color w:val="000000" w:themeColor="text1"/>
        </w:rPr>
        <w:t>2) Gender; diversity policies about gender would aim to decrease disadvantages faced by </w:t>
      </w:r>
      <w:r w:rsidRPr="003D2B51">
        <w:rPr>
          <w:rStyle w:val="Strong"/>
          <w:i/>
          <w:iCs/>
          <w:color w:val="000000" w:themeColor="text1"/>
        </w:rPr>
        <w:t>female employees.</w:t>
      </w:r>
      <w:r w:rsidRPr="003D2B51">
        <w:rPr>
          <w:i/>
          <w:iCs/>
          <w:color w:val="000000" w:themeColor="text1"/>
        </w:rPr>
        <w:t xml:space="preserve"> </w:t>
      </w:r>
    </w:p>
    <w:p w14:paraId="7D5DFBFA" w14:textId="7BC24408" w:rsidR="003D2B51" w:rsidRPr="003D2B51" w:rsidRDefault="003D2B51" w:rsidP="003D2B51">
      <w:pPr>
        <w:shd w:val="clear" w:color="auto" w:fill="FFFFFF"/>
        <w:spacing w:line="480" w:lineRule="auto"/>
        <w:ind w:firstLine="720"/>
        <w:rPr>
          <w:i/>
          <w:iCs/>
          <w:color w:val="000000" w:themeColor="text1"/>
        </w:rPr>
      </w:pPr>
      <w:r w:rsidRPr="003D2B51">
        <w:rPr>
          <w:i/>
          <w:iCs/>
          <w:color w:val="000000" w:themeColor="text1"/>
        </w:rPr>
        <w:t>3) Race; diversity policies about race would aim to decrease disadvantages faced by </w:t>
      </w:r>
      <w:r w:rsidRPr="003D2B51">
        <w:rPr>
          <w:rStyle w:val="Strong"/>
          <w:i/>
          <w:iCs/>
          <w:color w:val="000000" w:themeColor="text1"/>
        </w:rPr>
        <w:t>racial minority employees</w:t>
      </w:r>
      <w:r w:rsidR="00085242">
        <w:rPr>
          <w:rStyle w:val="Strong"/>
          <w:i/>
          <w:iCs/>
          <w:color w:val="000000" w:themeColor="text1"/>
        </w:rPr>
        <w:t>.</w:t>
      </w:r>
    </w:p>
    <w:p w14:paraId="6ADB1E9E" w14:textId="690DC532" w:rsidR="00F45492" w:rsidRPr="00082E5E" w:rsidRDefault="003D2B51" w:rsidP="003D2B51">
      <w:pPr>
        <w:spacing w:line="480" w:lineRule="auto"/>
        <w:rPr>
          <w:color w:val="000000" w:themeColor="text1"/>
          <w:shd w:val="clear" w:color="auto" w:fill="FFFFFF"/>
        </w:rPr>
      </w:pPr>
      <w:r>
        <w:rPr>
          <w:color w:val="000000" w:themeColor="text1"/>
          <w:shd w:val="clear" w:color="auto" w:fill="FFFFFF"/>
        </w:rPr>
        <w:tab/>
      </w:r>
      <w:r w:rsidRPr="00082E5E">
        <w:rPr>
          <w:color w:val="000000" w:themeColor="text1"/>
          <w:shd w:val="clear" w:color="auto" w:fill="FFFFFF"/>
        </w:rPr>
        <w:t xml:space="preserve">We then asked participants’ thoughts about implementing these different diversity policies. </w:t>
      </w:r>
      <w:r w:rsidR="00F23CB7">
        <w:rPr>
          <w:color w:val="000000" w:themeColor="text1"/>
          <w:shd w:val="clear" w:color="auto" w:fill="FFFFFF"/>
        </w:rPr>
        <w:t>Participants</w:t>
      </w:r>
      <w:r w:rsidRPr="00082E5E">
        <w:rPr>
          <w:color w:val="000000" w:themeColor="text1"/>
          <w:shd w:val="clear" w:color="auto" w:fill="FFFFFF"/>
        </w:rPr>
        <w:t xml:space="preserve"> were told that their insights and recommendations will help guide the diversity taskforce’s priorities and actions</w:t>
      </w:r>
      <w:r w:rsidR="00F23CB7">
        <w:rPr>
          <w:color w:val="000000" w:themeColor="text1"/>
          <w:shd w:val="clear" w:color="auto" w:fill="FFFFFF"/>
        </w:rPr>
        <w:t xml:space="preserve"> in </w:t>
      </w:r>
      <w:r w:rsidRPr="00082E5E">
        <w:rPr>
          <w:color w:val="000000" w:themeColor="text1"/>
          <w:shd w:val="clear" w:color="auto" w:fill="FFFFFF"/>
        </w:rPr>
        <w:t xml:space="preserve">carrying out and implementing these policies. </w:t>
      </w:r>
      <w:r w:rsidR="00082E5E">
        <w:rPr>
          <w:color w:val="000000" w:themeColor="text1"/>
          <w:shd w:val="clear" w:color="auto" w:fill="FFFFFF"/>
        </w:rPr>
        <w:t xml:space="preserve">To prevent </w:t>
      </w:r>
      <w:r w:rsidR="0009441E">
        <w:rPr>
          <w:color w:val="000000" w:themeColor="text1"/>
          <w:shd w:val="clear" w:color="auto" w:fill="FFFFFF"/>
        </w:rPr>
        <w:t xml:space="preserve">ceiling effects in which </w:t>
      </w:r>
      <w:r w:rsidR="00082E5E">
        <w:rPr>
          <w:color w:val="000000" w:themeColor="text1"/>
          <w:shd w:val="clear" w:color="auto" w:fill="FFFFFF"/>
        </w:rPr>
        <w:t xml:space="preserve">participants strongly support all three categories, we </w:t>
      </w:r>
      <w:r w:rsidR="00F23CB7">
        <w:rPr>
          <w:color w:val="000000" w:themeColor="text1"/>
          <w:shd w:val="clear" w:color="auto" w:fill="FFFFFF"/>
        </w:rPr>
        <w:t xml:space="preserve">also </w:t>
      </w:r>
      <w:r w:rsidR="00082E5E">
        <w:rPr>
          <w:color w:val="000000" w:themeColor="text1"/>
          <w:shd w:val="clear" w:color="auto" w:fill="FFFFFF"/>
        </w:rPr>
        <w:t xml:space="preserve">told </w:t>
      </w:r>
      <w:r w:rsidR="00F23CB7">
        <w:rPr>
          <w:color w:val="000000" w:themeColor="text1"/>
          <w:shd w:val="clear" w:color="auto" w:fill="FFFFFF"/>
        </w:rPr>
        <w:t>participants</w:t>
      </w:r>
      <w:r w:rsidR="00082E5E">
        <w:rPr>
          <w:color w:val="000000" w:themeColor="text1"/>
          <w:shd w:val="clear" w:color="auto" w:fill="FFFFFF"/>
        </w:rPr>
        <w:t xml:space="preserve"> that</w:t>
      </w:r>
      <w:r w:rsidRPr="00082E5E">
        <w:rPr>
          <w:color w:val="000000" w:themeColor="text1"/>
          <w:shd w:val="clear" w:color="auto" w:fill="FFFFFF"/>
        </w:rPr>
        <w:t xml:space="preserve"> </w:t>
      </w:r>
      <w:proofErr w:type="spellStart"/>
      <w:r w:rsidRPr="00082E5E">
        <w:rPr>
          <w:color w:val="000000" w:themeColor="text1"/>
          <w:shd w:val="clear" w:color="auto" w:fill="FFFFFF"/>
        </w:rPr>
        <w:t>ServiceOne</w:t>
      </w:r>
      <w:proofErr w:type="spellEnd"/>
      <w:r w:rsidR="00082E5E">
        <w:rPr>
          <w:color w:val="000000" w:themeColor="text1"/>
          <w:shd w:val="clear" w:color="auto" w:fill="FFFFFF"/>
        </w:rPr>
        <w:t xml:space="preserve"> has</w:t>
      </w:r>
      <w:r w:rsidRPr="00082E5E">
        <w:rPr>
          <w:color w:val="000000" w:themeColor="text1"/>
          <w:shd w:val="clear" w:color="auto" w:fill="FFFFFF"/>
        </w:rPr>
        <w:t xml:space="preserve"> limited </w:t>
      </w:r>
      <w:r w:rsidR="00082E5E" w:rsidRPr="00082E5E">
        <w:rPr>
          <w:color w:val="000000" w:themeColor="text1"/>
          <w:shd w:val="clear" w:color="auto" w:fill="FFFFFF"/>
        </w:rPr>
        <w:t>resources,</w:t>
      </w:r>
      <w:r w:rsidRPr="00082E5E">
        <w:rPr>
          <w:color w:val="000000" w:themeColor="text1"/>
          <w:shd w:val="clear" w:color="auto" w:fill="FFFFFF"/>
        </w:rPr>
        <w:t xml:space="preserve"> and it will not be feasible to allocate unlimited attention and resources universally to all three categories at the same time. Therefore, insights </w:t>
      </w:r>
      <w:r w:rsidR="00082E5E">
        <w:rPr>
          <w:color w:val="000000" w:themeColor="text1"/>
          <w:shd w:val="clear" w:color="auto" w:fill="FFFFFF"/>
        </w:rPr>
        <w:t>that participants</w:t>
      </w:r>
      <w:r w:rsidRPr="00082E5E">
        <w:rPr>
          <w:color w:val="000000" w:themeColor="text1"/>
          <w:shd w:val="clear" w:color="auto" w:fill="FFFFFF"/>
        </w:rPr>
        <w:t xml:space="preserve"> provide will guide </w:t>
      </w:r>
      <w:proofErr w:type="spellStart"/>
      <w:r w:rsidRPr="00082E5E">
        <w:rPr>
          <w:color w:val="000000" w:themeColor="text1"/>
          <w:shd w:val="clear" w:color="auto" w:fill="FFFFFF"/>
        </w:rPr>
        <w:t>ServiceOne’s</w:t>
      </w:r>
      <w:proofErr w:type="spellEnd"/>
      <w:r w:rsidRPr="00082E5E">
        <w:rPr>
          <w:color w:val="000000" w:themeColor="text1"/>
          <w:shd w:val="clear" w:color="auto" w:fill="FFFFFF"/>
        </w:rPr>
        <w:t xml:space="preserve"> diversity taskforce in allocating resources to each of the diversity categories so the company can craft effective diversity policies.</w:t>
      </w:r>
    </w:p>
    <w:p w14:paraId="52033893" w14:textId="4C1FBEA5" w:rsidR="004E2DB7" w:rsidRDefault="00DD1606" w:rsidP="00C82BBA">
      <w:pPr>
        <w:spacing w:line="480" w:lineRule="auto"/>
        <w:ind w:firstLine="720"/>
      </w:pPr>
      <w:r w:rsidRPr="002C107E">
        <w:t xml:space="preserve">After reading the scenario, participants rated their feelings and perceptions about </w:t>
      </w:r>
      <w:r w:rsidR="002165AB">
        <w:t>each of the</w:t>
      </w:r>
      <w:r w:rsidRPr="002C107E">
        <w:t xml:space="preserve"> </w:t>
      </w:r>
      <w:r w:rsidR="002165AB">
        <w:t>diversity categories</w:t>
      </w:r>
      <w:r w:rsidR="004E2DB7">
        <w:t>, including our mediators and dependent variables</w:t>
      </w:r>
      <w:r w:rsidRPr="002C107E">
        <w:t xml:space="preserve">. </w:t>
      </w:r>
      <w:r w:rsidR="002165AB">
        <w:t xml:space="preserve">Specifically, participants answered a set of </w:t>
      </w:r>
      <w:r w:rsidR="00D25E63">
        <w:t xml:space="preserve">questions </w:t>
      </w:r>
      <w:r w:rsidR="002165AB">
        <w:t>for one specific category (e.g., social class background) and then moved on to the next category (e.g., gender), in a randomized order</w:t>
      </w:r>
      <w:r w:rsidR="00A27D42">
        <w:t xml:space="preserve"> between categories</w:t>
      </w:r>
      <w:r w:rsidR="002165AB">
        <w:t>.</w:t>
      </w:r>
      <w:r w:rsidR="00A27D42">
        <w:t xml:space="preserve"> </w:t>
      </w:r>
      <w:r w:rsidR="00AE0B87">
        <w:t xml:space="preserve"> We describe the specific measures in the next section.</w:t>
      </w:r>
      <w:r w:rsidR="002165AB">
        <w:t xml:space="preserve"> </w:t>
      </w:r>
      <w:r w:rsidR="00A27D42">
        <w:t xml:space="preserve">The presentation of the dependent measure and mediators were counterbalanced, to account any potential order effects </w:t>
      </w:r>
      <w:r w:rsidR="00A27D42" w:rsidRPr="00CB20B2">
        <w:rPr>
          <w:color w:val="000000" w:themeColor="text1"/>
        </w:rPr>
        <w:t xml:space="preserve">(Krosnick &amp; Alwin, 1987). </w:t>
      </w:r>
      <w:r w:rsidR="004E2DB7">
        <w:t>Finally, participants answered a demographic survey.</w:t>
      </w:r>
    </w:p>
    <w:p w14:paraId="023B4292" w14:textId="719A36F9" w:rsidR="004E2DB7" w:rsidRDefault="004E2DB7" w:rsidP="00C82BBA">
      <w:pPr>
        <w:spacing w:line="480" w:lineRule="auto"/>
        <w:ind w:firstLine="720"/>
      </w:pPr>
      <w:r w:rsidRPr="009277F7">
        <w:rPr>
          <w:b/>
          <w:bCs/>
        </w:rPr>
        <w:t xml:space="preserve">Support for </w:t>
      </w:r>
      <w:r w:rsidR="00505543">
        <w:rPr>
          <w:b/>
          <w:bCs/>
        </w:rPr>
        <w:t>Diversity P</w:t>
      </w:r>
      <w:r w:rsidRPr="009277F7">
        <w:rPr>
          <w:b/>
          <w:bCs/>
        </w:rPr>
        <w:t>olicy.</w:t>
      </w:r>
      <w:r>
        <w:t xml:space="preserve"> </w:t>
      </w:r>
      <w:r w:rsidR="002165AB">
        <w:t>For each category</w:t>
      </w:r>
      <w:r w:rsidR="002E3647">
        <w:t xml:space="preserve"> (social class</w:t>
      </w:r>
      <w:r w:rsidR="003F05BF">
        <w:t xml:space="preserve"> background</w:t>
      </w:r>
      <w:r w:rsidR="00666E3B">
        <w:t>/gender/race</w:t>
      </w:r>
      <w:r w:rsidR="002E3647">
        <w:t>)</w:t>
      </w:r>
      <w:r w:rsidR="00DD1606" w:rsidRPr="002C107E">
        <w:t>, we administered our dependent measure</w:t>
      </w:r>
      <w:r w:rsidR="00DD1606" w:rsidRPr="002C107E">
        <w:rPr>
          <w:color w:val="000000" w:themeColor="text1"/>
          <w:shd w:val="clear" w:color="auto" w:fill="FFFFFF"/>
        </w:rPr>
        <w:t>—</w:t>
      </w:r>
      <w:r w:rsidR="00DD1606" w:rsidRPr="002C107E">
        <w:t xml:space="preserve">a behavioral intention measure examining participants’ </w:t>
      </w:r>
      <w:r w:rsidR="00630425">
        <w:t>support</w:t>
      </w:r>
      <w:r w:rsidR="00DD1606" w:rsidRPr="002C107E">
        <w:t xml:space="preserve"> </w:t>
      </w:r>
      <w:r w:rsidR="00630425">
        <w:t>for</w:t>
      </w:r>
      <w:r w:rsidR="00DD1606" w:rsidRPr="002C107E">
        <w:t xml:space="preserve"> </w:t>
      </w:r>
      <w:r w:rsidR="00723F85">
        <w:t xml:space="preserve">the implementation of the </w:t>
      </w:r>
      <w:r w:rsidR="00D20EEE">
        <w:t>diversity policy</w:t>
      </w:r>
      <w:r w:rsidR="00723F85">
        <w:t>,</w:t>
      </w:r>
      <w:r w:rsidR="00DD1606" w:rsidRPr="002C107E">
        <w:t xml:space="preserve"> </w:t>
      </w:r>
      <w:r w:rsidR="005470C0">
        <w:t xml:space="preserve">using 3 items </w:t>
      </w:r>
      <w:r w:rsidR="00DD1606" w:rsidRPr="002C107E">
        <w:t xml:space="preserve">on a scale from 1 = </w:t>
      </w:r>
      <w:r w:rsidR="00DD1606" w:rsidRPr="002C107E">
        <w:rPr>
          <w:i/>
          <w:iCs/>
        </w:rPr>
        <w:t>strongly disagree</w:t>
      </w:r>
      <w:r w:rsidR="00DD1606" w:rsidRPr="002C107E">
        <w:t xml:space="preserve"> to 7 = </w:t>
      </w:r>
      <w:r w:rsidR="00DD1606" w:rsidRPr="002C107E">
        <w:rPr>
          <w:i/>
          <w:iCs/>
        </w:rPr>
        <w:t>strongly agree</w:t>
      </w:r>
      <w:r w:rsidR="00DD1606" w:rsidRPr="002C107E">
        <w:t xml:space="preserve"> </w:t>
      </w:r>
      <w:r w:rsidR="00DD1606" w:rsidRPr="00C82BBA">
        <w:t>(</w:t>
      </w:r>
      <w:r w:rsidR="00C46EC0" w:rsidRPr="009277F7">
        <w:t>α</w:t>
      </w:r>
      <w:r w:rsidR="00C46EC0" w:rsidRPr="00C46EC0">
        <w:t xml:space="preserve"> </w:t>
      </w:r>
      <w:r w:rsidR="008514D6">
        <w:t xml:space="preserve">= .95; </w:t>
      </w:r>
      <w:r w:rsidR="000E46AD">
        <w:t>“</w:t>
      </w:r>
      <w:r w:rsidR="000E46AD" w:rsidRPr="000E46AD">
        <w:t xml:space="preserve">I oppose implementation of the </w:t>
      </w:r>
      <w:r w:rsidR="002F40E7">
        <w:t>[</w:t>
      </w:r>
      <w:r w:rsidR="000E46AD" w:rsidRPr="000E46AD">
        <w:t>social class</w:t>
      </w:r>
      <w:r w:rsidR="002F40E7">
        <w:t>/gender/race]</w:t>
      </w:r>
      <w:r w:rsidR="000E46AD" w:rsidRPr="000E46AD">
        <w:t xml:space="preserve"> diversity policy</w:t>
      </w:r>
      <w:r w:rsidR="000E46AD">
        <w:t>,”</w:t>
      </w:r>
      <w:r w:rsidR="00DD1606" w:rsidRPr="00C82BBA">
        <w:t xml:space="preserve"> </w:t>
      </w:r>
      <w:r w:rsidR="002F40E7">
        <w:t>“</w:t>
      </w:r>
      <w:r w:rsidR="002F40E7" w:rsidRPr="002F40E7">
        <w:t xml:space="preserve">I think it's a good idea to aid </w:t>
      </w:r>
      <w:r w:rsidR="008025A3">
        <w:t>[</w:t>
      </w:r>
      <w:r w:rsidR="002F40E7" w:rsidRPr="002F40E7">
        <w:t>employees coming from lower social class background</w:t>
      </w:r>
      <w:r w:rsidR="002F40E7">
        <w:t>/female</w:t>
      </w:r>
      <w:r w:rsidR="008025A3">
        <w:t xml:space="preserve"> employees</w:t>
      </w:r>
      <w:r w:rsidR="002F40E7">
        <w:t>/</w:t>
      </w:r>
      <w:r w:rsidR="008025A3">
        <w:t>racial minority employees]</w:t>
      </w:r>
      <w:r w:rsidR="002F40E7">
        <w:t>,”</w:t>
      </w:r>
      <w:r w:rsidR="006E5869">
        <w:t xml:space="preserve"> and</w:t>
      </w:r>
      <w:r w:rsidR="002F40E7">
        <w:t xml:space="preserve"> </w:t>
      </w:r>
      <w:r w:rsidR="00C82BBA">
        <w:t>“</w:t>
      </w:r>
      <w:r w:rsidR="00C82BBA" w:rsidRPr="00095438">
        <w:t>If this policy was up for a vote, I would vote in support of it</w:t>
      </w:r>
      <w:r w:rsidR="00C82BBA">
        <w:t xml:space="preserve">” </w:t>
      </w:r>
      <w:r w:rsidR="00DD1606" w:rsidRPr="002C107E">
        <w:t xml:space="preserve">adapted from </w:t>
      </w:r>
      <w:proofErr w:type="spellStart"/>
      <w:r w:rsidR="00DD1606" w:rsidRPr="002C107E">
        <w:t>Danbold</w:t>
      </w:r>
      <w:proofErr w:type="spellEnd"/>
      <w:r w:rsidR="00DD1606" w:rsidRPr="002C107E">
        <w:t xml:space="preserve"> and Huo, 2017).</w:t>
      </w:r>
      <w:r w:rsidR="00723F85">
        <w:t xml:space="preserve"> </w:t>
      </w:r>
    </w:p>
    <w:p w14:paraId="467634F5" w14:textId="1139469B" w:rsidR="00B8366E" w:rsidRDefault="009F369D" w:rsidP="00C82BBA">
      <w:pPr>
        <w:spacing w:line="480" w:lineRule="auto"/>
        <w:ind w:firstLine="720"/>
        <w:rPr>
          <w:color w:val="000000" w:themeColor="text1"/>
        </w:rPr>
      </w:pPr>
      <w:r>
        <w:rPr>
          <w:b/>
          <w:bCs/>
        </w:rPr>
        <w:t xml:space="preserve">Perceived </w:t>
      </w:r>
      <w:r w:rsidR="00B90438" w:rsidRPr="009277F7">
        <w:rPr>
          <w:b/>
          <w:bCs/>
        </w:rPr>
        <w:t>Controllability.</w:t>
      </w:r>
      <w:r w:rsidR="00B90438">
        <w:t xml:space="preserve"> </w:t>
      </w:r>
      <w:r w:rsidR="00294639">
        <w:t>W</w:t>
      </w:r>
      <w:r w:rsidR="00B8366E">
        <w:t>e</w:t>
      </w:r>
      <w:r w:rsidR="00723F85" w:rsidRPr="002C107E">
        <w:t xml:space="preserve"> administered the 2-item controllability scale </w:t>
      </w:r>
      <w:r w:rsidR="00723F85">
        <w:t xml:space="preserve">from Study 2, </w:t>
      </w:r>
      <w:r w:rsidR="00723F85" w:rsidRPr="002C107E">
        <w:rPr>
          <w:color w:val="000000" w:themeColor="text1"/>
        </w:rPr>
        <w:t xml:space="preserve">on a scale from 1 </w:t>
      </w:r>
      <w:r w:rsidR="00723F85">
        <w:rPr>
          <w:color w:val="000000" w:themeColor="text1"/>
        </w:rPr>
        <w:t xml:space="preserve">= </w:t>
      </w:r>
      <w:r w:rsidR="00723F85" w:rsidRPr="002C107E">
        <w:rPr>
          <w:i/>
          <w:color w:val="000000" w:themeColor="text1"/>
        </w:rPr>
        <w:t>not at all</w:t>
      </w:r>
      <w:r w:rsidR="00723F85" w:rsidRPr="002C107E">
        <w:rPr>
          <w:color w:val="000000" w:themeColor="text1"/>
        </w:rPr>
        <w:t xml:space="preserve">, 7 </w:t>
      </w:r>
      <w:r w:rsidR="00723F85">
        <w:rPr>
          <w:color w:val="000000" w:themeColor="text1"/>
        </w:rPr>
        <w:t xml:space="preserve">= </w:t>
      </w:r>
      <w:r w:rsidR="00723F85" w:rsidRPr="002C107E">
        <w:rPr>
          <w:i/>
          <w:color w:val="000000" w:themeColor="text1"/>
        </w:rPr>
        <w:t>extremely</w:t>
      </w:r>
      <w:r w:rsidR="00723F85" w:rsidRPr="002C107E">
        <w:rPr>
          <w:color w:val="000000" w:themeColor="text1"/>
        </w:rPr>
        <w:t xml:space="preserve"> </w:t>
      </w:r>
      <w:r w:rsidR="00723F85" w:rsidRPr="002C107E">
        <w:t>(</w:t>
      </w:r>
      <w:r w:rsidR="008514D6" w:rsidRPr="00F818F0">
        <w:t>α</w:t>
      </w:r>
      <w:r w:rsidR="008514D6" w:rsidRPr="00C46EC0">
        <w:t xml:space="preserve"> </w:t>
      </w:r>
      <w:r w:rsidR="008514D6">
        <w:t>= .</w:t>
      </w:r>
      <w:r w:rsidR="000118EF">
        <w:t>89</w:t>
      </w:r>
      <w:r w:rsidR="008514D6">
        <w:t xml:space="preserve">; </w:t>
      </w:r>
      <w:r w:rsidR="00723F85" w:rsidRPr="002C107E">
        <w:t>"</w:t>
      </w:r>
      <w:r w:rsidR="00723F85" w:rsidRPr="002C107E">
        <w:rPr>
          <w:color w:val="000000" w:themeColor="text1"/>
        </w:rPr>
        <w:t xml:space="preserve">To what extent is </w:t>
      </w:r>
      <w:r w:rsidR="00723F85" w:rsidRPr="000D17C8">
        <w:t>[</w:t>
      </w:r>
      <w:r w:rsidR="000D17C8" w:rsidRPr="000D17C8">
        <w:t>social class</w:t>
      </w:r>
      <w:r w:rsidR="0045691D">
        <w:t xml:space="preserve"> background</w:t>
      </w:r>
      <w:r w:rsidR="000D17C8" w:rsidRPr="000D17C8">
        <w:t>/gender/race</w:t>
      </w:r>
      <w:r w:rsidR="00723F85" w:rsidRPr="002C107E">
        <w:t>]</w:t>
      </w:r>
      <w:r w:rsidR="00723F85" w:rsidRPr="002C107E">
        <w:rPr>
          <w:color w:val="000000" w:themeColor="text1"/>
        </w:rPr>
        <w:t>” … “under someone’s personal control” and “easily changeable”).</w:t>
      </w:r>
      <w:r w:rsidR="00723F85">
        <w:rPr>
          <w:color w:val="000000" w:themeColor="text1"/>
        </w:rPr>
        <w:t xml:space="preserve"> </w:t>
      </w:r>
    </w:p>
    <w:p w14:paraId="2343E3DD" w14:textId="6CE21472" w:rsidR="009C5F2A" w:rsidRDefault="009F369D" w:rsidP="00C82BBA">
      <w:pPr>
        <w:spacing w:line="480" w:lineRule="auto"/>
        <w:ind w:firstLine="720"/>
      </w:pPr>
      <w:r>
        <w:rPr>
          <w:b/>
          <w:bCs/>
          <w:color w:val="000000" w:themeColor="text1"/>
        </w:rPr>
        <w:t xml:space="preserve">Attribution of </w:t>
      </w:r>
      <w:r w:rsidR="00B8366E" w:rsidRPr="009277F7">
        <w:rPr>
          <w:b/>
          <w:bCs/>
          <w:color w:val="000000" w:themeColor="text1"/>
        </w:rPr>
        <w:t xml:space="preserve">Responsibility. </w:t>
      </w:r>
      <w:r w:rsidR="00D25E63">
        <w:t>Attribution of</w:t>
      </w:r>
      <w:r w:rsidR="00D25E63" w:rsidRPr="002C107E">
        <w:t xml:space="preserve"> </w:t>
      </w:r>
      <w:r w:rsidR="00723F85" w:rsidRPr="002C107E">
        <w:t xml:space="preserve">responsibility was measured using two items on a scale from 1 = </w:t>
      </w:r>
      <w:r w:rsidR="00723F85" w:rsidRPr="002C107E">
        <w:rPr>
          <w:i/>
          <w:iCs/>
        </w:rPr>
        <w:t>strongly disagree</w:t>
      </w:r>
      <w:r w:rsidR="00723F85" w:rsidRPr="002C107E">
        <w:t xml:space="preserve"> to 7 = </w:t>
      </w:r>
      <w:r w:rsidR="00723F85" w:rsidRPr="002C107E">
        <w:rPr>
          <w:i/>
          <w:iCs/>
        </w:rPr>
        <w:t xml:space="preserve">strongly agree </w:t>
      </w:r>
      <w:r w:rsidR="00723F85" w:rsidRPr="002C107E">
        <w:t>(</w:t>
      </w:r>
      <w:r w:rsidR="008514D6" w:rsidRPr="00F818F0">
        <w:t>α</w:t>
      </w:r>
      <w:r w:rsidR="008514D6" w:rsidRPr="00C46EC0">
        <w:t xml:space="preserve"> </w:t>
      </w:r>
      <w:r w:rsidR="008514D6">
        <w:t>= .</w:t>
      </w:r>
      <w:r w:rsidR="006F1AD7">
        <w:t>86</w:t>
      </w:r>
      <w:r w:rsidR="008514D6">
        <w:t>;</w:t>
      </w:r>
      <w:r w:rsidR="00723F85" w:rsidRPr="002C107E">
        <w:t xml:space="preserve"> “Through hard work, candidates should be able to alleviate challenges that stem from </w:t>
      </w:r>
      <w:r w:rsidR="00723F85">
        <w:t>[</w:t>
      </w:r>
      <w:r w:rsidR="00723F85" w:rsidRPr="002C107E">
        <w:t>growing up in a lower social class background</w:t>
      </w:r>
      <w:r w:rsidR="00723F85">
        <w:t>/</w:t>
      </w:r>
      <w:r w:rsidR="000D17C8">
        <w:t>being a women/being a racial minority]</w:t>
      </w:r>
      <w:r w:rsidR="00723F85" w:rsidRPr="002C107E">
        <w:t>”</w:t>
      </w:r>
      <w:r w:rsidR="006E5869">
        <w:t xml:space="preserve"> and</w:t>
      </w:r>
      <w:r w:rsidR="00670E7E">
        <w:t xml:space="preserve"> “</w:t>
      </w:r>
      <w:r w:rsidR="00670E7E" w:rsidRPr="00670E7E">
        <w:t>Employees should be responsible for overcoming challenges arising from being</w:t>
      </w:r>
      <w:r w:rsidR="00D45064">
        <w:t xml:space="preserve"> [born into </w:t>
      </w:r>
      <w:r w:rsidR="003D247D">
        <w:t>a lower social class background/a woman/</w:t>
      </w:r>
      <w:r w:rsidR="00670E7E" w:rsidRPr="00670E7E">
        <w:t>a racial minority</w:t>
      </w:r>
      <w:r w:rsidR="00374967">
        <w:t>]</w:t>
      </w:r>
      <w:r w:rsidR="00670E7E" w:rsidRPr="00670E7E">
        <w:t>.</w:t>
      </w:r>
      <w:r w:rsidR="00670E7E">
        <w:t>”</w:t>
      </w:r>
      <w:r w:rsidR="00723F85" w:rsidRPr="002C107E">
        <w:t xml:space="preserve"> </w:t>
      </w:r>
      <w:r w:rsidR="00004CEB">
        <w:t>C</w:t>
      </w:r>
      <w:r w:rsidR="00723F85" w:rsidRPr="002C107E">
        <w:t xml:space="preserve">onceptualization of the items </w:t>
      </w:r>
      <w:r w:rsidR="00327468">
        <w:t xml:space="preserve">were </w:t>
      </w:r>
      <w:r w:rsidR="00723F85" w:rsidRPr="002C107E">
        <w:t xml:space="preserve">adapted from </w:t>
      </w:r>
      <w:r w:rsidR="003E2B1B">
        <w:t>Kim et al.</w:t>
      </w:r>
      <w:r w:rsidR="00723F85" w:rsidRPr="002C107E">
        <w:t>, 2018).</w:t>
      </w:r>
      <w:r w:rsidR="008E4E45">
        <w:t xml:space="preserve"> </w:t>
      </w:r>
    </w:p>
    <w:p w14:paraId="763D23D0" w14:textId="541CFE2E" w:rsidR="00A4637F" w:rsidRDefault="00A4637F" w:rsidP="00C82BBA">
      <w:pPr>
        <w:spacing w:line="480" w:lineRule="auto"/>
        <w:ind w:firstLine="720"/>
        <w:rPr>
          <w:i/>
          <w:iCs/>
        </w:rPr>
      </w:pPr>
      <w:r w:rsidRPr="009277F7">
        <w:rPr>
          <w:b/>
          <w:bCs/>
        </w:rPr>
        <w:t>Alternative Mechanisms.</w:t>
      </w:r>
      <w:r w:rsidR="00980DFB">
        <w:rPr>
          <w:b/>
          <w:bCs/>
        </w:rPr>
        <w:t xml:space="preserve"> </w:t>
      </w:r>
      <w:r w:rsidR="00980DFB" w:rsidRPr="009277F7">
        <w:t xml:space="preserve">We measured several alternative mechanisms, including </w:t>
      </w:r>
      <w:r w:rsidR="006B0665">
        <w:t xml:space="preserve">1-item </w:t>
      </w:r>
      <w:r w:rsidR="00980DFB" w:rsidRPr="009277F7">
        <w:t xml:space="preserve">perceived fairness </w:t>
      </w:r>
      <w:r w:rsidR="00797BAA">
        <w:t>on a scale from</w:t>
      </w:r>
      <w:r w:rsidR="00797BAA" w:rsidRPr="002C107E">
        <w:t xml:space="preserve"> 1 = </w:t>
      </w:r>
      <w:r w:rsidR="00797BAA">
        <w:rPr>
          <w:i/>
          <w:iCs/>
        </w:rPr>
        <w:t>not at all fair</w:t>
      </w:r>
      <w:r w:rsidR="00797BAA" w:rsidRPr="002C107E">
        <w:t xml:space="preserve"> to 7 = </w:t>
      </w:r>
      <w:r w:rsidR="00797BAA">
        <w:rPr>
          <w:i/>
          <w:iCs/>
        </w:rPr>
        <w:t>extremely fair</w:t>
      </w:r>
      <w:r w:rsidR="00797BAA" w:rsidRPr="00797BAA">
        <w:t xml:space="preserve"> </w:t>
      </w:r>
      <w:r w:rsidR="00F07149" w:rsidRPr="009277F7">
        <w:t xml:space="preserve">(“To what extent do you think that selecting candidates based on [social class background/gender/race] is fair?”), </w:t>
      </w:r>
      <w:r w:rsidR="006B0665">
        <w:t xml:space="preserve">1-item </w:t>
      </w:r>
      <w:r w:rsidR="00F07149" w:rsidRPr="009277F7">
        <w:t xml:space="preserve">perceived legality </w:t>
      </w:r>
      <w:r w:rsidR="00797BAA">
        <w:t>on a scale from</w:t>
      </w:r>
      <w:r w:rsidR="00797BAA" w:rsidRPr="002C107E">
        <w:t xml:space="preserve"> 1 = </w:t>
      </w:r>
      <w:r w:rsidR="00797BAA">
        <w:rPr>
          <w:i/>
          <w:iCs/>
        </w:rPr>
        <w:t>definitely illegal</w:t>
      </w:r>
      <w:r w:rsidR="00797BAA" w:rsidRPr="002C107E">
        <w:t xml:space="preserve"> to 7 = </w:t>
      </w:r>
      <w:r w:rsidR="00797BAA">
        <w:rPr>
          <w:i/>
          <w:iCs/>
        </w:rPr>
        <w:t>definitely legal</w:t>
      </w:r>
      <w:r w:rsidR="00797BAA" w:rsidRPr="00797BAA">
        <w:t xml:space="preserve"> </w:t>
      </w:r>
      <w:r w:rsidR="00F07149" w:rsidRPr="009277F7">
        <w:t xml:space="preserve">(“To what extent do you think that selecting candidates based on social class is legal or illegal?”), </w:t>
      </w:r>
      <w:r w:rsidR="006B0665">
        <w:t xml:space="preserve">2-item </w:t>
      </w:r>
      <w:r w:rsidR="00F07149" w:rsidRPr="009277F7">
        <w:t xml:space="preserve">perceived relevance </w:t>
      </w:r>
      <w:r w:rsidR="00683DB8">
        <w:t>on a scale from</w:t>
      </w:r>
      <w:r w:rsidR="00683DB8" w:rsidRPr="002C107E">
        <w:t xml:space="preserve"> 1 = </w:t>
      </w:r>
      <w:r w:rsidR="006B0665">
        <w:rPr>
          <w:i/>
          <w:iCs/>
        </w:rPr>
        <w:t>not at all</w:t>
      </w:r>
      <w:r w:rsidR="00683DB8" w:rsidRPr="002C107E">
        <w:t xml:space="preserve"> to 7 = </w:t>
      </w:r>
      <w:r w:rsidR="00683DB8">
        <w:rPr>
          <w:i/>
          <w:iCs/>
        </w:rPr>
        <w:t>extremely</w:t>
      </w:r>
      <w:r w:rsidR="00797BAA">
        <w:rPr>
          <w:i/>
          <w:iCs/>
        </w:rPr>
        <w:t xml:space="preserve"> </w:t>
      </w:r>
      <w:r w:rsidR="00306DA2" w:rsidRPr="00E2693D">
        <w:t>(</w:t>
      </w:r>
      <w:r w:rsidR="00306DA2" w:rsidRPr="00F818F0">
        <w:t>α</w:t>
      </w:r>
      <w:r w:rsidR="00306DA2" w:rsidRPr="00C46EC0">
        <w:t xml:space="preserve"> </w:t>
      </w:r>
      <w:r w:rsidR="00306DA2">
        <w:t xml:space="preserve">= .91; </w:t>
      </w:r>
      <w:r w:rsidR="00306DA2" w:rsidRPr="00E2693D">
        <w:t>“To what extent is a person’s [social class background/gender/race]” … “relevant to most job/roles?” and “a signal of someone’s capabilities?”)</w:t>
      </w:r>
      <w:r w:rsidR="000D6997" w:rsidRPr="009277F7">
        <w:t xml:space="preserve">, and </w:t>
      </w:r>
      <w:r w:rsidR="006B0665">
        <w:t xml:space="preserve">1-item </w:t>
      </w:r>
      <w:r w:rsidR="000D6997" w:rsidRPr="009277F7">
        <w:t xml:space="preserve">perceived disadvantage </w:t>
      </w:r>
      <w:r w:rsidR="00797BAA">
        <w:t>on a scale from</w:t>
      </w:r>
      <w:r w:rsidR="00797BAA" w:rsidRPr="002C107E">
        <w:t xml:space="preserve"> 1 = </w:t>
      </w:r>
      <w:r w:rsidR="00797BAA">
        <w:rPr>
          <w:i/>
          <w:iCs/>
        </w:rPr>
        <w:t>not at all disadvantaged</w:t>
      </w:r>
      <w:r w:rsidR="00797BAA" w:rsidRPr="002C107E">
        <w:t xml:space="preserve"> to 7 = </w:t>
      </w:r>
      <w:r w:rsidR="00797BAA">
        <w:rPr>
          <w:i/>
          <w:iCs/>
        </w:rPr>
        <w:t>extremely disadvantaged</w:t>
      </w:r>
      <w:r w:rsidR="00797BAA" w:rsidRPr="00797BAA">
        <w:t xml:space="preserve"> </w:t>
      </w:r>
      <w:r w:rsidR="000D6997" w:rsidRPr="009277F7">
        <w:t xml:space="preserve">(“To what extent do you think </w:t>
      </w:r>
      <w:r w:rsidR="002248C4" w:rsidRPr="009277F7">
        <w:t>[</w:t>
      </w:r>
      <w:r w:rsidR="000D6997" w:rsidRPr="009277F7">
        <w:t>an employee from lower social class background</w:t>
      </w:r>
      <w:r w:rsidR="002248C4" w:rsidRPr="009277F7">
        <w:t>/a female employee/racial minority</w:t>
      </w:r>
      <w:r w:rsidR="00683DB8" w:rsidRPr="009277F7">
        <w:t xml:space="preserve"> employee</w:t>
      </w:r>
      <w:r w:rsidR="002248C4" w:rsidRPr="009277F7">
        <w:t>]</w:t>
      </w:r>
      <w:r w:rsidR="000D6997" w:rsidRPr="009277F7">
        <w:t xml:space="preserve"> would be disadvantaged at work?”</w:t>
      </w:r>
      <w:r w:rsidR="002248C4" w:rsidRPr="009277F7">
        <w:t>)</w:t>
      </w:r>
      <w:r w:rsidR="006B0665">
        <w:rPr>
          <w:i/>
          <w:iCs/>
        </w:rPr>
        <w:t>.</w:t>
      </w:r>
    </w:p>
    <w:p w14:paraId="6090B738" w14:textId="2C4B6066" w:rsidR="00A859F3" w:rsidRPr="009277F7" w:rsidRDefault="00A859F3" w:rsidP="00C82BBA">
      <w:pPr>
        <w:spacing w:line="480" w:lineRule="auto"/>
        <w:ind w:firstLine="720"/>
        <w:rPr>
          <w:rFonts w:ascii="Batang" w:eastAsia="Batang" w:hAnsi="Batang" w:cs="Batang"/>
          <w:b/>
          <w:bCs/>
          <w:lang w:eastAsia="ko-KR"/>
        </w:rPr>
      </w:pPr>
      <w:r>
        <w:rPr>
          <w:color w:val="000000" w:themeColor="text1"/>
        </w:rPr>
        <w:t>Lastly, a</w:t>
      </w:r>
      <w:r w:rsidRPr="002C107E">
        <w:rPr>
          <w:color w:val="000000" w:themeColor="text1"/>
        </w:rPr>
        <w:t xml:space="preserve">t the end of the survey, we collected </w:t>
      </w:r>
      <w:r>
        <w:rPr>
          <w:color w:val="000000" w:themeColor="text1"/>
        </w:rPr>
        <w:t>participants’</w:t>
      </w:r>
      <w:r w:rsidRPr="002C107E">
        <w:rPr>
          <w:color w:val="000000" w:themeColor="text1"/>
        </w:rPr>
        <w:t xml:space="preserve"> basic demographic information including their age, gender, household members, household income, ethnicity, education, subjective social class</w:t>
      </w:r>
      <w:r>
        <w:rPr>
          <w:color w:val="000000" w:themeColor="text1"/>
        </w:rPr>
        <w:t xml:space="preserve"> (current </w:t>
      </w:r>
      <w:r w:rsidR="008B2D94">
        <w:rPr>
          <w:color w:val="000000" w:themeColor="text1"/>
        </w:rPr>
        <w:t>and origin</w:t>
      </w:r>
      <w:r>
        <w:rPr>
          <w:color w:val="000000" w:themeColor="text1"/>
        </w:rPr>
        <w:t>)</w:t>
      </w:r>
      <w:r w:rsidR="009671B3">
        <w:rPr>
          <w:rStyle w:val="FootnoteReference"/>
          <w:color w:val="000000" w:themeColor="text1"/>
        </w:rPr>
        <w:footnoteReference w:id="9"/>
      </w:r>
      <w:r w:rsidR="00D273C0">
        <w:rPr>
          <w:color w:val="000000" w:themeColor="text1"/>
        </w:rPr>
        <w:t>,</w:t>
      </w:r>
      <w:r w:rsidRPr="002C107E">
        <w:rPr>
          <w:color w:val="000000" w:themeColor="text1"/>
        </w:rPr>
        <w:t xml:space="preserve"> </w:t>
      </w:r>
      <w:r w:rsidR="008B2D94">
        <w:rPr>
          <w:color w:val="000000" w:themeColor="text1"/>
        </w:rPr>
        <w:t>managerial status,</w:t>
      </w:r>
      <w:r w:rsidRPr="002C107E">
        <w:rPr>
          <w:color w:val="000000" w:themeColor="text1"/>
        </w:rPr>
        <w:t xml:space="preserve"> and how much hiring experience they have.</w:t>
      </w:r>
    </w:p>
    <w:p w14:paraId="36EEA0DB" w14:textId="2A5FFCC6" w:rsidR="008E4E45" w:rsidRPr="008E4E45" w:rsidRDefault="008E4E45" w:rsidP="008E4E45">
      <w:pPr>
        <w:spacing w:line="480" w:lineRule="auto"/>
        <w:rPr>
          <w:b/>
          <w:bCs/>
        </w:rPr>
      </w:pPr>
      <w:r w:rsidRPr="008E4E45">
        <w:rPr>
          <w:b/>
          <w:bCs/>
        </w:rPr>
        <w:t>Results</w:t>
      </w:r>
    </w:p>
    <w:p w14:paraId="6ED4EEF8" w14:textId="03672C6A" w:rsidR="008E4E45" w:rsidRPr="008E4E45" w:rsidRDefault="008E4E45" w:rsidP="008E4E45">
      <w:pPr>
        <w:spacing w:line="480" w:lineRule="auto"/>
        <w:rPr>
          <w:b/>
          <w:bCs/>
          <w:i/>
          <w:iCs/>
          <w:color w:val="000000" w:themeColor="text1"/>
          <w:shd w:val="clear" w:color="auto" w:fill="FFFFFF"/>
        </w:rPr>
      </w:pPr>
      <w:r w:rsidRPr="008E4E45">
        <w:rPr>
          <w:b/>
          <w:bCs/>
          <w:i/>
          <w:iCs/>
          <w:color w:val="000000" w:themeColor="text1"/>
          <w:shd w:val="clear" w:color="auto" w:fill="FFFFFF"/>
        </w:rPr>
        <w:t>Main effects</w:t>
      </w:r>
    </w:p>
    <w:p w14:paraId="78D517AA" w14:textId="00A5774B" w:rsidR="009C5F2A" w:rsidRDefault="008E4E45" w:rsidP="00C821C6">
      <w:pPr>
        <w:spacing w:line="480" w:lineRule="auto"/>
        <w:rPr>
          <w:color w:val="000000" w:themeColor="text1"/>
          <w:shd w:val="clear" w:color="auto" w:fill="FFFFFF"/>
        </w:rPr>
      </w:pPr>
      <w:r>
        <w:rPr>
          <w:color w:val="000000" w:themeColor="text1"/>
          <w:shd w:val="clear" w:color="auto" w:fill="FFFFFF"/>
        </w:rPr>
        <w:tab/>
      </w:r>
      <w:r w:rsidR="001B0A4D">
        <w:rPr>
          <w:b/>
          <w:bCs/>
          <w:color w:val="000000" w:themeColor="text1"/>
          <w:shd w:val="clear" w:color="auto" w:fill="FFFFFF"/>
        </w:rPr>
        <w:t>Support</w:t>
      </w:r>
      <w:r w:rsidR="004456AC">
        <w:rPr>
          <w:b/>
          <w:bCs/>
          <w:color w:val="000000" w:themeColor="text1"/>
          <w:shd w:val="clear" w:color="auto" w:fill="FFFFFF"/>
        </w:rPr>
        <w:t xml:space="preserve"> for </w:t>
      </w:r>
      <w:r w:rsidR="001836EA">
        <w:rPr>
          <w:b/>
          <w:bCs/>
          <w:color w:val="000000" w:themeColor="text1"/>
          <w:shd w:val="clear" w:color="auto" w:fill="FFFFFF"/>
        </w:rPr>
        <w:t>D</w:t>
      </w:r>
      <w:r w:rsidR="004456AC">
        <w:rPr>
          <w:b/>
          <w:bCs/>
          <w:color w:val="000000" w:themeColor="text1"/>
          <w:shd w:val="clear" w:color="auto" w:fill="FFFFFF"/>
        </w:rPr>
        <w:t xml:space="preserve">iversity </w:t>
      </w:r>
      <w:r w:rsidR="001836EA">
        <w:rPr>
          <w:b/>
          <w:bCs/>
          <w:color w:val="000000" w:themeColor="text1"/>
          <w:shd w:val="clear" w:color="auto" w:fill="FFFFFF"/>
        </w:rPr>
        <w:t>P</w:t>
      </w:r>
      <w:r w:rsidR="004456AC">
        <w:rPr>
          <w:b/>
          <w:bCs/>
          <w:color w:val="000000" w:themeColor="text1"/>
          <w:shd w:val="clear" w:color="auto" w:fill="FFFFFF"/>
        </w:rPr>
        <w:t>olicy</w:t>
      </w:r>
      <w:r w:rsidR="00A4419D" w:rsidRPr="00A4419D">
        <w:rPr>
          <w:b/>
          <w:bCs/>
          <w:color w:val="000000" w:themeColor="text1"/>
          <w:shd w:val="clear" w:color="auto" w:fill="FFFFFF"/>
        </w:rPr>
        <w:t>.</w:t>
      </w:r>
      <w:r w:rsidR="00A4419D">
        <w:rPr>
          <w:color w:val="000000" w:themeColor="text1"/>
          <w:shd w:val="clear" w:color="auto" w:fill="FFFFFF"/>
        </w:rPr>
        <w:t xml:space="preserve"> </w:t>
      </w:r>
      <w:r>
        <w:rPr>
          <w:color w:val="000000" w:themeColor="text1"/>
          <w:shd w:val="clear" w:color="auto" w:fill="FFFFFF"/>
        </w:rPr>
        <w:t xml:space="preserve">We conducted repeated-measures ANOVA to examine how our conditions—social class background, gender, race—significantly </w:t>
      </w:r>
      <w:r w:rsidR="00A4419D">
        <w:rPr>
          <w:color w:val="000000" w:themeColor="text1"/>
          <w:shd w:val="clear" w:color="auto" w:fill="FFFFFF"/>
        </w:rPr>
        <w:t xml:space="preserve">impacted participants’ </w:t>
      </w:r>
      <w:r w:rsidR="00A000FD">
        <w:rPr>
          <w:color w:val="000000" w:themeColor="text1"/>
          <w:shd w:val="clear" w:color="auto" w:fill="FFFFFF"/>
        </w:rPr>
        <w:t>support</w:t>
      </w:r>
      <w:r w:rsidR="00A4419D">
        <w:rPr>
          <w:color w:val="000000" w:themeColor="text1"/>
          <w:shd w:val="clear" w:color="auto" w:fill="FFFFFF"/>
        </w:rPr>
        <w:t xml:space="preserve"> toward the implementation of the </w:t>
      </w:r>
      <w:r w:rsidR="00CB20B2">
        <w:rPr>
          <w:color w:val="000000" w:themeColor="text1"/>
          <w:shd w:val="clear" w:color="auto" w:fill="FFFFFF"/>
        </w:rPr>
        <w:t>diversity policy</w:t>
      </w:r>
      <w:r w:rsidR="008B2D94">
        <w:rPr>
          <w:color w:val="000000" w:themeColor="text1"/>
          <w:shd w:val="clear" w:color="auto" w:fill="FFFFFF"/>
        </w:rPr>
        <w:t>.</w:t>
      </w:r>
      <w:r w:rsidR="0014317A" w:rsidRPr="002C0FCC">
        <w:rPr>
          <w:color w:val="000000" w:themeColor="text1"/>
          <w:shd w:val="clear" w:color="auto" w:fill="FFFFFF"/>
        </w:rPr>
        <w:t xml:space="preserve"> </w:t>
      </w:r>
      <w:r w:rsidR="002C0FCC" w:rsidRPr="002C0FCC">
        <w:rPr>
          <w:rFonts w:eastAsiaTheme="minorEastAsia"/>
          <w:lang w:val="en-US"/>
        </w:rPr>
        <w:t>Mauchly's test indicated that the assumption of sphericity had been violated (</w:t>
      </w:r>
      <w:r w:rsidR="002C0FCC" w:rsidRPr="00DA63BF">
        <w:rPr>
          <w:rFonts w:eastAsiaTheme="minorEastAsia"/>
          <w:i/>
          <w:iCs/>
          <w:lang w:val="en-US"/>
        </w:rPr>
        <w:t>χ</w:t>
      </w:r>
      <w:r w:rsidR="00DA63BF">
        <w:rPr>
          <w:rFonts w:eastAsiaTheme="minorEastAsia"/>
          <w:vertAlign w:val="superscript"/>
          <w:lang w:val="en-US"/>
        </w:rPr>
        <w:t>2(2)</w:t>
      </w:r>
      <w:r w:rsidR="002C0FCC" w:rsidRPr="002C0FCC">
        <w:rPr>
          <w:rFonts w:eastAsiaTheme="minorEastAsia"/>
          <w:lang w:val="en-US"/>
        </w:rPr>
        <w:t xml:space="preserve"> = </w:t>
      </w:r>
      <w:r w:rsidR="00DA63BF">
        <w:rPr>
          <w:rFonts w:eastAsiaTheme="minorEastAsia"/>
          <w:lang w:val="en-US"/>
        </w:rPr>
        <w:t>6.60</w:t>
      </w:r>
      <w:r w:rsidR="002C0FCC" w:rsidRPr="002C0FCC">
        <w:rPr>
          <w:rFonts w:eastAsiaTheme="minorEastAsia"/>
          <w:lang w:val="en-US"/>
        </w:rPr>
        <w:t>,</w:t>
      </w:r>
      <w:r w:rsidR="002C0FCC" w:rsidRPr="00DA63BF">
        <w:rPr>
          <w:rFonts w:eastAsiaTheme="minorEastAsia"/>
          <w:i/>
          <w:iCs/>
          <w:lang w:val="en-US"/>
        </w:rPr>
        <w:t xml:space="preserve"> p </w:t>
      </w:r>
      <w:r w:rsidR="00DA63BF">
        <w:rPr>
          <w:rFonts w:eastAsiaTheme="minorEastAsia"/>
          <w:lang w:val="en-US"/>
        </w:rPr>
        <w:t>=</w:t>
      </w:r>
      <w:r w:rsidR="002C0FCC" w:rsidRPr="002C0FCC">
        <w:rPr>
          <w:rFonts w:eastAsiaTheme="minorEastAsia"/>
          <w:lang w:val="en-US"/>
        </w:rPr>
        <w:t xml:space="preserve"> .0</w:t>
      </w:r>
      <w:r w:rsidR="00DA63BF">
        <w:rPr>
          <w:rFonts w:eastAsiaTheme="minorEastAsia"/>
          <w:lang w:val="en-US"/>
        </w:rPr>
        <w:t>37</w:t>
      </w:r>
      <w:r w:rsidR="002C0FCC" w:rsidRPr="002C0FCC">
        <w:rPr>
          <w:rFonts w:eastAsiaTheme="minorEastAsia"/>
          <w:lang w:val="en-US"/>
        </w:rPr>
        <w:t>), therefore degrees of freedom were corrected using Greenhouse-Geisser estimates of sphericity (ε = .</w:t>
      </w:r>
      <w:r w:rsidR="00DA63BF">
        <w:rPr>
          <w:rFonts w:eastAsiaTheme="minorEastAsia"/>
          <w:lang w:val="en-US"/>
        </w:rPr>
        <w:t>98</w:t>
      </w:r>
      <w:r w:rsidR="002C0FCC" w:rsidRPr="002C0FCC">
        <w:rPr>
          <w:rFonts w:eastAsiaTheme="minorEastAsia"/>
          <w:lang w:val="en-US"/>
        </w:rPr>
        <w:t>).</w:t>
      </w:r>
      <w:r w:rsidR="00DA63BF">
        <w:rPr>
          <w:rFonts w:eastAsiaTheme="minorEastAsia"/>
          <w:lang w:val="en-US"/>
        </w:rPr>
        <w:t xml:space="preserve"> </w:t>
      </w:r>
      <w:r w:rsidR="0014317A" w:rsidRPr="002C0FCC">
        <w:rPr>
          <w:color w:val="000000" w:themeColor="text1"/>
          <w:shd w:val="clear" w:color="auto" w:fill="FFFFFF"/>
        </w:rPr>
        <w:t>We found a</w:t>
      </w:r>
      <w:r w:rsidR="0014317A">
        <w:rPr>
          <w:color w:val="000000" w:themeColor="text1"/>
          <w:shd w:val="clear" w:color="auto" w:fill="FFFFFF"/>
        </w:rPr>
        <w:t xml:space="preserve"> significant main effect of condition on </w:t>
      </w:r>
      <w:r w:rsidR="00A000FD">
        <w:rPr>
          <w:color w:val="000000" w:themeColor="text1"/>
          <w:shd w:val="clear" w:color="auto" w:fill="FFFFFF"/>
        </w:rPr>
        <w:t>support</w:t>
      </w:r>
      <w:r w:rsidR="00004CEB">
        <w:rPr>
          <w:color w:val="000000" w:themeColor="text1"/>
          <w:shd w:val="clear" w:color="auto" w:fill="FFFFFF"/>
        </w:rPr>
        <w:t xml:space="preserve">, </w:t>
      </w:r>
      <w:proofErr w:type="gramStart"/>
      <w:r w:rsidR="00004CEB" w:rsidRPr="0097368C">
        <w:rPr>
          <w:i/>
          <w:iCs/>
          <w:color w:val="000000" w:themeColor="text1"/>
          <w:shd w:val="clear" w:color="auto" w:fill="FFFFFF"/>
        </w:rPr>
        <w:t>F</w:t>
      </w:r>
      <w:r w:rsidR="00004CEB">
        <w:rPr>
          <w:color w:val="000000" w:themeColor="text1"/>
          <w:shd w:val="clear" w:color="auto" w:fill="FFFFFF"/>
        </w:rPr>
        <w:t>(</w:t>
      </w:r>
      <w:proofErr w:type="gramEnd"/>
      <w:r w:rsidR="00DA63BF">
        <w:rPr>
          <w:color w:val="000000" w:themeColor="text1"/>
          <w:shd w:val="clear" w:color="auto" w:fill="FFFFFF"/>
        </w:rPr>
        <w:t>1.98</w:t>
      </w:r>
      <w:r w:rsidR="00004CEB">
        <w:rPr>
          <w:color w:val="000000" w:themeColor="text1"/>
          <w:shd w:val="clear" w:color="auto" w:fill="FFFFFF"/>
        </w:rPr>
        <w:t>,</w:t>
      </w:r>
      <w:r w:rsidR="00DA63BF">
        <w:rPr>
          <w:color w:val="000000" w:themeColor="text1"/>
          <w:shd w:val="clear" w:color="auto" w:fill="FFFFFF"/>
        </w:rPr>
        <w:t xml:space="preserve"> </w:t>
      </w:r>
      <w:r w:rsidR="00004CEB">
        <w:rPr>
          <w:color w:val="000000" w:themeColor="text1"/>
          <w:shd w:val="clear" w:color="auto" w:fill="FFFFFF"/>
        </w:rPr>
        <w:t>10</w:t>
      </w:r>
      <w:r w:rsidR="00DA63BF">
        <w:rPr>
          <w:color w:val="000000" w:themeColor="text1"/>
          <w:shd w:val="clear" w:color="auto" w:fill="FFFFFF"/>
        </w:rPr>
        <w:t>11.03</w:t>
      </w:r>
      <w:r w:rsidR="00004CEB">
        <w:rPr>
          <w:color w:val="000000" w:themeColor="text1"/>
          <w:shd w:val="clear" w:color="auto" w:fill="FFFFFF"/>
        </w:rPr>
        <w:t>)</w:t>
      </w:r>
      <w:r w:rsidR="0097368C">
        <w:rPr>
          <w:color w:val="000000" w:themeColor="text1"/>
          <w:shd w:val="clear" w:color="auto" w:fill="FFFFFF"/>
        </w:rPr>
        <w:t xml:space="preserve"> </w:t>
      </w:r>
      <w:r w:rsidR="00004CEB">
        <w:rPr>
          <w:color w:val="000000" w:themeColor="text1"/>
          <w:shd w:val="clear" w:color="auto" w:fill="FFFFFF"/>
        </w:rPr>
        <w:t>=</w:t>
      </w:r>
      <w:r w:rsidR="0097368C">
        <w:rPr>
          <w:color w:val="000000" w:themeColor="text1"/>
          <w:shd w:val="clear" w:color="auto" w:fill="FFFFFF"/>
        </w:rPr>
        <w:t xml:space="preserve"> </w:t>
      </w:r>
      <w:r w:rsidR="00004CEB">
        <w:rPr>
          <w:color w:val="000000" w:themeColor="text1"/>
          <w:shd w:val="clear" w:color="auto" w:fill="FFFFFF"/>
        </w:rPr>
        <w:t>5.</w:t>
      </w:r>
      <w:r w:rsidR="0024235C">
        <w:rPr>
          <w:color w:val="000000" w:themeColor="text1"/>
          <w:shd w:val="clear" w:color="auto" w:fill="FFFFFF"/>
        </w:rPr>
        <w:t>7</w:t>
      </w:r>
      <w:r w:rsidR="00354D91">
        <w:rPr>
          <w:color w:val="000000" w:themeColor="text1"/>
          <w:shd w:val="clear" w:color="auto" w:fill="FFFFFF"/>
        </w:rPr>
        <w:t>2</w:t>
      </w:r>
      <w:r w:rsidR="00004CEB">
        <w:rPr>
          <w:color w:val="000000" w:themeColor="text1"/>
          <w:shd w:val="clear" w:color="auto" w:fill="FFFFFF"/>
        </w:rPr>
        <w:t xml:space="preserve">, </w:t>
      </w:r>
      <w:r w:rsidR="00004CEB" w:rsidRPr="0097368C">
        <w:rPr>
          <w:i/>
          <w:iCs/>
          <w:color w:val="000000" w:themeColor="text1"/>
          <w:shd w:val="clear" w:color="auto" w:fill="FFFFFF"/>
        </w:rPr>
        <w:t>MSE</w:t>
      </w:r>
      <w:r w:rsidR="0097368C">
        <w:rPr>
          <w:color w:val="000000" w:themeColor="text1"/>
          <w:shd w:val="clear" w:color="auto" w:fill="FFFFFF"/>
        </w:rPr>
        <w:t xml:space="preserve"> </w:t>
      </w:r>
      <w:r w:rsidR="00004CEB">
        <w:rPr>
          <w:color w:val="000000" w:themeColor="text1"/>
          <w:shd w:val="clear" w:color="auto" w:fill="FFFFFF"/>
        </w:rPr>
        <w:t>=</w:t>
      </w:r>
      <w:r w:rsidR="0097368C">
        <w:rPr>
          <w:color w:val="000000" w:themeColor="text1"/>
          <w:shd w:val="clear" w:color="auto" w:fill="FFFFFF"/>
        </w:rPr>
        <w:t xml:space="preserve"> </w:t>
      </w:r>
      <w:r w:rsidR="00004CEB">
        <w:rPr>
          <w:color w:val="000000" w:themeColor="text1"/>
          <w:shd w:val="clear" w:color="auto" w:fill="FFFFFF"/>
        </w:rPr>
        <w:t>4.0</w:t>
      </w:r>
      <w:r w:rsidR="00186171">
        <w:rPr>
          <w:color w:val="000000" w:themeColor="text1"/>
          <w:shd w:val="clear" w:color="auto" w:fill="FFFFFF"/>
        </w:rPr>
        <w:t>6</w:t>
      </w:r>
      <w:r w:rsidR="00004CEB">
        <w:rPr>
          <w:color w:val="000000" w:themeColor="text1"/>
          <w:shd w:val="clear" w:color="auto" w:fill="FFFFFF"/>
        </w:rPr>
        <w:t xml:space="preserve">, </w:t>
      </w:r>
      <w:r w:rsidR="00004CEB" w:rsidRPr="0097368C">
        <w:rPr>
          <w:i/>
          <w:iCs/>
          <w:color w:val="000000" w:themeColor="text1"/>
          <w:shd w:val="clear" w:color="auto" w:fill="FFFFFF"/>
        </w:rPr>
        <w:t>p</w:t>
      </w:r>
      <w:r w:rsidR="0097368C" w:rsidRPr="0097368C">
        <w:rPr>
          <w:i/>
          <w:iCs/>
          <w:color w:val="000000" w:themeColor="text1"/>
          <w:shd w:val="clear" w:color="auto" w:fill="FFFFFF"/>
        </w:rPr>
        <w:t xml:space="preserve"> </w:t>
      </w:r>
      <w:r w:rsidR="00004CEB">
        <w:rPr>
          <w:color w:val="000000" w:themeColor="text1"/>
          <w:shd w:val="clear" w:color="auto" w:fill="FFFFFF"/>
        </w:rPr>
        <w:t>=</w:t>
      </w:r>
      <w:r w:rsidR="0097368C">
        <w:rPr>
          <w:color w:val="000000" w:themeColor="text1"/>
          <w:shd w:val="clear" w:color="auto" w:fill="FFFFFF"/>
        </w:rPr>
        <w:t xml:space="preserve"> </w:t>
      </w:r>
      <w:r w:rsidR="00004CEB">
        <w:rPr>
          <w:color w:val="000000" w:themeColor="text1"/>
          <w:shd w:val="clear" w:color="auto" w:fill="FFFFFF"/>
        </w:rPr>
        <w:t>.00</w:t>
      </w:r>
      <w:r w:rsidR="0024235C">
        <w:rPr>
          <w:color w:val="000000" w:themeColor="text1"/>
          <w:shd w:val="clear" w:color="auto" w:fill="FFFFFF"/>
        </w:rPr>
        <w:t>4</w:t>
      </w:r>
      <w:r w:rsidR="00004CEB">
        <w:rPr>
          <w:color w:val="000000" w:themeColor="text1"/>
          <w:shd w:val="clear" w:color="auto" w:fill="FFFFFF"/>
        </w:rPr>
        <w:t>,</w:t>
      </w:r>
      <w:r w:rsidR="0097368C">
        <w:rPr>
          <w:color w:val="000000" w:themeColor="text1"/>
          <w:shd w:val="clear" w:color="auto" w:fill="FFFFFF"/>
        </w:rPr>
        <w:t xml:space="preserve"> </w:t>
      </w:r>
      <w:r w:rsidR="0097368C" w:rsidRPr="002C107E">
        <w:rPr>
          <w:i/>
          <w:color w:val="000000" w:themeColor="text1"/>
          <w:shd w:val="clear" w:color="auto" w:fill="FFFFFF"/>
        </w:rPr>
        <w:t>η</w:t>
      </w:r>
      <w:r w:rsidR="0097368C" w:rsidRPr="002C107E">
        <w:rPr>
          <w:i/>
          <w:color w:val="000000" w:themeColor="text1"/>
          <w:shd w:val="clear" w:color="auto" w:fill="FFFFFF"/>
          <w:vertAlign w:val="superscript"/>
        </w:rPr>
        <w:t>2</w:t>
      </w:r>
      <w:r w:rsidR="0097368C">
        <w:rPr>
          <w:i/>
          <w:color w:val="000000" w:themeColor="text1"/>
          <w:shd w:val="clear" w:color="auto" w:fill="FFFFFF"/>
          <w:vertAlign w:val="superscript"/>
        </w:rPr>
        <w:t xml:space="preserve"> </w:t>
      </w:r>
      <w:r w:rsidR="0097368C">
        <w:rPr>
          <w:color w:val="000000" w:themeColor="text1"/>
          <w:shd w:val="clear" w:color="auto" w:fill="FFFFFF"/>
        </w:rPr>
        <w:t>= .011.</w:t>
      </w:r>
      <w:r w:rsidR="0014317A">
        <w:rPr>
          <w:color w:val="000000" w:themeColor="text1"/>
          <w:shd w:val="clear" w:color="auto" w:fill="FFFFFF"/>
        </w:rPr>
        <w:t xml:space="preserve"> Specifically, </w:t>
      </w:r>
      <w:r w:rsidR="0097368C">
        <w:rPr>
          <w:color w:val="000000" w:themeColor="text1"/>
          <w:shd w:val="clear" w:color="auto" w:fill="FFFFFF"/>
        </w:rPr>
        <w:t>pairwise comparisons</w:t>
      </w:r>
      <w:r w:rsidR="0014317A">
        <w:rPr>
          <w:color w:val="000000" w:themeColor="text1"/>
          <w:shd w:val="clear" w:color="auto" w:fill="FFFFFF"/>
        </w:rPr>
        <w:t xml:space="preserve"> revealed that</w:t>
      </w:r>
      <w:r w:rsidR="0097368C">
        <w:rPr>
          <w:color w:val="000000" w:themeColor="text1"/>
          <w:shd w:val="clear" w:color="auto" w:fill="FFFFFF"/>
        </w:rPr>
        <w:t xml:space="preserve"> participants showed </w:t>
      </w:r>
      <w:r w:rsidR="00A000FD">
        <w:rPr>
          <w:color w:val="000000" w:themeColor="text1"/>
          <w:shd w:val="clear" w:color="auto" w:fill="FFFFFF"/>
        </w:rPr>
        <w:t xml:space="preserve">weaker support </w:t>
      </w:r>
      <w:r w:rsidR="0097368C">
        <w:rPr>
          <w:color w:val="000000" w:themeColor="text1"/>
          <w:shd w:val="clear" w:color="auto" w:fill="FFFFFF"/>
        </w:rPr>
        <w:t>towards the implementation of the social class diversity policy (</w:t>
      </w:r>
      <w:r w:rsidR="0097368C" w:rsidRPr="001D017C">
        <w:rPr>
          <w:i/>
          <w:iCs/>
          <w:color w:val="000000" w:themeColor="text1"/>
          <w:shd w:val="clear" w:color="auto" w:fill="FFFFFF"/>
        </w:rPr>
        <w:t>M</w:t>
      </w:r>
      <w:r w:rsidR="0097368C" w:rsidRPr="001D017C">
        <w:rPr>
          <w:color w:val="000000" w:themeColor="text1"/>
          <w:shd w:val="clear" w:color="auto" w:fill="FFFFFF"/>
        </w:rPr>
        <w:t xml:space="preserve"> = </w:t>
      </w:r>
      <w:r w:rsidR="001D017C" w:rsidRPr="001D017C">
        <w:rPr>
          <w:color w:val="000000" w:themeColor="text1"/>
          <w:shd w:val="clear" w:color="auto" w:fill="FFFFFF"/>
        </w:rPr>
        <w:t>5.2</w:t>
      </w:r>
      <w:r w:rsidR="000E2A9C">
        <w:rPr>
          <w:color w:val="000000" w:themeColor="text1"/>
          <w:shd w:val="clear" w:color="auto" w:fill="FFFFFF"/>
        </w:rPr>
        <w:t>7</w:t>
      </w:r>
      <w:r w:rsidR="0097368C" w:rsidRPr="001D017C">
        <w:rPr>
          <w:color w:val="000000" w:themeColor="text1"/>
          <w:shd w:val="clear" w:color="auto" w:fill="FFFFFF"/>
        </w:rPr>
        <w:t xml:space="preserve">, </w:t>
      </w:r>
      <w:r w:rsidR="0097368C" w:rsidRPr="001D017C">
        <w:rPr>
          <w:i/>
          <w:iCs/>
          <w:color w:val="000000" w:themeColor="text1"/>
          <w:shd w:val="clear" w:color="auto" w:fill="FFFFFF"/>
        </w:rPr>
        <w:t>SD</w:t>
      </w:r>
      <w:r w:rsidR="0097368C" w:rsidRPr="001D017C">
        <w:rPr>
          <w:color w:val="000000" w:themeColor="text1"/>
          <w:shd w:val="clear" w:color="auto" w:fill="FFFFFF"/>
        </w:rPr>
        <w:t xml:space="preserve"> = 1.69) compared to the gender diversity policy (</w:t>
      </w:r>
      <w:r w:rsidR="0097368C" w:rsidRPr="001D017C">
        <w:rPr>
          <w:i/>
          <w:iCs/>
          <w:color w:val="000000" w:themeColor="text1"/>
          <w:shd w:val="clear" w:color="auto" w:fill="FFFFFF"/>
        </w:rPr>
        <w:t>M</w:t>
      </w:r>
      <w:r w:rsidR="0097368C" w:rsidRPr="001D017C">
        <w:rPr>
          <w:color w:val="000000" w:themeColor="text1"/>
          <w:shd w:val="clear" w:color="auto" w:fill="FFFFFF"/>
        </w:rPr>
        <w:t xml:space="preserve"> = </w:t>
      </w:r>
      <w:r w:rsidR="00522CA1">
        <w:rPr>
          <w:color w:val="000000" w:themeColor="text1"/>
          <w:shd w:val="clear" w:color="auto" w:fill="FFFFFF"/>
        </w:rPr>
        <w:t>5</w:t>
      </w:r>
      <w:r w:rsidR="0097368C" w:rsidRPr="001D017C">
        <w:rPr>
          <w:color w:val="000000" w:themeColor="text1"/>
          <w:shd w:val="clear" w:color="auto" w:fill="FFFFFF"/>
        </w:rPr>
        <w:t>.</w:t>
      </w:r>
      <w:r w:rsidR="001D017C">
        <w:rPr>
          <w:color w:val="000000" w:themeColor="text1"/>
          <w:shd w:val="clear" w:color="auto" w:fill="FFFFFF"/>
        </w:rPr>
        <w:t>4</w:t>
      </w:r>
      <w:r w:rsidR="000E2A9C">
        <w:rPr>
          <w:color w:val="000000" w:themeColor="text1"/>
          <w:shd w:val="clear" w:color="auto" w:fill="FFFFFF"/>
        </w:rPr>
        <w:t>4</w:t>
      </w:r>
      <w:r w:rsidR="0097368C">
        <w:rPr>
          <w:color w:val="000000" w:themeColor="text1"/>
          <w:shd w:val="clear" w:color="auto" w:fill="FFFFFF"/>
        </w:rPr>
        <w:t xml:space="preserve">, </w:t>
      </w:r>
      <w:r w:rsidR="0097368C" w:rsidRPr="0097368C">
        <w:rPr>
          <w:i/>
          <w:iCs/>
          <w:color w:val="000000" w:themeColor="text1"/>
          <w:shd w:val="clear" w:color="auto" w:fill="FFFFFF"/>
        </w:rPr>
        <w:t>SD</w:t>
      </w:r>
      <w:r w:rsidR="0097368C">
        <w:rPr>
          <w:color w:val="000000" w:themeColor="text1"/>
          <w:shd w:val="clear" w:color="auto" w:fill="FFFFFF"/>
        </w:rPr>
        <w:t xml:space="preserve"> = 1.75)</w:t>
      </w:r>
      <w:r w:rsidR="002C0FCC">
        <w:rPr>
          <w:color w:val="000000" w:themeColor="text1"/>
          <w:shd w:val="clear" w:color="auto" w:fill="FFFFFF"/>
        </w:rPr>
        <w:t xml:space="preserve">, </w:t>
      </w:r>
      <w:r w:rsidR="002C0FCC" w:rsidRPr="002C0FCC">
        <w:rPr>
          <w:i/>
          <w:iCs/>
          <w:color w:val="000000" w:themeColor="text1"/>
          <w:shd w:val="clear" w:color="auto" w:fill="FFFFFF"/>
        </w:rPr>
        <w:t>p</w:t>
      </w:r>
      <w:r w:rsidR="002C0FCC">
        <w:rPr>
          <w:color w:val="000000" w:themeColor="text1"/>
          <w:shd w:val="clear" w:color="auto" w:fill="FFFFFF"/>
        </w:rPr>
        <w:t xml:space="preserve"> </w:t>
      </w:r>
      <w:r w:rsidR="002510B2">
        <w:rPr>
          <w:color w:val="000000" w:themeColor="text1"/>
          <w:shd w:val="clear" w:color="auto" w:fill="FFFFFF"/>
        </w:rPr>
        <w:t>=</w:t>
      </w:r>
      <w:r w:rsidR="002C0FCC">
        <w:rPr>
          <w:color w:val="000000" w:themeColor="text1"/>
          <w:shd w:val="clear" w:color="auto" w:fill="FFFFFF"/>
        </w:rPr>
        <w:t xml:space="preserve"> .00</w:t>
      </w:r>
      <w:r w:rsidR="00F3131C">
        <w:rPr>
          <w:color w:val="000000" w:themeColor="text1"/>
          <w:shd w:val="clear" w:color="auto" w:fill="FFFFFF"/>
        </w:rPr>
        <w:t>1</w:t>
      </w:r>
      <w:r w:rsidR="002C0FCC">
        <w:rPr>
          <w:color w:val="000000" w:themeColor="text1"/>
          <w:shd w:val="clear" w:color="auto" w:fill="FFFFFF"/>
        </w:rPr>
        <w:t>, but not to the race diversity policy (</w:t>
      </w:r>
      <w:r w:rsidR="002C0FCC" w:rsidRPr="0097368C">
        <w:rPr>
          <w:i/>
          <w:iCs/>
          <w:color w:val="000000" w:themeColor="text1"/>
          <w:shd w:val="clear" w:color="auto" w:fill="FFFFFF"/>
        </w:rPr>
        <w:t>M</w:t>
      </w:r>
      <w:r w:rsidR="002C0FCC">
        <w:rPr>
          <w:color w:val="000000" w:themeColor="text1"/>
          <w:shd w:val="clear" w:color="auto" w:fill="FFFFFF"/>
        </w:rPr>
        <w:t xml:space="preserve"> = </w:t>
      </w:r>
      <w:r w:rsidR="00522CA1">
        <w:rPr>
          <w:color w:val="000000" w:themeColor="text1"/>
          <w:shd w:val="clear" w:color="auto" w:fill="FFFFFF"/>
        </w:rPr>
        <w:t>5</w:t>
      </w:r>
      <w:r w:rsidR="002C0FCC">
        <w:rPr>
          <w:color w:val="000000" w:themeColor="text1"/>
          <w:shd w:val="clear" w:color="auto" w:fill="FFFFFF"/>
        </w:rPr>
        <w:t>.</w:t>
      </w:r>
      <w:r w:rsidR="001D017C">
        <w:rPr>
          <w:color w:val="000000" w:themeColor="text1"/>
          <w:shd w:val="clear" w:color="auto" w:fill="FFFFFF"/>
        </w:rPr>
        <w:t>3</w:t>
      </w:r>
      <w:r w:rsidR="000E2A9C">
        <w:rPr>
          <w:color w:val="000000" w:themeColor="text1"/>
          <w:shd w:val="clear" w:color="auto" w:fill="FFFFFF"/>
        </w:rPr>
        <w:t>5</w:t>
      </w:r>
      <w:r w:rsidR="002C0FCC">
        <w:rPr>
          <w:color w:val="000000" w:themeColor="text1"/>
          <w:shd w:val="clear" w:color="auto" w:fill="FFFFFF"/>
        </w:rPr>
        <w:t xml:space="preserve">, </w:t>
      </w:r>
      <w:r w:rsidR="002C0FCC" w:rsidRPr="0097368C">
        <w:rPr>
          <w:i/>
          <w:iCs/>
          <w:color w:val="000000" w:themeColor="text1"/>
          <w:shd w:val="clear" w:color="auto" w:fill="FFFFFF"/>
        </w:rPr>
        <w:t>SD</w:t>
      </w:r>
      <w:r w:rsidR="002C0FCC">
        <w:rPr>
          <w:color w:val="000000" w:themeColor="text1"/>
          <w:shd w:val="clear" w:color="auto" w:fill="FFFFFF"/>
        </w:rPr>
        <w:t xml:space="preserve"> = 1.82), </w:t>
      </w:r>
      <w:r w:rsidR="002C0FCC" w:rsidRPr="002C0FCC">
        <w:rPr>
          <w:i/>
          <w:iCs/>
          <w:color w:val="000000" w:themeColor="text1"/>
          <w:shd w:val="clear" w:color="auto" w:fill="FFFFFF"/>
        </w:rPr>
        <w:t>p</w:t>
      </w:r>
      <w:r w:rsidR="002C0FCC">
        <w:rPr>
          <w:color w:val="000000" w:themeColor="text1"/>
          <w:shd w:val="clear" w:color="auto" w:fill="FFFFFF"/>
        </w:rPr>
        <w:t xml:space="preserve"> = .</w:t>
      </w:r>
      <w:r w:rsidR="00F3131C">
        <w:rPr>
          <w:color w:val="000000" w:themeColor="text1"/>
          <w:shd w:val="clear" w:color="auto" w:fill="FFFFFF"/>
        </w:rPr>
        <w:t>098</w:t>
      </w:r>
      <w:r w:rsidR="002C0FCC">
        <w:rPr>
          <w:color w:val="000000" w:themeColor="text1"/>
          <w:shd w:val="clear" w:color="auto" w:fill="FFFFFF"/>
        </w:rPr>
        <w:t>.</w:t>
      </w:r>
      <w:r w:rsidR="0097656D">
        <w:rPr>
          <w:color w:val="000000" w:themeColor="text1"/>
          <w:shd w:val="clear" w:color="auto" w:fill="FFFFFF"/>
        </w:rPr>
        <w:t xml:space="preserve"> </w:t>
      </w:r>
      <w:r w:rsidR="0097656D" w:rsidRPr="003506A7">
        <w:t xml:space="preserve">The effect for support for diversity policy was consistent with our hypotheses and robust when looking at the subsample of managers. Detailed results for this subgroup analysis are reported in Appendix </w:t>
      </w:r>
      <w:r w:rsidR="00435D32">
        <w:t>G</w:t>
      </w:r>
      <w:r w:rsidR="0097656D" w:rsidRPr="003506A7">
        <w:t>.</w:t>
      </w:r>
    </w:p>
    <w:p w14:paraId="67F82996" w14:textId="4805F091" w:rsidR="00DA63BF" w:rsidRDefault="00A4419D" w:rsidP="00DA63BF">
      <w:pPr>
        <w:spacing w:line="480" w:lineRule="auto"/>
        <w:rPr>
          <w:color w:val="000000" w:themeColor="text1"/>
          <w:shd w:val="clear" w:color="auto" w:fill="FFFFFF"/>
        </w:rPr>
      </w:pPr>
      <w:r>
        <w:rPr>
          <w:color w:val="000000" w:themeColor="text1"/>
          <w:shd w:val="clear" w:color="auto" w:fill="FFFFFF"/>
        </w:rPr>
        <w:tab/>
      </w:r>
      <w:r w:rsidR="0014317A" w:rsidRPr="0014317A">
        <w:rPr>
          <w:b/>
          <w:bCs/>
          <w:color w:val="000000" w:themeColor="text1"/>
          <w:shd w:val="clear" w:color="auto" w:fill="FFFFFF"/>
        </w:rPr>
        <w:t xml:space="preserve">Perceived </w:t>
      </w:r>
      <w:r w:rsidRPr="0014317A">
        <w:rPr>
          <w:b/>
          <w:bCs/>
          <w:color w:val="000000" w:themeColor="text1"/>
          <w:shd w:val="clear" w:color="auto" w:fill="FFFFFF"/>
        </w:rPr>
        <w:t>Controllability.</w:t>
      </w:r>
      <w:r w:rsidR="0014317A">
        <w:rPr>
          <w:color w:val="000000" w:themeColor="text1"/>
          <w:shd w:val="clear" w:color="auto" w:fill="FFFFFF"/>
        </w:rPr>
        <w:t xml:space="preserve"> We </w:t>
      </w:r>
      <w:r w:rsidR="004E4674">
        <w:rPr>
          <w:color w:val="000000" w:themeColor="text1"/>
          <w:shd w:val="clear" w:color="auto" w:fill="FFFFFF"/>
        </w:rPr>
        <w:t>then examined the effect of condition on perceived controllability</w:t>
      </w:r>
      <w:r w:rsidR="0014317A">
        <w:rPr>
          <w:color w:val="000000" w:themeColor="text1"/>
          <w:shd w:val="clear" w:color="auto" w:fill="FFFFFF"/>
        </w:rPr>
        <w:t xml:space="preserve">. </w:t>
      </w:r>
      <w:r w:rsidR="00DA63BF" w:rsidRPr="002C0FCC">
        <w:rPr>
          <w:rFonts w:eastAsiaTheme="minorEastAsia"/>
          <w:lang w:val="en-US"/>
        </w:rPr>
        <w:t>Mauchly's test indicated that the assumption of sphericity had been violated (</w:t>
      </w:r>
      <w:r w:rsidR="00DA63BF" w:rsidRPr="00DA63BF">
        <w:rPr>
          <w:rFonts w:eastAsiaTheme="minorEastAsia"/>
          <w:i/>
          <w:iCs/>
          <w:lang w:val="en-US"/>
        </w:rPr>
        <w:t>χ</w:t>
      </w:r>
      <w:r w:rsidR="00DA63BF">
        <w:rPr>
          <w:rFonts w:eastAsiaTheme="minorEastAsia"/>
          <w:vertAlign w:val="superscript"/>
          <w:lang w:val="en-US"/>
        </w:rPr>
        <w:t>2(2)</w:t>
      </w:r>
      <w:r w:rsidR="00DA63BF" w:rsidRPr="002C0FCC">
        <w:rPr>
          <w:rFonts w:eastAsiaTheme="minorEastAsia"/>
          <w:lang w:val="en-US"/>
        </w:rPr>
        <w:t xml:space="preserve"> = </w:t>
      </w:r>
      <w:r w:rsidR="004E4674">
        <w:rPr>
          <w:rFonts w:eastAsiaTheme="minorEastAsia"/>
          <w:lang w:val="en-US"/>
        </w:rPr>
        <w:t>29.01</w:t>
      </w:r>
      <w:r w:rsidR="00DA63BF" w:rsidRPr="002C0FCC">
        <w:rPr>
          <w:rFonts w:eastAsiaTheme="minorEastAsia"/>
          <w:lang w:val="en-US"/>
        </w:rPr>
        <w:t>,</w:t>
      </w:r>
      <w:r w:rsidR="00DA63BF" w:rsidRPr="00DA63BF">
        <w:rPr>
          <w:rFonts w:eastAsiaTheme="minorEastAsia"/>
          <w:i/>
          <w:iCs/>
          <w:lang w:val="en-US"/>
        </w:rPr>
        <w:t xml:space="preserve"> p </w:t>
      </w:r>
      <w:r w:rsidR="004E4674">
        <w:rPr>
          <w:rFonts w:eastAsiaTheme="minorEastAsia"/>
          <w:lang w:val="en-US"/>
        </w:rPr>
        <w:t>&lt;</w:t>
      </w:r>
      <w:r w:rsidR="00DA63BF" w:rsidRPr="002C0FCC">
        <w:rPr>
          <w:rFonts w:eastAsiaTheme="minorEastAsia"/>
          <w:lang w:val="en-US"/>
        </w:rPr>
        <w:t xml:space="preserve"> .0</w:t>
      </w:r>
      <w:r w:rsidR="004E4674">
        <w:rPr>
          <w:rFonts w:eastAsiaTheme="minorEastAsia"/>
          <w:lang w:val="en-US"/>
        </w:rPr>
        <w:t>01</w:t>
      </w:r>
      <w:r w:rsidR="00DA63BF" w:rsidRPr="002C0FCC">
        <w:rPr>
          <w:rFonts w:eastAsiaTheme="minorEastAsia"/>
          <w:lang w:val="en-US"/>
        </w:rPr>
        <w:t>), therefore degrees of freedom were corrected using Greenhouse-Geisser estimates of sphericity (ε = .</w:t>
      </w:r>
      <w:r w:rsidR="00DA63BF">
        <w:rPr>
          <w:rFonts w:eastAsiaTheme="minorEastAsia"/>
          <w:lang w:val="en-US"/>
        </w:rPr>
        <w:t>9</w:t>
      </w:r>
      <w:r w:rsidR="004E4674">
        <w:rPr>
          <w:rFonts w:eastAsiaTheme="minorEastAsia"/>
          <w:lang w:val="en-US"/>
        </w:rPr>
        <w:t>5</w:t>
      </w:r>
      <w:r w:rsidR="00DA63BF" w:rsidRPr="002C0FCC">
        <w:rPr>
          <w:rFonts w:eastAsiaTheme="minorEastAsia"/>
          <w:lang w:val="en-US"/>
        </w:rPr>
        <w:t>).</w:t>
      </w:r>
      <w:r w:rsidR="00DA63BF">
        <w:rPr>
          <w:rFonts w:eastAsiaTheme="minorEastAsia"/>
          <w:lang w:val="en-US"/>
        </w:rPr>
        <w:t xml:space="preserve"> </w:t>
      </w:r>
      <w:r w:rsidR="00DA63BF" w:rsidRPr="002C0FCC">
        <w:rPr>
          <w:color w:val="000000" w:themeColor="text1"/>
          <w:shd w:val="clear" w:color="auto" w:fill="FFFFFF"/>
        </w:rPr>
        <w:t>We found a</w:t>
      </w:r>
      <w:r w:rsidR="00DA63BF">
        <w:rPr>
          <w:color w:val="000000" w:themeColor="text1"/>
          <w:shd w:val="clear" w:color="auto" w:fill="FFFFFF"/>
        </w:rPr>
        <w:t xml:space="preserve"> significant main effect of condition on </w:t>
      </w:r>
      <w:r w:rsidR="004E4674">
        <w:rPr>
          <w:color w:val="000000" w:themeColor="text1"/>
          <w:shd w:val="clear" w:color="auto" w:fill="FFFFFF"/>
        </w:rPr>
        <w:t>perceived controllability</w:t>
      </w:r>
      <w:r w:rsidR="00DA63BF">
        <w:rPr>
          <w:color w:val="000000" w:themeColor="text1"/>
          <w:shd w:val="clear" w:color="auto" w:fill="FFFFFF"/>
        </w:rPr>
        <w:t xml:space="preserve">, </w:t>
      </w:r>
      <w:proofErr w:type="gramStart"/>
      <w:r w:rsidR="00DA63BF" w:rsidRPr="0097368C">
        <w:rPr>
          <w:i/>
          <w:iCs/>
          <w:color w:val="000000" w:themeColor="text1"/>
          <w:shd w:val="clear" w:color="auto" w:fill="FFFFFF"/>
        </w:rPr>
        <w:t>F</w:t>
      </w:r>
      <w:r w:rsidR="00DA63BF">
        <w:rPr>
          <w:color w:val="000000" w:themeColor="text1"/>
          <w:shd w:val="clear" w:color="auto" w:fill="FFFFFF"/>
        </w:rPr>
        <w:t>(</w:t>
      </w:r>
      <w:proofErr w:type="gramEnd"/>
      <w:r w:rsidR="00DA63BF">
        <w:rPr>
          <w:color w:val="000000" w:themeColor="text1"/>
          <w:shd w:val="clear" w:color="auto" w:fill="FFFFFF"/>
        </w:rPr>
        <w:t>1.9</w:t>
      </w:r>
      <w:r w:rsidR="004E4674">
        <w:rPr>
          <w:color w:val="000000" w:themeColor="text1"/>
          <w:shd w:val="clear" w:color="auto" w:fill="FFFFFF"/>
        </w:rPr>
        <w:t>0</w:t>
      </w:r>
      <w:r w:rsidR="00DA63BF">
        <w:rPr>
          <w:color w:val="000000" w:themeColor="text1"/>
          <w:shd w:val="clear" w:color="auto" w:fill="FFFFFF"/>
        </w:rPr>
        <w:t xml:space="preserve">, </w:t>
      </w:r>
      <w:r w:rsidR="004E4674">
        <w:rPr>
          <w:color w:val="000000" w:themeColor="text1"/>
          <w:shd w:val="clear" w:color="auto" w:fill="FFFFFF"/>
        </w:rPr>
        <w:t>970.45</w:t>
      </w:r>
      <w:r w:rsidR="00DA63BF">
        <w:rPr>
          <w:color w:val="000000" w:themeColor="text1"/>
          <w:shd w:val="clear" w:color="auto" w:fill="FFFFFF"/>
        </w:rPr>
        <w:t xml:space="preserve">) = </w:t>
      </w:r>
      <w:r w:rsidR="004E4674">
        <w:rPr>
          <w:color w:val="000000" w:themeColor="text1"/>
          <w:shd w:val="clear" w:color="auto" w:fill="FFFFFF"/>
        </w:rPr>
        <w:t>25.15</w:t>
      </w:r>
      <w:r w:rsidR="00DA63BF">
        <w:rPr>
          <w:color w:val="000000" w:themeColor="text1"/>
          <w:shd w:val="clear" w:color="auto" w:fill="FFFFFF"/>
        </w:rPr>
        <w:t xml:space="preserve">, </w:t>
      </w:r>
      <w:r w:rsidR="00DA63BF" w:rsidRPr="0097368C">
        <w:rPr>
          <w:i/>
          <w:iCs/>
          <w:color w:val="000000" w:themeColor="text1"/>
          <w:shd w:val="clear" w:color="auto" w:fill="FFFFFF"/>
        </w:rPr>
        <w:t>MSE</w:t>
      </w:r>
      <w:r w:rsidR="00DA63BF">
        <w:rPr>
          <w:color w:val="000000" w:themeColor="text1"/>
          <w:shd w:val="clear" w:color="auto" w:fill="FFFFFF"/>
        </w:rPr>
        <w:t xml:space="preserve"> = </w:t>
      </w:r>
      <w:r w:rsidR="004E4674">
        <w:rPr>
          <w:color w:val="000000" w:themeColor="text1"/>
          <w:shd w:val="clear" w:color="auto" w:fill="FFFFFF"/>
        </w:rPr>
        <w:t>25.68</w:t>
      </w:r>
      <w:r w:rsidR="00DA63BF">
        <w:rPr>
          <w:color w:val="000000" w:themeColor="text1"/>
          <w:shd w:val="clear" w:color="auto" w:fill="FFFFFF"/>
        </w:rPr>
        <w:t xml:space="preserve">, </w:t>
      </w:r>
      <w:r w:rsidR="00DA63BF" w:rsidRPr="0097368C">
        <w:rPr>
          <w:i/>
          <w:iCs/>
          <w:color w:val="000000" w:themeColor="text1"/>
          <w:shd w:val="clear" w:color="auto" w:fill="FFFFFF"/>
        </w:rPr>
        <w:t xml:space="preserve">p </w:t>
      </w:r>
      <w:r w:rsidR="004E4674">
        <w:rPr>
          <w:color w:val="000000" w:themeColor="text1"/>
          <w:shd w:val="clear" w:color="auto" w:fill="FFFFFF"/>
        </w:rPr>
        <w:t>&lt;</w:t>
      </w:r>
      <w:r w:rsidR="00DA63BF">
        <w:rPr>
          <w:color w:val="000000" w:themeColor="text1"/>
          <w:shd w:val="clear" w:color="auto" w:fill="FFFFFF"/>
        </w:rPr>
        <w:t xml:space="preserve"> .00</w:t>
      </w:r>
      <w:r w:rsidR="004E4674">
        <w:rPr>
          <w:color w:val="000000" w:themeColor="text1"/>
          <w:shd w:val="clear" w:color="auto" w:fill="FFFFFF"/>
        </w:rPr>
        <w:t>1</w:t>
      </w:r>
      <w:r w:rsidR="00DA63BF">
        <w:rPr>
          <w:color w:val="000000" w:themeColor="text1"/>
          <w:shd w:val="clear" w:color="auto" w:fill="FFFFFF"/>
        </w:rPr>
        <w:t xml:space="preserve">, </w:t>
      </w:r>
      <w:r w:rsidR="00DA63BF" w:rsidRPr="002C107E">
        <w:rPr>
          <w:i/>
          <w:color w:val="000000" w:themeColor="text1"/>
          <w:shd w:val="clear" w:color="auto" w:fill="FFFFFF"/>
        </w:rPr>
        <w:t>η</w:t>
      </w:r>
      <w:r w:rsidR="00DA63BF" w:rsidRPr="002C107E">
        <w:rPr>
          <w:i/>
          <w:color w:val="000000" w:themeColor="text1"/>
          <w:shd w:val="clear" w:color="auto" w:fill="FFFFFF"/>
          <w:vertAlign w:val="superscript"/>
        </w:rPr>
        <w:t>2</w:t>
      </w:r>
      <w:r w:rsidR="00DA63BF">
        <w:rPr>
          <w:i/>
          <w:color w:val="000000" w:themeColor="text1"/>
          <w:shd w:val="clear" w:color="auto" w:fill="FFFFFF"/>
          <w:vertAlign w:val="superscript"/>
        </w:rPr>
        <w:t xml:space="preserve"> </w:t>
      </w:r>
      <w:r w:rsidR="00DA63BF">
        <w:rPr>
          <w:color w:val="000000" w:themeColor="text1"/>
          <w:shd w:val="clear" w:color="auto" w:fill="FFFFFF"/>
        </w:rPr>
        <w:t>= .0</w:t>
      </w:r>
      <w:r w:rsidR="004E4674">
        <w:rPr>
          <w:color w:val="000000" w:themeColor="text1"/>
          <w:shd w:val="clear" w:color="auto" w:fill="FFFFFF"/>
        </w:rPr>
        <w:t>47</w:t>
      </w:r>
      <w:r w:rsidR="00DA63BF">
        <w:rPr>
          <w:color w:val="000000" w:themeColor="text1"/>
          <w:shd w:val="clear" w:color="auto" w:fill="FFFFFF"/>
        </w:rPr>
        <w:t xml:space="preserve">. </w:t>
      </w:r>
      <w:r w:rsidR="004E4674">
        <w:rPr>
          <w:color w:val="000000" w:themeColor="text1"/>
          <w:shd w:val="clear" w:color="auto" w:fill="FFFFFF"/>
        </w:rPr>
        <w:t>P</w:t>
      </w:r>
      <w:r w:rsidR="00DA63BF">
        <w:rPr>
          <w:color w:val="000000" w:themeColor="text1"/>
          <w:shd w:val="clear" w:color="auto" w:fill="FFFFFF"/>
        </w:rPr>
        <w:t xml:space="preserve">airwise comparisons revealed that participants </w:t>
      </w:r>
      <w:r w:rsidR="004E4674">
        <w:rPr>
          <w:color w:val="000000" w:themeColor="text1"/>
          <w:shd w:val="clear" w:color="auto" w:fill="FFFFFF"/>
        </w:rPr>
        <w:t>perceived social class background to be more personally controllable</w:t>
      </w:r>
      <w:r w:rsidR="00DA63BF">
        <w:rPr>
          <w:color w:val="000000" w:themeColor="text1"/>
          <w:shd w:val="clear" w:color="auto" w:fill="FFFFFF"/>
        </w:rPr>
        <w:t xml:space="preserve"> (</w:t>
      </w:r>
      <w:r w:rsidR="00DA63BF" w:rsidRPr="0097368C">
        <w:rPr>
          <w:i/>
          <w:iCs/>
          <w:color w:val="000000" w:themeColor="text1"/>
          <w:shd w:val="clear" w:color="auto" w:fill="FFFFFF"/>
        </w:rPr>
        <w:t>M</w:t>
      </w:r>
      <w:r w:rsidR="00DA63BF">
        <w:rPr>
          <w:color w:val="000000" w:themeColor="text1"/>
          <w:shd w:val="clear" w:color="auto" w:fill="FFFFFF"/>
        </w:rPr>
        <w:t xml:space="preserve"> = </w:t>
      </w:r>
      <w:r w:rsidR="004E4674">
        <w:rPr>
          <w:color w:val="000000" w:themeColor="text1"/>
          <w:shd w:val="clear" w:color="auto" w:fill="FFFFFF"/>
        </w:rPr>
        <w:t>3.21</w:t>
      </w:r>
      <w:r w:rsidR="00DA63BF">
        <w:rPr>
          <w:color w:val="000000" w:themeColor="text1"/>
          <w:shd w:val="clear" w:color="auto" w:fill="FFFFFF"/>
        </w:rPr>
        <w:t xml:space="preserve">, </w:t>
      </w:r>
      <w:r w:rsidR="00DA63BF" w:rsidRPr="0097368C">
        <w:rPr>
          <w:i/>
          <w:iCs/>
          <w:color w:val="000000" w:themeColor="text1"/>
          <w:shd w:val="clear" w:color="auto" w:fill="FFFFFF"/>
        </w:rPr>
        <w:t>SD</w:t>
      </w:r>
      <w:r w:rsidR="00DA63BF">
        <w:rPr>
          <w:color w:val="000000" w:themeColor="text1"/>
          <w:shd w:val="clear" w:color="auto" w:fill="FFFFFF"/>
        </w:rPr>
        <w:t xml:space="preserve"> = 1.6</w:t>
      </w:r>
      <w:r w:rsidR="004E4674">
        <w:rPr>
          <w:color w:val="000000" w:themeColor="text1"/>
          <w:shd w:val="clear" w:color="auto" w:fill="FFFFFF"/>
        </w:rPr>
        <w:t>1</w:t>
      </w:r>
      <w:r w:rsidR="00DA63BF">
        <w:rPr>
          <w:color w:val="000000" w:themeColor="text1"/>
          <w:shd w:val="clear" w:color="auto" w:fill="FFFFFF"/>
        </w:rPr>
        <w:t>) compared to gender (</w:t>
      </w:r>
      <w:r w:rsidR="00DA63BF" w:rsidRPr="0097368C">
        <w:rPr>
          <w:i/>
          <w:iCs/>
          <w:color w:val="000000" w:themeColor="text1"/>
          <w:shd w:val="clear" w:color="auto" w:fill="FFFFFF"/>
        </w:rPr>
        <w:t>M</w:t>
      </w:r>
      <w:r w:rsidR="00DA63BF">
        <w:rPr>
          <w:color w:val="000000" w:themeColor="text1"/>
          <w:shd w:val="clear" w:color="auto" w:fill="FFFFFF"/>
        </w:rPr>
        <w:t xml:space="preserve"> = 2.</w:t>
      </w:r>
      <w:r w:rsidR="003A6374">
        <w:rPr>
          <w:color w:val="000000" w:themeColor="text1"/>
          <w:shd w:val="clear" w:color="auto" w:fill="FFFFFF"/>
        </w:rPr>
        <w:t>97</w:t>
      </w:r>
      <w:r w:rsidR="00DA63BF">
        <w:rPr>
          <w:color w:val="000000" w:themeColor="text1"/>
          <w:shd w:val="clear" w:color="auto" w:fill="FFFFFF"/>
        </w:rPr>
        <w:t xml:space="preserve">, </w:t>
      </w:r>
      <w:r w:rsidR="00DA63BF" w:rsidRPr="0097368C">
        <w:rPr>
          <w:i/>
          <w:iCs/>
          <w:color w:val="000000" w:themeColor="text1"/>
          <w:shd w:val="clear" w:color="auto" w:fill="FFFFFF"/>
        </w:rPr>
        <w:t>SD</w:t>
      </w:r>
      <w:r w:rsidR="00DA63BF">
        <w:rPr>
          <w:color w:val="000000" w:themeColor="text1"/>
          <w:shd w:val="clear" w:color="auto" w:fill="FFFFFF"/>
        </w:rPr>
        <w:t xml:space="preserve"> = 1.</w:t>
      </w:r>
      <w:r w:rsidR="003A6374">
        <w:rPr>
          <w:color w:val="000000" w:themeColor="text1"/>
          <w:shd w:val="clear" w:color="auto" w:fill="FFFFFF"/>
        </w:rPr>
        <w:t>81</w:t>
      </w:r>
      <w:r w:rsidR="00DA63BF">
        <w:rPr>
          <w:color w:val="000000" w:themeColor="text1"/>
          <w:shd w:val="clear" w:color="auto" w:fill="FFFFFF"/>
        </w:rPr>
        <w:t xml:space="preserve">), </w:t>
      </w:r>
      <w:r w:rsidR="00DA63BF" w:rsidRPr="002C0FCC">
        <w:rPr>
          <w:i/>
          <w:iCs/>
          <w:color w:val="000000" w:themeColor="text1"/>
          <w:shd w:val="clear" w:color="auto" w:fill="FFFFFF"/>
        </w:rPr>
        <w:t>p</w:t>
      </w:r>
      <w:r w:rsidR="00DA63BF">
        <w:rPr>
          <w:color w:val="000000" w:themeColor="text1"/>
          <w:shd w:val="clear" w:color="auto" w:fill="FFFFFF"/>
        </w:rPr>
        <w:t xml:space="preserve"> &lt; .001</w:t>
      </w:r>
      <w:r w:rsidR="00AD5F94">
        <w:rPr>
          <w:color w:val="000000" w:themeColor="text1"/>
          <w:shd w:val="clear" w:color="auto" w:fill="FFFFFF"/>
        </w:rPr>
        <w:t xml:space="preserve"> and </w:t>
      </w:r>
      <w:r w:rsidR="004E4674">
        <w:rPr>
          <w:color w:val="000000" w:themeColor="text1"/>
          <w:shd w:val="clear" w:color="auto" w:fill="FFFFFF"/>
        </w:rPr>
        <w:t>race</w:t>
      </w:r>
      <w:r w:rsidR="00DA63BF">
        <w:rPr>
          <w:color w:val="000000" w:themeColor="text1"/>
          <w:shd w:val="clear" w:color="auto" w:fill="FFFFFF"/>
        </w:rPr>
        <w:t xml:space="preserve"> (</w:t>
      </w:r>
      <w:r w:rsidR="00DA63BF" w:rsidRPr="0097368C">
        <w:rPr>
          <w:i/>
          <w:iCs/>
          <w:color w:val="000000" w:themeColor="text1"/>
          <w:shd w:val="clear" w:color="auto" w:fill="FFFFFF"/>
        </w:rPr>
        <w:t>M</w:t>
      </w:r>
      <w:r w:rsidR="00DA63BF">
        <w:rPr>
          <w:color w:val="000000" w:themeColor="text1"/>
          <w:shd w:val="clear" w:color="auto" w:fill="FFFFFF"/>
        </w:rPr>
        <w:t xml:space="preserve"> = 2.</w:t>
      </w:r>
      <w:r w:rsidR="003A6374">
        <w:rPr>
          <w:color w:val="000000" w:themeColor="text1"/>
          <w:shd w:val="clear" w:color="auto" w:fill="FFFFFF"/>
        </w:rPr>
        <w:t>77</w:t>
      </w:r>
      <w:r w:rsidR="00DA63BF">
        <w:rPr>
          <w:color w:val="000000" w:themeColor="text1"/>
          <w:shd w:val="clear" w:color="auto" w:fill="FFFFFF"/>
        </w:rPr>
        <w:t xml:space="preserve">, </w:t>
      </w:r>
      <w:r w:rsidR="00DA63BF" w:rsidRPr="0097368C">
        <w:rPr>
          <w:i/>
          <w:iCs/>
          <w:color w:val="000000" w:themeColor="text1"/>
          <w:shd w:val="clear" w:color="auto" w:fill="FFFFFF"/>
        </w:rPr>
        <w:t>SD</w:t>
      </w:r>
      <w:r w:rsidR="00DA63BF">
        <w:rPr>
          <w:color w:val="000000" w:themeColor="text1"/>
          <w:shd w:val="clear" w:color="auto" w:fill="FFFFFF"/>
        </w:rPr>
        <w:t xml:space="preserve"> = 1.</w:t>
      </w:r>
      <w:r w:rsidR="003A6374">
        <w:rPr>
          <w:color w:val="000000" w:themeColor="text1"/>
          <w:shd w:val="clear" w:color="auto" w:fill="FFFFFF"/>
        </w:rPr>
        <w:t>74</w:t>
      </w:r>
      <w:r w:rsidR="00DA63BF">
        <w:rPr>
          <w:color w:val="000000" w:themeColor="text1"/>
          <w:shd w:val="clear" w:color="auto" w:fill="FFFFFF"/>
        </w:rPr>
        <w:t xml:space="preserve">), </w:t>
      </w:r>
      <w:r w:rsidR="00DA63BF" w:rsidRPr="002C0FCC">
        <w:rPr>
          <w:i/>
          <w:iCs/>
          <w:color w:val="000000" w:themeColor="text1"/>
          <w:shd w:val="clear" w:color="auto" w:fill="FFFFFF"/>
        </w:rPr>
        <w:t>p</w:t>
      </w:r>
      <w:r w:rsidR="00DA63BF">
        <w:rPr>
          <w:color w:val="000000" w:themeColor="text1"/>
          <w:shd w:val="clear" w:color="auto" w:fill="FFFFFF"/>
        </w:rPr>
        <w:t xml:space="preserve"> </w:t>
      </w:r>
      <w:r w:rsidR="003A6374">
        <w:rPr>
          <w:color w:val="000000" w:themeColor="text1"/>
          <w:shd w:val="clear" w:color="auto" w:fill="FFFFFF"/>
        </w:rPr>
        <w:t>&lt;</w:t>
      </w:r>
      <w:r w:rsidR="00DA63BF">
        <w:rPr>
          <w:color w:val="000000" w:themeColor="text1"/>
          <w:shd w:val="clear" w:color="auto" w:fill="FFFFFF"/>
        </w:rPr>
        <w:t xml:space="preserve"> .0</w:t>
      </w:r>
      <w:r w:rsidR="003A6374">
        <w:rPr>
          <w:color w:val="000000" w:themeColor="text1"/>
          <w:shd w:val="clear" w:color="auto" w:fill="FFFFFF"/>
        </w:rPr>
        <w:t>01</w:t>
      </w:r>
      <w:r w:rsidR="00DA63BF">
        <w:rPr>
          <w:color w:val="000000" w:themeColor="text1"/>
          <w:shd w:val="clear" w:color="auto" w:fill="FFFFFF"/>
        </w:rPr>
        <w:t>.</w:t>
      </w:r>
    </w:p>
    <w:p w14:paraId="67D9359D" w14:textId="66DE2A4C" w:rsidR="00A4419D" w:rsidRDefault="00A4419D" w:rsidP="00C821C6">
      <w:pPr>
        <w:spacing w:line="480" w:lineRule="auto"/>
        <w:rPr>
          <w:color w:val="000000" w:themeColor="text1"/>
          <w:shd w:val="clear" w:color="auto" w:fill="FFFFFF"/>
        </w:rPr>
      </w:pPr>
      <w:r>
        <w:rPr>
          <w:color w:val="000000" w:themeColor="text1"/>
          <w:shd w:val="clear" w:color="auto" w:fill="FFFFFF"/>
        </w:rPr>
        <w:tab/>
      </w:r>
      <w:r w:rsidR="00D50920">
        <w:rPr>
          <w:b/>
          <w:bCs/>
          <w:color w:val="000000" w:themeColor="text1"/>
          <w:shd w:val="clear" w:color="auto" w:fill="FFFFFF"/>
        </w:rPr>
        <w:t>Attribution of</w:t>
      </w:r>
      <w:r w:rsidR="00D50920" w:rsidRPr="0014317A">
        <w:rPr>
          <w:b/>
          <w:bCs/>
          <w:color w:val="000000" w:themeColor="text1"/>
          <w:shd w:val="clear" w:color="auto" w:fill="FFFFFF"/>
        </w:rPr>
        <w:t xml:space="preserve"> </w:t>
      </w:r>
      <w:r w:rsidRPr="0014317A">
        <w:rPr>
          <w:b/>
          <w:bCs/>
          <w:color w:val="000000" w:themeColor="text1"/>
          <w:shd w:val="clear" w:color="auto" w:fill="FFFFFF"/>
        </w:rPr>
        <w:t>Responsibility.</w:t>
      </w:r>
      <w:r>
        <w:rPr>
          <w:color w:val="000000" w:themeColor="text1"/>
          <w:shd w:val="clear" w:color="auto" w:fill="FFFFFF"/>
        </w:rPr>
        <w:t xml:space="preserve"> </w:t>
      </w:r>
      <w:r w:rsidR="003A6374">
        <w:rPr>
          <w:color w:val="000000" w:themeColor="text1"/>
          <w:shd w:val="clear" w:color="auto" w:fill="FFFFFF"/>
        </w:rPr>
        <w:t xml:space="preserve">We examined the effect of condition on </w:t>
      </w:r>
      <w:r w:rsidR="00D50920">
        <w:rPr>
          <w:color w:val="000000" w:themeColor="text1"/>
          <w:shd w:val="clear" w:color="auto" w:fill="FFFFFF"/>
        </w:rPr>
        <w:t xml:space="preserve">attribution of </w:t>
      </w:r>
      <w:r w:rsidR="003A6374">
        <w:rPr>
          <w:color w:val="000000" w:themeColor="text1"/>
          <w:shd w:val="clear" w:color="auto" w:fill="FFFFFF"/>
        </w:rPr>
        <w:t xml:space="preserve">responsibility. </w:t>
      </w:r>
      <w:r w:rsidR="003A6374">
        <w:rPr>
          <w:rFonts w:eastAsiaTheme="minorEastAsia"/>
          <w:lang w:val="en-US"/>
        </w:rPr>
        <w:t>Again, M</w:t>
      </w:r>
      <w:r w:rsidR="003A6374" w:rsidRPr="002C0FCC">
        <w:rPr>
          <w:rFonts w:eastAsiaTheme="minorEastAsia"/>
          <w:lang w:val="en-US"/>
        </w:rPr>
        <w:t>auchly's test indicated that the assumption of sphericity had been violated (</w:t>
      </w:r>
      <w:r w:rsidR="003A6374" w:rsidRPr="00DA63BF">
        <w:rPr>
          <w:rFonts w:eastAsiaTheme="minorEastAsia"/>
          <w:i/>
          <w:iCs/>
          <w:lang w:val="en-US"/>
        </w:rPr>
        <w:t>χ</w:t>
      </w:r>
      <w:r w:rsidR="003A6374">
        <w:rPr>
          <w:rFonts w:eastAsiaTheme="minorEastAsia"/>
          <w:vertAlign w:val="superscript"/>
          <w:lang w:val="en-US"/>
        </w:rPr>
        <w:t>2(2)</w:t>
      </w:r>
      <w:r w:rsidR="003A6374" w:rsidRPr="002C0FCC">
        <w:rPr>
          <w:rFonts w:eastAsiaTheme="minorEastAsia"/>
          <w:lang w:val="en-US"/>
        </w:rPr>
        <w:t xml:space="preserve"> = </w:t>
      </w:r>
      <w:r w:rsidR="003A6374">
        <w:rPr>
          <w:rFonts w:eastAsiaTheme="minorEastAsia"/>
          <w:lang w:val="en-US"/>
        </w:rPr>
        <w:t>21.66</w:t>
      </w:r>
      <w:r w:rsidR="003A6374" w:rsidRPr="002C0FCC">
        <w:rPr>
          <w:rFonts w:eastAsiaTheme="minorEastAsia"/>
          <w:lang w:val="en-US"/>
        </w:rPr>
        <w:t>,</w:t>
      </w:r>
      <w:r w:rsidR="003A6374" w:rsidRPr="00DA63BF">
        <w:rPr>
          <w:rFonts w:eastAsiaTheme="minorEastAsia"/>
          <w:i/>
          <w:iCs/>
          <w:lang w:val="en-US"/>
        </w:rPr>
        <w:t xml:space="preserve"> p </w:t>
      </w:r>
      <w:r w:rsidR="003A6374">
        <w:rPr>
          <w:rFonts w:eastAsiaTheme="minorEastAsia"/>
          <w:lang w:val="en-US"/>
        </w:rPr>
        <w:t>&lt;</w:t>
      </w:r>
      <w:r w:rsidR="003A6374" w:rsidRPr="002C0FCC">
        <w:rPr>
          <w:rFonts w:eastAsiaTheme="minorEastAsia"/>
          <w:lang w:val="en-US"/>
        </w:rPr>
        <w:t xml:space="preserve"> .0</w:t>
      </w:r>
      <w:r w:rsidR="003A6374">
        <w:rPr>
          <w:rFonts w:eastAsiaTheme="minorEastAsia"/>
          <w:lang w:val="en-US"/>
        </w:rPr>
        <w:t>01</w:t>
      </w:r>
      <w:r w:rsidR="003A6374" w:rsidRPr="002C0FCC">
        <w:rPr>
          <w:rFonts w:eastAsiaTheme="minorEastAsia"/>
          <w:lang w:val="en-US"/>
        </w:rPr>
        <w:t>), therefore degrees of freedom were corrected using Greenhouse-Geisser estimates of sphericity (ε = .</w:t>
      </w:r>
      <w:r w:rsidR="003A6374">
        <w:rPr>
          <w:rFonts w:eastAsiaTheme="minorEastAsia"/>
          <w:lang w:val="en-US"/>
        </w:rPr>
        <w:t>95</w:t>
      </w:r>
      <w:r w:rsidR="003A6374" w:rsidRPr="002C0FCC">
        <w:rPr>
          <w:rFonts w:eastAsiaTheme="minorEastAsia"/>
          <w:lang w:val="en-US"/>
        </w:rPr>
        <w:t>).</w:t>
      </w:r>
      <w:r w:rsidR="003A6374">
        <w:rPr>
          <w:rFonts w:eastAsiaTheme="minorEastAsia"/>
          <w:lang w:val="en-US"/>
        </w:rPr>
        <w:t xml:space="preserve"> </w:t>
      </w:r>
      <w:r w:rsidR="003A6374" w:rsidRPr="002C0FCC">
        <w:rPr>
          <w:color w:val="000000" w:themeColor="text1"/>
          <w:shd w:val="clear" w:color="auto" w:fill="FFFFFF"/>
        </w:rPr>
        <w:t>We found a</w:t>
      </w:r>
      <w:r w:rsidR="003A6374">
        <w:rPr>
          <w:color w:val="000000" w:themeColor="text1"/>
          <w:shd w:val="clear" w:color="auto" w:fill="FFFFFF"/>
        </w:rPr>
        <w:t xml:space="preserve"> significant main effect of condition on </w:t>
      </w:r>
      <w:r w:rsidR="00D50920">
        <w:rPr>
          <w:color w:val="000000" w:themeColor="text1"/>
          <w:shd w:val="clear" w:color="auto" w:fill="FFFFFF"/>
        </w:rPr>
        <w:t xml:space="preserve">attribution of </w:t>
      </w:r>
      <w:r w:rsidR="006C4649">
        <w:rPr>
          <w:color w:val="000000" w:themeColor="text1"/>
          <w:shd w:val="clear" w:color="auto" w:fill="FFFFFF"/>
        </w:rPr>
        <w:t>responsibility</w:t>
      </w:r>
      <w:r w:rsidR="003A6374">
        <w:rPr>
          <w:color w:val="000000" w:themeColor="text1"/>
          <w:shd w:val="clear" w:color="auto" w:fill="FFFFFF"/>
        </w:rPr>
        <w:t xml:space="preserve">, </w:t>
      </w:r>
      <w:proofErr w:type="gramStart"/>
      <w:r w:rsidR="003A6374" w:rsidRPr="0097368C">
        <w:rPr>
          <w:i/>
          <w:iCs/>
          <w:color w:val="000000" w:themeColor="text1"/>
          <w:shd w:val="clear" w:color="auto" w:fill="FFFFFF"/>
        </w:rPr>
        <w:t>F</w:t>
      </w:r>
      <w:r w:rsidR="003A6374">
        <w:rPr>
          <w:color w:val="000000" w:themeColor="text1"/>
          <w:shd w:val="clear" w:color="auto" w:fill="FFFFFF"/>
        </w:rPr>
        <w:t>(</w:t>
      </w:r>
      <w:proofErr w:type="gramEnd"/>
      <w:r w:rsidR="003A6374">
        <w:rPr>
          <w:color w:val="000000" w:themeColor="text1"/>
          <w:shd w:val="clear" w:color="auto" w:fill="FFFFFF"/>
        </w:rPr>
        <w:t>1.9</w:t>
      </w:r>
      <w:r w:rsidR="006C4649">
        <w:rPr>
          <w:color w:val="000000" w:themeColor="text1"/>
          <w:shd w:val="clear" w:color="auto" w:fill="FFFFFF"/>
        </w:rPr>
        <w:t>2</w:t>
      </w:r>
      <w:r w:rsidR="003A6374">
        <w:rPr>
          <w:color w:val="000000" w:themeColor="text1"/>
          <w:shd w:val="clear" w:color="auto" w:fill="FFFFFF"/>
        </w:rPr>
        <w:t>, 9</w:t>
      </w:r>
      <w:r w:rsidR="006C4649">
        <w:rPr>
          <w:color w:val="000000" w:themeColor="text1"/>
          <w:shd w:val="clear" w:color="auto" w:fill="FFFFFF"/>
        </w:rPr>
        <w:t>83</w:t>
      </w:r>
      <w:r w:rsidR="003A6374">
        <w:rPr>
          <w:color w:val="000000" w:themeColor="text1"/>
          <w:shd w:val="clear" w:color="auto" w:fill="FFFFFF"/>
        </w:rPr>
        <w:t>.</w:t>
      </w:r>
      <w:r w:rsidR="006C4649">
        <w:rPr>
          <w:color w:val="000000" w:themeColor="text1"/>
          <w:shd w:val="clear" w:color="auto" w:fill="FFFFFF"/>
        </w:rPr>
        <w:t>20</w:t>
      </w:r>
      <w:r w:rsidR="003A6374">
        <w:rPr>
          <w:color w:val="000000" w:themeColor="text1"/>
          <w:shd w:val="clear" w:color="auto" w:fill="FFFFFF"/>
        </w:rPr>
        <w:t xml:space="preserve">) = </w:t>
      </w:r>
      <w:r w:rsidR="006C4649">
        <w:rPr>
          <w:color w:val="000000" w:themeColor="text1"/>
          <w:shd w:val="clear" w:color="auto" w:fill="FFFFFF"/>
        </w:rPr>
        <w:t>35.26</w:t>
      </w:r>
      <w:r w:rsidR="003A6374">
        <w:rPr>
          <w:color w:val="000000" w:themeColor="text1"/>
          <w:shd w:val="clear" w:color="auto" w:fill="FFFFFF"/>
        </w:rPr>
        <w:t xml:space="preserve">, </w:t>
      </w:r>
      <w:r w:rsidR="003A6374" w:rsidRPr="0097368C">
        <w:rPr>
          <w:i/>
          <w:iCs/>
          <w:color w:val="000000" w:themeColor="text1"/>
          <w:shd w:val="clear" w:color="auto" w:fill="FFFFFF"/>
        </w:rPr>
        <w:t>MSE</w:t>
      </w:r>
      <w:r w:rsidR="003A6374">
        <w:rPr>
          <w:color w:val="000000" w:themeColor="text1"/>
          <w:shd w:val="clear" w:color="auto" w:fill="FFFFFF"/>
        </w:rPr>
        <w:t xml:space="preserve"> = </w:t>
      </w:r>
      <w:r w:rsidR="006C4649">
        <w:rPr>
          <w:color w:val="000000" w:themeColor="text1"/>
          <w:shd w:val="clear" w:color="auto" w:fill="FFFFFF"/>
        </w:rPr>
        <w:t>31.39</w:t>
      </w:r>
      <w:r w:rsidR="003A6374">
        <w:rPr>
          <w:color w:val="000000" w:themeColor="text1"/>
          <w:shd w:val="clear" w:color="auto" w:fill="FFFFFF"/>
        </w:rPr>
        <w:t xml:space="preserve">, </w:t>
      </w:r>
      <w:r w:rsidR="003A6374" w:rsidRPr="0097368C">
        <w:rPr>
          <w:i/>
          <w:iCs/>
          <w:color w:val="000000" w:themeColor="text1"/>
          <w:shd w:val="clear" w:color="auto" w:fill="FFFFFF"/>
        </w:rPr>
        <w:t xml:space="preserve">p </w:t>
      </w:r>
      <w:r w:rsidR="003A6374">
        <w:rPr>
          <w:color w:val="000000" w:themeColor="text1"/>
          <w:shd w:val="clear" w:color="auto" w:fill="FFFFFF"/>
        </w:rPr>
        <w:t xml:space="preserve">&lt; .001, </w:t>
      </w:r>
      <w:r w:rsidR="003A6374" w:rsidRPr="002C107E">
        <w:rPr>
          <w:i/>
          <w:color w:val="000000" w:themeColor="text1"/>
          <w:shd w:val="clear" w:color="auto" w:fill="FFFFFF"/>
        </w:rPr>
        <w:t>η</w:t>
      </w:r>
      <w:r w:rsidR="003A6374" w:rsidRPr="002C107E">
        <w:rPr>
          <w:i/>
          <w:color w:val="000000" w:themeColor="text1"/>
          <w:shd w:val="clear" w:color="auto" w:fill="FFFFFF"/>
          <w:vertAlign w:val="superscript"/>
        </w:rPr>
        <w:t>2</w:t>
      </w:r>
      <w:r w:rsidR="003A6374">
        <w:rPr>
          <w:i/>
          <w:color w:val="000000" w:themeColor="text1"/>
          <w:shd w:val="clear" w:color="auto" w:fill="FFFFFF"/>
          <w:vertAlign w:val="superscript"/>
        </w:rPr>
        <w:t xml:space="preserve"> </w:t>
      </w:r>
      <w:r w:rsidR="003A6374">
        <w:rPr>
          <w:color w:val="000000" w:themeColor="text1"/>
          <w:shd w:val="clear" w:color="auto" w:fill="FFFFFF"/>
        </w:rPr>
        <w:t>= .0</w:t>
      </w:r>
      <w:r w:rsidR="006C4649">
        <w:rPr>
          <w:color w:val="000000" w:themeColor="text1"/>
          <w:shd w:val="clear" w:color="auto" w:fill="FFFFFF"/>
        </w:rPr>
        <w:t>64</w:t>
      </w:r>
      <w:r w:rsidR="003A6374">
        <w:rPr>
          <w:color w:val="000000" w:themeColor="text1"/>
          <w:shd w:val="clear" w:color="auto" w:fill="FFFFFF"/>
        </w:rPr>
        <w:t xml:space="preserve">. Pairwise comparisons revealed that participants perceived </w:t>
      </w:r>
      <w:r w:rsidR="006C4649">
        <w:rPr>
          <w:color w:val="000000" w:themeColor="text1"/>
          <w:shd w:val="clear" w:color="auto" w:fill="FFFFFF"/>
        </w:rPr>
        <w:t>greater responsibility of the individual to overcome the challenges associated with coming from a low</w:t>
      </w:r>
      <w:r w:rsidR="00D50920">
        <w:rPr>
          <w:color w:val="000000" w:themeColor="text1"/>
          <w:shd w:val="clear" w:color="auto" w:fill="FFFFFF"/>
        </w:rPr>
        <w:t>er</w:t>
      </w:r>
      <w:r w:rsidR="006C4649">
        <w:rPr>
          <w:color w:val="000000" w:themeColor="text1"/>
          <w:shd w:val="clear" w:color="auto" w:fill="FFFFFF"/>
        </w:rPr>
        <w:t xml:space="preserve"> </w:t>
      </w:r>
      <w:r w:rsidR="003A6374">
        <w:rPr>
          <w:color w:val="000000" w:themeColor="text1"/>
          <w:shd w:val="clear" w:color="auto" w:fill="FFFFFF"/>
        </w:rPr>
        <w:t>social class background (</w:t>
      </w:r>
      <w:r w:rsidR="003A6374" w:rsidRPr="0097368C">
        <w:rPr>
          <w:i/>
          <w:iCs/>
          <w:color w:val="000000" w:themeColor="text1"/>
          <w:shd w:val="clear" w:color="auto" w:fill="FFFFFF"/>
        </w:rPr>
        <w:t>M</w:t>
      </w:r>
      <w:r w:rsidR="003A6374">
        <w:rPr>
          <w:color w:val="000000" w:themeColor="text1"/>
          <w:shd w:val="clear" w:color="auto" w:fill="FFFFFF"/>
        </w:rPr>
        <w:t xml:space="preserve"> = </w:t>
      </w:r>
      <w:r w:rsidR="006C4649">
        <w:rPr>
          <w:color w:val="000000" w:themeColor="text1"/>
          <w:shd w:val="clear" w:color="auto" w:fill="FFFFFF"/>
        </w:rPr>
        <w:t>4.24</w:t>
      </w:r>
      <w:r w:rsidR="003A6374">
        <w:rPr>
          <w:color w:val="000000" w:themeColor="text1"/>
          <w:shd w:val="clear" w:color="auto" w:fill="FFFFFF"/>
        </w:rPr>
        <w:t xml:space="preserve">, </w:t>
      </w:r>
      <w:r w:rsidR="003A6374" w:rsidRPr="0097368C">
        <w:rPr>
          <w:i/>
          <w:iCs/>
          <w:color w:val="000000" w:themeColor="text1"/>
          <w:shd w:val="clear" w:color="auto" w:fill="FFFFFF"/>
        </w:rPr>
        <w:t>SD</w:t>
      </w:r>
      <w:r w:rsidR="003A6374">
        <w:rPr>
          <w:color w:val="000000" w:themeColor="text1"/>
          <w:shd w:val="clear" w:color="auto" w:fill="FFFFFF"/>
        </w:rPr>
        <w:t xml:space="preserve"> = 1.</w:t>
      </w:r>
      <w:r w:rsidR="006C4649">
        <w:rPr>
          <w:color w:val="000000" w:themeColor="text1"/>
          <w:shd w:val="clear" w:color="auto" w:fill="FFFFFF"/>
        </w:rPr>
        <w:t>73</w:t>
      </w:r>
      <w:r w:rsidR="003A6374">
        <w:rPr>
          <w:color w:val="000000" w:themeColor="text1"/>
          <w:shd w:val="clear" w:color="auto" w:fill="FFFFFF"/>
        </w:rPr>
        <w:t xml:space="preserve">) compared to </w:t>
      </w:r>
      <w:r w:rsidR="00594889">
        <w:rPr>
          <w:color w:val="000000" w:themeColor="text1"/>
          <w:shd w:val="clear" w:color="auto" w:fill="FFFFFF"/>
        </w:rPr>
        <w:t xml:space="preserve">the challenges of </w:t>
      </w:r>
      <w:r w:rsidR="006C4649">
        <w:rPr>
          <w:color w:val="000000" w:themeColor="text1"/>
          <w:shd w:val="clear" w:color="auto" w:fill="FFFFFF"/>
        </w:rPr>
        <w:t>being a woman</w:t>
      </w:r>
      <w:r w:rsidR="003A6374">
        <w:rPr>
          <w:color w:val="000000" w:themeColor="text1"/>
          <w:shd w:val="clear" w:color="auto" w:fill="FFFFFF"/>
        </w:rPr>
        <w:t xml:space="preserve"> (</w:t>
      </w:r>
      <w:r w:rsidR="003A6374" w:rsidRPr="0097368C">
        <w:rPr>
          <w:i/>
          <w:iCs/>
          <w:color w:val="000000" w:themeColor="text1"/>
          <w:shd w:val="clear" w:color="auto" w:fill="FFFFFF"/>
        </w:rPr>
        <w:t>M</w:t>
      </w:r>
      <w:r w:rsidR="003A6374">
        <w:rPr>
          <w:color w:val="000000" w:themeColor="text1"/>
          <w:shd w:val="clear" w:color="auto" w:fill="FFFFFF"/>
        </w:rPr>
        <w:t xml:space="preserve"> = </w:t>
      </w:r>
      <w:r w:rsidR="006C4649">
        <w:rPr>
          <w:color w:val="000000" w:themeColor="text1"/>
          <w:shd w:val="clear" w:color="auto" w:fill="FFFFFF"/>
        </w:rPr>
        <w:t>3.87</w:t>
      </w:r>
      <w:r w:rsidR="003A6374">
        <w:rPr>
          <w:color w:val="000000" w:themeColor="text1"/>
          <w:shd w:val="clear" w:color="auto" w:fill="FFFFFF"/>
        </w:rPr>
        <w:t xml:space="preserve">, </w:t>
      </w:r>
      <w:r w:rsidR="003A6374" w:rsidRPr="0097368C">
        <w:rPr>
          <w:i/>
          <w:iCs/>
          <w:color w:val="000000" w:themeColor="text1"/>
          <w:shd w:val="clear" w:color="auto" w:fill="FFFFFF"/>
        </w:rPr>
        <w:t>SD</w:t>
      </w:r>
      <w:r w:rsidR="003A6374">
        <w:rPr>
          <w:color w:val="000000" w:themeColor="text1"/>
          <w:shd w:val="clear" w:color="auto" w:fill="FFFFFF"/>
        </w:rPr>
        <w:t xml:space="preserve"> = 1.8</w:t>
      </w:r>
      <w:r w:rsidR="006C4649">
        <w:rPr>
          <w:color w:val="000000" w:themeColor="text1"/>
          <w:shd w:val="clear" w:color="auto" w:fill="FFFFFF"/>
        </w:rPr>
        <w:t>2</w:t>
      </w:r>
      <w:r w:rsidR="003A6374">
        <w:rPr>
          <w:color w:val="000000" w:themeColor="text1"/>
          <w:shd w:val="clear" w:color="auto" w:fill="FFFFFF"/>
        </w:rPr>
        <w:t xml:space="preserve">), </w:t>
      </w:r>
      <w:r w:rsidR="003A6374" w:rsidRPr="002C0FCC">
        <w:rPr>
          <w:i/>
          <w:iCs/>
          <w:color w:val="000000" w:themeColor="text1"/>
          <w:shd w:val="clear" w:color="auto" w:fill="FFFFFF"/>
        </w:rPr>
        <w:t>p</w:t>
      </w:r>
      <w:r w:rsidR="003A6374">
        <w:rPr>
          <w:color w:val="000000" w:themeColor="text1"/>
          <w:shd w:val="clear" w:color="auto" w:fill="FFFFFF"/>
        </w:rPr>
        <w:t xml:space="preserve"> &lt; .001, or </w:t>
      </w:r>
      <w:r w:rsidR="006C4649">
        <w:rPr>
          <w:color w:val="000000" w:themeColor="text1"/>
          <w:shd w:val="clear" w:color="auto" w:fill="FFFFFF"/>
        </w:rPr>
        <w:t xml:space="preserve"> racial minority</w:t>
      </w:r>
      <w:r w:rsidR="003A6374">
        <w:rPr>
          <w:color w:val="000000" w:themeColor="text1"/>
          <w:shd w:val="clear" w:color="auto" w:fill="FFFFFF"/>
        </w:rPr>
        <w:t xml:space="preserve"> (</w:t>
      </w:r>
      <w:r w:rsidR="003A6374" w:rsidRPr="0097368C">
        <w:rPr>
          <w:i/>
          <w:iCs/>
          <w:color w:val="000000" w:themeColor="text1"/>
          <w:shd w:val="clear" w:color="auto" w:fill="FFFFFF"/>
        </w:rPr>
        <w:t>M</w:t>
      </w:r>
      <w:r w:rsidR="003A6374">
        <w:rPr>
          <w:color w:val="000000" w:themeColor="text1"/>
          <w:shd w:val="clear" w:color="auto" w:fill="FFFFFF"/>
        </w:rPr>
        <w:t xml:space="preserve"> = </w:t>
      </w:r>
      <w:r w:rsidR="000315DC">
        <w:rPr>
          <w:color w:val="000000" w:themeColor="text1"/>
          <w:shd w:val="clear" w:color="auto" w:fill="FFFFFF"/>
        </w:rPr>
        <w:t>3</w:t>
      </w:r>
      <w:r w:rsidR="003A6374">
        <w:rPr>
          <w:color w:val="000000" w:themeColor="text1"/>
          <w:shd w:val="clear" w:color="auto" w:fill="FFFFFF"/>
        </w:rPr>
        <w:t>.7</w:t>
      </w:r>
      <w:r w:rsidR="006C4649">
        <w:rPr>
          <w:color w:val="000000" w:themeColor="text1"/>
          <w:shd w:val="clear" w:color="auto" w:fill="FFFFFF"/>
        </w:rPr>
        <w:t>8</w:t>
      </w:r>
      <w:r w:rsidR="003A6374">
        <w:rPr>
          <w:color w:val="000000" w:themeColor="text1"/>
          <w:shd w:val="clear" w:color="auto" w:fill="FFFFFF"/>
        </w:rPr>
        <w:t xml:space="preserve">, </w:t>
      </w:r>
      <w:r w:rsidR="003A6374" w:rsidRPr="0097368C">
        <w:rPr>
          <w:i/>
          <w:iCs/>
          <w:color w:val="000000" w:themeColor="text1"/>
          <w:shd w:val="clear" w:color="auto" w:fill="FFFFFF"/>
        </w:rPr>
        <w:t>SD</w:t>
      </w:r>
      <w:r w:rsidR="003A6374">
        <w:rPr>
          <w:color w:val="000000" w:themeColor="text1"/>
          <w:shd w:val="clear" w:color="auto" w:fill="FFFFFF"/>
        </w:rPr>
        <w:t xml:space="preserve"> = 1.</w:t>
      </w:r>
      <w:r w:rsidR="006C4649">
        <w:rPr>
          <w:color w:val="000000" w:themeColor="text1"/>
          <w:shd w:val="clear" w:color="auto" w:fill="FFFFFF"/>
        </w:rPr>
        <w:t>87</w:t>
      </w:r>
      <w:r w:rsidR="003A6374">
        <w:rPr>
          <w:color w:val="000000" w:themeColor="text1"/>
          <w:shd w:val="clear" w:color="auto" w:fill="FFFFFF"/>
        </w:rPr>
        <w:t xml:space="preserve">), </w:t>
      </w:r>
      <w:r w:rsidR="003A6374" w:rsidRPr="002C0FCC">
        <w:rPr>
          <w:i/>
          <w:iCs/>
          <w:color w:val="000000" w:themeColor="text1"/>
          <w:shd w:val="clear" w:color="auto" w:fill="FFFFFF"/>
        </w:rPr>
        <w:t>p</w:t>
      </w:r>
      <w:r w:rsidR="003A6374">
        <w:rPr>
          <w:color w:val="000000" w:themeColor="text1"/>
          <w:shd w:val="clear" w:color="auto" w:fill="FFFFFF"/>
        </w:rPr>
        <w:t xml:space="preserve"> &lt; .001.</w:t>
      </w:r>
    </w:p>
    <w:p w14:paraId="01796C3B" w14:textId="5BC36B5E" w:rsidR="00A4419D" w:rsidRDefault="00A4419D" w:rsidP="00C821C6">
      <w:pPr>
        <w:spacing w:line="480" w:lineRule="auto"/>
        <w:rPr>
          <w:b/>
          <w:bCs/>
          <w:i/>
          <w:iCs/>
          <w:color w:val="000000" w:themeColor="text1"/>
          <w:shd w:val="clear" w:color="auto" w:fill="FFFFFF"/>
        </w:rPr>
      </w:pPr>
      <w:r w:rsidRPr="00A4419D">
        <w:rPr>
          <w:b/>
          <w:bCs/>
          <w:i/>
          <w:iCs/>
          <w:color w:val="000000" w:themeColor="text1"/>
          <w:shd w:val="clear" w:color="auto" w:fill="FFFFFF"/>
        </w:rPr>
        <w:t>Mediation</w:t>
      </w:r>
    </w:p>
    <w:p w14:paraId="59155E8A" w14:textId="3D58839E" w:rsidR="00356208" w:rsidRDefault="00B17F94" w:rsidP="004A5FD7">
      <w:pPr>
        <w:spacing w:line="480" w:lineRule="auto"/>
        <w:ind w:firstLine="720"/>
        <w:rPr>
          <w:rFonts w:eastAsiaTheme="minorEastAsia"/>
          <w:color w:val="000000" w:themeColor="text1"/>
          <w:lang w:val="en-US"/>
        </w:rPr>
      </w:pPr>
      <w:r>
        <w:t xml:space="preserve">We conducted pre-registered 1-1-1 multilevel mediation analyses to test whether perceived controllability and attribution of responsibility mediated the effect of condition on policy support. When examined separately, both perceived controllability and attribution of responsibility emerged as significant mediators. Detailed results are reported in Appendix </w:t>
      </w:r>
      <w:r w:rsidR="00661805">
        <w:t>H</w:t>
      </w:r>
      <w:r>
        <w:t>. In the main text, we focus on the multilevel serial mediatio</w:t>
      </w:r>
      <w:r w:rsidR="004A5FD7">
        <w:t>n which</w:t>
      </w:r>
      <w:r w:rsidR="00356208" w:rsidRPr="00356208">
        <w:rPr>
          <w:rFonts w:eastAsiaTheme="minorEastAsia"/>
          <w:color w:val="000000" w:themeColor="text1"/>
          <w:lang w:val="en-US"/>
        </w:rPr>
        <w:t xml:space="preserve"> explore</w:t>
      </w:r>
      <w:r w:rsidR="004A5FD7">
        <w:rPr>
          <w:rFonts w:eastAsiaTheme="minorEastAsia"/>
          <w:color w:val="000000" w:themeColor="text1"/>
          <w:lang w:val="en-US"/>
        </w:rPr>
        <w:t>s</w:t>
      </w:r>
      <w:r w:rsidR="00356208" w:rsidRPr="00356208">
        <w:rPr>
          <w:rFonts w:eastAsiaTheme="minorEastAsia"/>
          <w:color w:val="000000" w:themeColor="text1"/>
          <w:lang w:val="en-US"/>
        </w:rPr>
        <w:t xml:space="preserve"> how perceptions of control and responsibility</w:t>
      </w:r>
      <w:r w:rsidR="00BC313D">
        <w:rPr>
          <w:rFonts w:eastAsiaTheme="minorEastAsia"/>
          <w:color w:val="000000" w:themeColor="text1"/>
          <w:lang w:val="en-US"/>
        </w:rPr>
        <w:t xml:space="preserve"> </w:t>
      </w:r>
      <w:r w:rsidR="007E2556">
        <w:rPr>
          <w:rFonts w:eastAsiaTheme="minorEastAsia"/>
          <w:color w:val="000000" w:themeColor="text1"/>
          <w:lang w:val="en-US"/>
        </w:rPr>
        <w:t>serially</w:t>
      </w:r>
      <w:r w:rsidR="00356208" w:rsidRPr="00356208">
        <w:rPr>
          <w:rFonts w:eastAsiaTheme="minorEastAsia"/>
          <w:color w:val="000000" w:themeColor="text1"/>
          <w:lang w:val="en-US"/>
        </w:rPr>
        <w:t xml:space="preserve"> influence </w:t>
      </w:r>
      <w:r w:rsidR="00423567">
        <w:rPr>
          <w:color w:val="000000" w:themeColor="text1"/>
          <w:shd w:val="clear" w:color="auto" w:fill="FFFFFF"/>
        </w:rPr>
        <w:t>support</w:t>
      </w:r>
      <w:r w:rsidR="00356208" w:rsidRPr="00356208">
        <w:rPr>
          <w:rFonts w:eastAsiaTheme="minorEastAsia"/>
          <w:color w:val="000000" w:themeColor="text1"/>
          <w:lang w:val="en-US"/>
        </w:rPr>
        <w:t xml:space="preserve"> </w:t>
      </w:r>
      <w:r w:rsidR="00423567">
        <w:rPr>
          <w:rFonts w:eastAsiaTheme="minorEastAsia"/>
          <w:color w:val="000000" w:themeColor="text1"/>
          <w:lang w:val="en-US"/>
        </w:rPr>
        <w:t>for</w:t>
      </w:r>
      <w:r w:rsidR="00356208" w:rsidRPr="00356208">
        <w:rPr>
          <w:rFonts w:eastAsiaTheme="minorEastAsia"/>
          <w:color w:val="000000" w:themeColor="text1"/>
          <w:lang w:val="en-US"/>
        </w:rPr>
        <w:t xml:space="preserve"> diversity policie</w:t>
      </w:r>
      <w:r w:rsidR="004A5FD7">
        <w:rPr>
          <w:rFonts w:eastAsiaTheme="minorEastAsia"/>
          <w:color w:val="000000" w:themeColor="text1"/>
          <w:lang w:val="en-US"/>
        </w:rPr>
        <w:t>s</w:t>
      </w:r>
      <w:r w:rsidR="0008753A">
        <w:rPr>
          <w:rFonts w:eastAsiaTheme="minorEastAsia"/>
          <w:color w:val="000000" w:themeColor="text1"/>
          <w:lang w:val="en-US"/>
        </w:rPr>
        <w:t xml:space="preserve"> (H3)</w:t>
      </w:r>
      <w:r w:rsidR="004A5FD7">
        <w:rPr>
          <w:rFonts w:eastAsiaTheme="minorEastAsia"/>
          <w:color w:val="000000" w:themeColor="text1"/>
          <w:lang w:val="en-US"/>
        </w:rPr>
        <w:t xml:space="preserve">, </w:t>
      </w:r>
      <w:r w:rsidR="004A5FD7">
        <w:t>as it is most relevant to our theoretical model</w:t>
      </w:r>
      <w:r w:rsidR="00356208" w:rsidRPr="00356208">
        <w:rPr>
          <w:rFonts w:eastAsiaTheme="minorEastAsia"/>
          <w:color w:val="000000" w:themeColor="text1"/>
          <w:lang w:val="en-US"/>
        </w:rPr>
        <w:t xml:space="preserve">. We hypothesized that the </w:t>
      </w:r>
      <w:r w:rsidR="00527EFB">
        <w:rPr>
          <w:rFonts w:eastAsiaTheme="minorEastAsia"/>
          <w:color w:val="000000" w:themeColor="text1"/>
          <w:lang w:val="en-US"/>
        </w:rPr>
        <w:t xml:space="preserve">higher </w:t>
      </w:r>
      <w:r w:rsidR="00356208" w:rsidRPr="00356208">
        <w:rPr>
          <w:rFonts w:eastAsiaTheme="minorEastAsia"/>
          <w:color w:val="000000" w:themeColor="text1"/>
          <w:lang w:val="en-US"/>
        </w:rPr>
        <w:t xml:space="preserve">perception of control over social class, compared to gender and race, </w:t>
      </w:r>
      <w:r w:rsidR="00356208">
        <w:rPr>
          <w:rFonts w:eastAsiaTheme="minorEastAsia"/>
          <w:color w:val="000000" w:themeColor="text1"/>
          <w:lang w:val="en-US"/>
        </w:rPr>
        <w:t xml:space="preserve">may </w:t>
      </w:r>
      <w:r w:rsidR="009A76D3">
        <w:rPr>
          <w:rFonts w:eastAsiaTheme="minorEastAsia"/>
          <w:color w:val="000000" w:themeColor="text1"/>
          <w:lang w:val="en-US"/>
        </w:rPr>
        <w:t xml:space="preserve">be associated with attributing a </w:t>
      </w:r>
      <w:r w:rsidR="00356208" w:rsidRPr="00356208">
        <w:rPr>
          <w:rFonts w:eastAsiaTheme="minorEastAsia"/>
          <w:color w:val="000000" w:themeColor="text1"/>
          <w:lang w:val="en-US"/>
        </w:rPr>
        <w:t>greater sense of personal responsibility to address or overcom</w:t>
      </w:r>
      <w:r w:rsidR="00424A0A">
        <w:rPr>
          <w:rFonts w:eastAsiaTheme="minorEastAsia"/>
          <w:color w:val="000000" w:themeColor="text1"/>
          <w:lang w:val="en-US"/>
        </w:rPr>
        <w:t xml:space="preserve">e </w:t>
      </w:r>
      <w:r w:rsidR="00A946E5">
        <w:rPr>
          <w:rFonts w:eastAsiaTheme="minorEastAsia"/>
          <w:color w:val="000000" w:themeColor="text1"/>
          <w:lang w:val="en-US"/>
        </w:rPr>
        <w:t>class-</w:t>
      </w:r>
      <w:r w:rsidR="00424A0A">
        <w:rPr>
          <w:rFonts w:eastAsiaTheme="minorEastAsia"/>
          <w:color w:val="000000" w:themeColor="text1"/>
          <w:lang w:val="en-US"/>
        </w:rPr>
        <w:t>rela</w:t>
      </w:r>
      <w:r w:rsidR="006339AC">
        <w:rPr>
          <w:rFonts w:eastAsiaTheme="minorEastAsia"/>
          <w:color w:val="000000" w:themeColor="text1"/>
          <w:lang w:val="en-US"/>
        </w:rPr>
        <w:t>t</w:t>
      </w:r>
      <w:r w:rsidR="00424A0A">
        <w:rPr>
          <w:rFonts w:eastAsiaTheme="minorEastAsia"/>
          <w:color w:val="000000" w:themeColor="text1"/>
          <w:lang w:val="en-US"/>
        </w:rPr>
        <w:t>ed</w:t>
      </w:r>
      <w:r w:rsidR="00356208" w:rsidRPr="00356208">
        <w:rPr>
          <w:rFonts w:eastAsiaTheme="minorEastAsia"/>
          <w:color w:val="000000" w:themeColor="text1"/>
          <w:lang w:val="en-US"/>
        </w:rPr>
        <w:t xml:space="preserve"> </w:t>
      </w:r>
      <w:r w:rsidR="00A32373">
        <w:rPr>
          <w:rFonts w:eastAsiaTheme="minorEastAsia"/>
          <w:color w:val="000000" w:themeColor="text1"/>
          <w:lang w:val="en-US"/>
        </w:rPr>
        <w:t>c</w:t>
      </w:r>
      <w:r w:rsidR="00356208" w:rsidRPr="00356208">
        <w:rPr>
          <w:rFonts w:eastAsiaTheme="minorEastAsia"/>
          <w:color w:val="000000" w:themeColor="text1"/>
          <w:lang w:val="en-US"/>
        </w:rPr>
        <w:t>hallenges</w:t>
      </w:r>
      <w:r w:rsidR="005C6E2B">
        <w:rPr>
          <w:rFonts w:eastAsiaTheme="minorEastAsia"/>
          <w:color w:val="000000" w:themeColor="text1"/>
          <w:lang w:val="en-US"/>
        </w:rPr>
        <w:t>, ultimately reducing</w:t>
      </w:r>
      <w:r w:rsidR="00356208" w:rsidRPr="00356208">
        <w:rPr>
          <w:rFonts w:eastAsiaTheme="minorEastAsia"/>
          <w:color w:val="000000" w:themeColor="text1"/>
          <w:lang w:val="en-US"/>
        </w:rPr>
        <w:t xml:space="preserve"> </w:t>
      </w:r>
      <w:r w:rsidR="00423567">
        <w:rPr>
          <w:color w:val="000000" w:themeColor="text1"/>
          <w:shd w:val="clear" w:color="auto" w:fill="FFFFFF"/>
        </w:rPr>
        <w:t>support</w:t>
      </w:r>
      <w:r w:rsidR="00356208" w:rsidRPr="00356208">
        <w:rPr>
          <w:rFonts w:eastAsiaTheme="minorEastAsia"/>
          <w:color w:val="000000" w:themeColor="text1"/>
          <w:lang w:val="en-US"/>
        </w:rPr>
        <w:t xml:space="preserve"> </w:t>
      </w:r>
      <w:r w:rsidR="00423567">
        <w:rPr>
          <w:rFonts w:eastAsiaTheme="minorEastAsia"/>
          <w:color w:val="000000" w:themeColor="text1"/>
          <w:lang w:val="en-US"/>
        </w:rPr>
        <w:t xml:space="preserve">for </w:t>
      </w:r>
      <w:r w:rsidR="00356208" w:rsidRPr="00356208">
        <w:rPr>
          <w:rFonts w:eastAsiaTheme="minorEastAsia"/>
          <w:color w:val="000000" w:themeColor="text1"/>
          <w:lang w:val="en-US"/>
        </w:rPr>
        <w:t>diversity policies</w:t>
      </w:r>
      <w:r w:rsidR="00730E37">
        <w:rPr>
          <w:rFonts w:eastAsiaTheme="minorEastAsia"/>
          <w:color w:val="000000" w:themeColor="text1"/>
          <w:lang w:val="en-US"/>
        </w:rPr>
        <w:t xml:space="preserve"> targeting social class background.</w:t>
      </w:r>
    </w:p>
    <w:p w14:paraId="68BFFE59" w14:textId="3B18BFE5" w:rsidR="00843B90" w:rsidRPr="001A58D3" w:rsidRDefault="00843B90"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EastAsia"/>
          <w:color w:val="000000" w:themeColor="text1"/>
        </w:rPr>
      </w:pPr>
      <w:r>
        <w:rPr>
          <w:rFonts w:eastAsiaTheme="minorEastAsia"/>
          <w:color w:val="000000" w:themeColor="text1"/>
          <w:lang w:val="en-US"/>
        </w:rPr>
        <w:tab/>
      </w:r>
      <w:r w:rsidRPr="00356208">
        <w:rPr>
          <w:rFonts w:eastAsiaTheme="minorEastAsia"/>
          <w:color w:val="000000" w:themeColor="text1"/>
          <w:lang w:val="en-US"/>
        </w:rPr>
        <w:t xml:space="preserve">Using the </w:t>
      </w:r>
      <w:proofErr w:type="spellStart"/>
      <w:r>
        <w:rPr>
          <w:rFonts w:eastAsiaTheme="minorEastAsia"/>
          <w:color w:val="000000" w:themeColor="text1"/>
          <w:lang w:val="en-US"/>
        </w:rPr>
        <w:t>LmerTest</w:t>
      </w:r>
      <w:proofErr w:type="spellEnd"/>
      <w:r>
        <w:rPr>
          <w:rFonts w:eastAsiaTheme="minorEastAsia"/>
          <w:color w:val="000000" w:themeColor="text1"/>
          <w:lang w:val="en-US"/>
        </w:rPr>
        <w:t xml:space="preserve"> and Boot</w:t>
      </w:r>
      <w:r w:rsidRPr="00356208">
        <w:rPr>
          <w:rFonts w:eastAsiaTheme="minorEastAsia"/>
          <w:color w:val="000000" w:themeColor="text1"/>
          <w:lang w:val="en-US"/>
        </w:rPr>
        <w:t xml:space="preserve"> package</w:t>
      </w:r>
      <w:r>
        <w:rPr>
          <w:rFonts w:eastAsiaTheme="minorEastAsia"/>
          <w:color w:val="000000" w:themeColor="text1"/>
          <w:lang w:val="en-US"/>
        </w:rPr>
        <w:t>s</w:t>
      </w:r>
      <w:r w:rsidRPr="00356208">
        <w:rPr>
          <w:rFonts w:eastAsiaTheme="minorEastAsia"/>
          <w:color w:val="000000" w:themeColor="text1"/>
          <w:lang w:val="en-US"/>
        </w:rPr>
        <w:t xml:space="preserve"> in R, we </w:t>
      </w:r>
      <w:r>
        <w:rPr>
          <w:rFonts w:eastAsiaTheme="minorEastAsia"/>
          <w:color w:val="000000" w:themeColor="text1"/>
          <w:lang w:val="en-US"/>
        </w:rPr>
        <w:t>examined social class (versus gender) as our independent variable</w:t>
      </w:r>
      <w:r w:rsidRPr="00356208">
        <w:rPr>
          <w:rFonts w:eastAsiaTheme="minorEastAsia"/>
          <w:color w:val="000000" w:themeColor="text1"/>
          <w:lang w:val="en-US"/>
        </w:rPr>
        <w:t xml:space="preserve">, perceived controllability as the first mediator, responsibility as the second mediator, and </w:t>
      </w:r>
      <w:r>
        <w:rPr>
          <w:color w:val="000000" w:themeColor="text1"/>
          <w:shd w:val="clear" w:color="auto" w:fill="FFFFFF"/>
        </w:rPr>
        <w:t>support</w:t>
      </w:r>
      <w:r w:rsidRPr="00356208">
        <w:rPr>
          <w:rFonts w:eastAsiaTheme="minorEastAsia"/>
          <w:color w:val="000000" w:themeColor="text1"/>
          <w:lang w:val="en-US"/>
        </w:rPr>
        <w:t xml:space="preserve"> </w:t>
      </w:r>
      <w:r>
        <w:rPr>
          <w:rFonts w:eastAsiaTheme="minorEastAsia"/>
          <w:color w:val="000000" w:themeColor="text1"/>
          <w:lang w:val="en-US"/>
        </w:rPr>
        <w:t xml:space="preserve">for </w:t>
      </w:r>
      <w:r w:rsidRPr="00356208">
        <w:rPr>
          <w:rFonts w:eastAsiaTheme="minorEastAsia"/>
          <w:color w:val="000000" w:themeColor="text1"/>
          <w:lang w:val="en-US"/>
        </w:rPr>
        <w:t>policy as the dependent variable.</w:t>
      </w:r>
      <w:r w:rsidR="001A58D3" w:rsidRPr="001A58D3">
        <w:rPr>
          <w:rFonts w:eastAsiaTheme="minorEastAsia"/>
          <w:color w:val="000000" w:themeColor="text1"/>
          <w:lang w:val="en-US"/>
        </w:rPr>
        <w:t xml:space="preserve"> </w:t>
      </w:r>
      <w:r w:rsidR="001A58D3" w:rsidRPr="00356208">
        <w:rPr>
          <w:rFonts w:eastAsiaTheme="minorEastAsia"/>
          <w:color w:val="000000" w:themeColor="text1"/>
          <w:lang w:val="en-US"/>
        </w:rPr>
        <w:t xml:space="preserve">The </w:t>
      </w:r>
      <w:r w:rsidR="001A58D3">
        <w:rPr>
          <w:rFonts w:eastAsiaTheme="minorEastAsia"/>
          <w:lang w:val="en-US"/>
        </w:rPr>
        <w:t xml:space="preserve">total effect of condition on </w:t>
      </w:r>
      <w:r w:rsidR="00656B30">
        <w:rPr>
          <w:rFonts w:eastAsiaTheme="minorEastAsia"/>
          <w:lang w:val="en-US"/>
        </w:rPr>
        <w:t>support</w:t>
      </w:r>
      <w:r w:rsidR="001A58D3">
        <w:rPr>
          <w:rFonts w:eastAsiaTheme="minorEastAsia"/>
          <w:lang w:val="en-US"/>
        </w:rPr>
        <w:t xml:space="preserve"> was significant, </w:t>
      </w:r>
      <w:r w:rsidR="00656B30" w:rsidRPr="00433579">
        <w:rPr>
          <w:i/>
          <w:iCs/>
          <w:color w:val="000000" w:themeColor="text1"/>
          <w:shd w:val="clear" w:color="auto" w:fill="FFFFFF"/>
        </w:rPr>
        <w:t>b</w:t>
      </w:r>
      <w:r w:rsidR="00656B30" w:rsidRPr="00433579">
        <w:rPr>
          <w:color w:val="000000" w:themeColor="text1"/>
          <w:shd w:val="clear" w:color="auto" w:fill="FFFFFF"/>
        </w:rPr>
        <w:t xml:space="preserve"> = -.17, </w:t>
      </w:r>
      <w:r w:rsidR="00656B30" w:rsidRPr="00433579">
        <w:rPr>
          <w:i/>
          <w:iCs/>
          <w:color w:val="000000" w:themeColor="text1"/>
          <w:shd w:val="clear" w:color="auto" w:fill="FFFFFF"/>
        </w:rPr>
        <w:t>SE</w:t>
      </w:r>
      <w:r w:rsidR="00656B30" w:rsidRPr="00433579">
        <w:rPr>
          <w:color w:val="000000" w:themeColor="text1"/>
          <w:shd w:val="clear" w:color="auto" w:fill="FFFFFF"/>
        </w:rPr>
        <w:t xml:space="preserve"> = .05, 95% CI [-.28, </w:t>
      </w:r>
      <w:r w:rsidR="00656B30">
        <w:rPr>
          <w:color w:val="000000" w:themeColor="text1"/>
          <w:shd w:val="clear" w:color="auto" w:fill="FFFFFF"/>
        </w:rPr>
        <w:t>-</w:t>
      </w:r>
      <w:r w:rsidR="00656B30" w:rsidRPr="00433579">
        <w:rPr>
          <w:color w:val="000000" w:themeColor="text1"/>
          <w:shd w:val="clear" w:color="auto" w:fill="FFFFFF"/>
        </w:rPr>
        <w:t>.06],</w:t>
      </w:r>
      <w:r w:rsidR="00656B30">
        <w:rPr>
          <w:color w:val="000000" w:themeColor="text1"/>
          <w:shd w:val="clear" w:color="auto" w:fill="FFFFFF"/>
        </w:rPr>
        <w:t xml:space="preserve"> </w:t>
      </w:r>
      <w:r w:rsidR="00656B30" w:rsidRPr="00933214">
        <w:rPr>
          <w:i/>
          <w:iCs/>
          <w:color w:val="000000" w:themeColor="text1"/>
          <w:shd w:val="clear" w:color="auto" w:fill="FFFFFF"/>
        </w:rPr>
        <w:t>p</w:t>
      </w:r>
      <w:r w:rsidR="00656B30">
        <w:rPr>
          <w:color w:val="000000" w:themeColor="text1"/>
          <w:shd w:val="clear" w:color="auto" w:fill="FFFFFF"/>
        </w:rPr>
        <w:t xml:space="preserve"> </w:t>
      </w:r>
      <w:r w:rsidR="002F4BE7">
        <w:rPr>
          <w:color w:val="000000" w:themeColor="text1"/>
          <w:shd w:val="clear" w:color="auto" w:fill="FFFFFF"/>
        </w:rPr>
        <w:t>=</w:t>
      </w:r>
      <w:r w:rsidR="00656B30">
        <w:rPr>
          <w:color w:val="000000" w:themeColor="text1"/>
          <w:shd w:val="clear" w:color="auto" w:fill="FFFFFF"/>
        </w:rPr>
        <w:t xml:space="preserve"> .001</w:t>
      </w:r>
      <w:r w:rsidR="001A58D3">
        <w:rPr>
          <w:color w:val="000000" w:themeColor="text1"/>
          <w:shd w:val="clear" w:color="auto" w:fill="FFFFFF"/>
        </w:rPr>
        <w:t xml:space="preserve">, and the direct effect accounting for both controllability and responsibility was not significant, </w:t>
      </w:r>
      <w:r w:rsidR="001A58D3" w:rsidRPr="00933214">
        <w:rPr>
          <w:i/>
          <w:iCs/>
          <w:color w:val="000000" w:themeColor="text1"/>
          <w:shd w:val="clear" w:color="auto" w:fill="FFFFFF"/>
        </w:rPr>
        <w:t>b</w:t>
      </w:r>
      <w:r w:rsidR="001A58D3">
        <w:rPr>
          <w:color w:val="000000" w:themeColor="text1"/>
          <w:shd w:val="clear" w:color="auto" w:fill="FFFFFF"/>
        </w:rPr>
        <w:t xml:space="preserve"> = </w:t>
      </w:r>
      <w:r w:rsidR="00EF3DFA">
        <w:rPr>
          <w:color w:val="000000" w:themeColor="text1"/>
          <w:shd w:val="clear" w:color="auto" w:fill="FFFFFF"/>
        </w:rPr>
        <w:t>-.04</w:t>
      </w:r>
      <w:r w:rsidR="001A58D3">
        <w:rPr>
          <w:color w:val="000000" w:themeColor="text1"/>
          <w:shd w:val="clear" w:color="auto" w:fill="FFFFFF"/>
        </w:rPr>
        <w:t xml:space="preserve">, </w:t>
      </w:r>
      <w:r w:rsidR="001A58D3" w:rsidRPr="00493C35">
        <w:rPr>
          <w:i/>
          <w:iCs/>
          <w:color w:val="000000" w:themeColor="text1"/>
          <w:shd w:val="clear" w:color="auto" w:fill="FFFFFF"/>
        </w:rPr>
        <w:t>SE</w:t>
      </w:r>
      <w:r w:rsidR="001A58D3">
        <w:rPr>
          <w:color w:val="000000" w:themeColor="text1"/>
          <w:shd w:val="clear" w:color="auto" w:fill="FFFFFF"/>
        </w:rPr>
        <w:t xml:space="preserve"> = .05, </w:t>
      </w:r>
      <w:r w:rsidR="001A58D3" w:rsidRPr="00933214">
        <w:rPr>
          <w:color w:val="000000" w:themeColor="text1"/>
          <w:shd w:val="clear" w:color="auto" w:fill="FFFFFF"/>
        </w:rPr>
        <w:t>95% CI</w:t>
      </w:r>
      <w:r w:rsidR="001A58D3">
        <w:rPr>
          <w:color w:val="000000" w:themeColor="text1"/>
          <w:shd w:val="clear" w:color="auto" w:fill="FFFFFF"/>
        </w:rPr>
        <w:t xml:space="preserve"> [-.</w:t>
      </w:r>
      <w:r w:rsidR="00656B30">
        <w:rPr>
          <w:color w:val="000000" w:themeColor="text1"/>
          <w:shd w:val="clear" w:color="auto" w:fill="FFFFFF"/>
        </w:rPr>
        <w:t>14</w:t>
      </w:r>
      <w:r w:rsidR="001A58D3">
        <w:rPr>
          <w:color w:val="000000" w:themeColor="text1"/>
          <w:shd w:val="clear" w:color="auto" w:fill="FFFFFF"/>
        </w:rPr>
        <w:t>, .</w:t>
      </w:r>
      <w:r w:rsidR="00656B30">
        <w:rPr>
          <w:color w:val="000000" w:themeColor="text1"/>
          <w:shd w:val="clear" w:color="auto" w:fill="FFFFFF"/>
        </w:rPr>
        <w:t>06</w:t>
      </w:r>
      <w:r w:rsidR="001A58D3">
        <w:rPr>
          <w:color w:val="000000" w:themeColor="text1"/>
          <w:shd w:val="clear" w:color="auto" w:fill="FFFFFF"/>
        </w:rPr>
        <w:t xml:space="preserve">], </w:t>
      </w:r>
      <w:r w:rsidR="001A58D3" w:rsidRPr="00933214">
        <w:rPr>
          <w:i/>
          <w:iCs/>
          <w:color w:val="000000" w:themeColor="text1"/>
          <w:shd w:val="clear" w:color="auto" w:fill="FFFFFF"/>
        </w:rPr>
        <w:t>p</w:t>
      </w:r>
      <w:r w:rsidR="001A58D3">
        <w:rPr>
          <w:color w:val="000000" w:themeColor="text1"/>
          <w:shd w:val="clear" w:color="auto" w:fill="FFFFFF"/>
        </w:rPr>
        <w:t xml:space="preserve"> = .</w:t>
      </w:r>
      <w:r w:rsidR="00656B30">
        <w:rPr>
          <w:color w:val="000000" w:themeColor="text1"/>
          <w:shd w:val="clear" w:color="auto" w:fill="FFFFFF"/>
        </w:rPr>
        <w:t>417</w:t>
      </w:r>
      <w:r w:rsidR="001A58D3">
        <w:rPr>
          <w:color w:val="000000" w:themeColor="text1"/>
          <w:shd w:val="clear" w:color="auto" w:fill="FFFFFF"/>
        </w:rPr>
        <w:t xml:space="preserve">. </w:t>
      </w:r>
      <w:r w:rsidR="001A58D3">
        <w:t>We tested multiple indirect pathways through perceived controllability and responsibility. The serial indirect effect (</w:t>
      </w:r>
      <w:r w:rsidR="00D76F67">
        <w:t>social class</w:t>
      </w:r>
      <w:r w:rsidR="001A58D3">
        <w:t xml:space="preserve"> → control</w:t>
      </w:r>
      <w:r w:rsidR="00656B30">
        <w:t>lability</w:t>
      </w:r>
      <w:r w:rsidR="001A58D3">
        <w:t xml:space="preserve"> → responsibility → support) was significant, </w:t>
      </w:r>
      <w:r w:rsidR="001A58D3" w:rsidRPr="00933214">
        <w:rPr>
          <w:i/>
          <w:iCs/>
          <w:color w:val="000000" w:themeColor="text1"/>
          <w:shd w:val="clear" w:color="auto" w:fill="FFFFFF"/>
        </w:rPr>
        <w:t>b</w:t>
      </w:r>
      <w:r w:rsidR="001A58D3">
        <w:rPr>
          <w:color w:val="000000" w:themeColor="text1"/>
          <w:shd w:val="clear" w:color="auto" w:fill="FFFFFF"/>
        </w:rPr>
        <w:t xml:space="preserve"> = -.0</w:t>
      </w:r>
      <w:r w:rsidR="00CD649A">
        <w:rPr>
          <w:color w:val="000000" w:themeColor="text1"/>
          <w:shd w:val="clear" w:color="auto" w:fill="FFFFFF"/>
        </w:rPr>
        <w:t>3</w:t>
      </w:r>
      <w:r w:rsidR="001A58D3">
        <w:rPr>
          <w:color w:val="000000" w:themeColor="text1"/>
          <w:shd w:val="clear" w:color="auto" w:fill="FFFFFF"/>
        </w:rPr>
        <w:t xml:space="preserve">, </w:t>
      </w:r>
      <w:r w:rsidR="001A58D3" w:rsidRPr="00C86887">
        <w:rPr>
          <w:i/>
          <w:iCs/>
          <w:color w:val="000000" w:themeColor="text1"/>
          <w:shd w:val="clear" w:color="auto" w:fill="FFFFFF"/>
        </w:rPr>
        <w:t>SE</w:t>
      </w:r>
      <w:r w:rsidR="001A58D3">
        <w:rPr>
          <w:color w:val="000000" w:themeColor="text1"/>
          <w:shd w:val="clear" w:color="auto" w:fill="FFFFFF"/>
        </w:rPr>
        <w:t xml:space="preserve"> = .01 </w:t>
      </w:r>
      <w:r w:rsidR="001A58D3" w:rsidRPr="00933214">
        <w:rPr>
          <w:color w:val="000000" w:themeColor="text1"/>
          <w:shd w:val="clear" w:color="auto" w:fill="FFFFFF"/>
        </w:rPr>
        <w:t>95% CI</w:t>
      </w:r>
      <w:r w:rsidR="001A58D3">
        <w:rPr>
          <w:color w:val="000000" w:themeColor="text1"/>
          <w:shd w:val="clear" w:color="auto" w:fill="FFFFFF"/>
        </w:rPr>
        <w:t xml:space="preserve"> [-.0</w:t>
      </w:r>
      <w:r w:rsidR="00055235">
        <w:rPr>
          <w:color w:val="000000" w:themeColor="text1"/>
          <w:shd w:val="clear" w:color="auto" w:fill="FFFFFF"/>
        </w:rPr>
        <w:t>4</w:t>
      </w:r>
      <w:r w:rsidR="001A58D3">
        <w:rPr>
          <w:color w:val="000000" w:themeColor="text1"/>
          <w:shd w:val="clear" w:color="auto" w:fill="FFFFFF"/>
        </w:rPr>
        <w:t>, -.0</w:t>
      </w:r>
      <w:r w:rsidR="00055235">
        <w:rPr>
          <w:color w:val="000000" w:themeColor="text1"/>
          <w:shd w:val="clear" w:color="auto" w:fill="FFFFFF"/>
        </w:rPr>
        <w:t>1</w:t>
      </w:r>
      <w:r w:rsidR="001A58D3">
        <w:rPr>
          <w:color w:val="000000" w:themeColor="text1"/>
          <w:shd w:val="clear" w:color="auto" w:fill="FFFFFF"/>
        </w:rPr>
        <w:t xml:space="preserve">], </w:t>
      </w:r>
      <w:r w:rsidR="001A58D3" w:rsidRPr="00933214">
        <w:rPr>
          <w:i/>
          <w:iCs/>
          <w:color w:val="000000" w:themeColor="text1"/>
          <w:shd w:val="clear" w:color="auto" w:fill="FFFFFF"/>
        </w:rPr>
        <w:t>p</w:t>
      </w:r>
      <w:r w:rsidR="001A58D3">
        <w:rPr>
          <w:color w:val="000000" w:themeColor="text1"/>
          <w:shd w:val="clear" w:color="auto" w:fill="FFFFFF"/>
        </w:rPr>
        <w:t xml:space="preserve"> </w:t>
      </w:r>
      <w:r w:rsidR="00055235">
        <w:rPr>
          <w:color w:val="000000" w:themeColor="text1"/>
          <w:shd w:val="clear" w:color="auto" w:fill="FFFFFF"/>
        </w:rPr>
        <w:t>=</w:t>
      </w:r>
      <w:r w:rsidR="001A58D3">
        <w:rPr>
          <w:color w:val="000000" w:themeColor="text1"/>
          <w:shd w:val="clear" w:color="auto" w:fill="FFFFFF"/>
        </w:rPr>
        <w:t xml:space="preserve"> .00</w:t>
      </w:r>
      <w:r w:rsidR="00055235">
        <w:rPr>
          <w:color w:val="000000" w:themeColor="text1"/>
          <w:shd w:val="clear" w:color="auto" w:fill="FFFFFF"/>
        </w:rPr>
        <w:t>2</w:t>
      </w:r>
      <w:r w:rsidR="001A58D3">
        <w:rPr>
          <w:color w:val="000000" w:themeColor="text1"/>
          <w:shd w:val="clear" w:color="auto" w:fill="FFFFFF"/>
        </w:rPr>
        <w:t>,</w:t>
      </w:r>
      <w:r w:rsidR="001A58D3">
        <w:t xml:space="preserve"> </w:t>
      </w:r>
      <w:r w:rsidR="00E737F1">
        <w:t>suggesting that the condition affects perceived controllability, which in turn influences responsibility, and ultimately impacts support. T</w:t>
      </w:r>
      <w:r w:rsidR="001A58D3">
        <w:t>he indirect effect through controllability alone</w:t>
      </w:r>
      <w:r w:rsidR="00E737F1">
        <w:t xml:space="preserve"> was also significant</w:t>
      </w:r>
      <w:r w:rsidR="001A58D3">
        <w:t xml:space="preserve">, </w:t>
      </w:r>
      <w:r w:rsidR="001A58D3" w:rsidRPr="00933214">
        <w:rPr>
          <w:i/>
          <w:iCs/>
          <w:color w:val="000000" w:themeColor="text1"/>
          <w:shd w:val="clear" w:color="auto" w:fill="FFFFFF"/>
        </w:rPr>
        <w:t>b</w:t>
      </w:r>
      <w:r w:rsidR="001A58D3">
        <w:rPr>
          <w:color w:val="000000" w:themeColor="text1"/>
          <w:shd w:val="clear" w:color="auto" w:fill="FFFFFF"/>
        </w:rPr>
        <w:t xml:space="preserve"> = -.0</w:t>
      </w:r>
      <w:r w:rsidR="00055235">
        <w:rPr>
          <w:color w:val="000000" w:themeColor="text1"/>
          <w:shd w:val="clear" w:color="auto" w:fill="FFFFFF"/>
        </w:rPr>
        <w:t>4</w:t>
      </w:r>
      <w:r w:rsidR="001A58D3">
        <w:rPr>
          <w:color w:val="000000" w:themeColor="text1"/>
          <w:shd w:val="clear" w:color="auto" w:fill="FFFFFF"/>
        </w:rPr>
        <w:t xml:space="preserve">, </w:t>
      </w:r>
      <w:r w:rsidR="001A58D3" w:rsidRPr="00C86887">
        <w:rPr>
          <w:i/>
          <w:iCs/>
          <w:color w:val="000000" w:themeColor="text1"/>
          <w:shd w:val="clear" w:color="auto" w:fill="FFFFFF"/>
        </w:rPr>
        <w:t>SE</w:t>
      </w:r>
      <w:r w:rsidR="001A58D3">
        <w:rPr>
          <w:color w:val="000000" w:themeColor="text1"/>
          <w:shd w:val="clear" w:color="auto" w:fill="FFFFFF"/>
        </w:rPr>
        <w:t xml:space="preserve"> = .0</w:t>
      </w:r>
      <w:r w:rsidR="00055235">
        <w:rPr>
          <w:color w:val="000000" w:themeColor="text1"/>
          <w:shd w:val="clear" w:color="auto" w:fill="FFFFFF"/>
        </w:rPr>
        <w:t>1</w:t>
      </w:r>
      <w:r w:rsidR="001A58D3">
        <w:rPr>
          <w:color w:val="000000" w:themeColor="text1"/>
          <w:shd w:val="clear" w:color="auto" w:fill="FFFFFF"/>
        </w:rPr>
        <w:t xml:space="preserve"> </w:t>
      </w:r>
      <w:r w:rsidR="001A58D3" w:rsidRPr="00933214">
        <w:rPr>
          <w:color w:val="000000" w:themeColor="text1"/>
          <w:shd w:val="clear" w:color="auto" w:fill="FFFFFF"/>
        </w:rPr>
        <w:t>95% CI</w:t>
      </w:r>
      <w:r w:rsidR="001A58D3">
        <w:rPr>
          <w:color w:val="000000" w:themeColor="text1"/>
          <w:shd w:val="clear" w:color="auto" w:fill="FFFFFF"/>
        </w:rPr>
        <w:t xml:space="preserve"> [-.</w:t>
      </w:r>
      <w:r w:rsidR="00055235">
        <w:rPr>
          <w:color w:val="000000" w:themeColor="text1"/>
          <w:shd w:val="clear" w:color="auto" w:fill="FFFFFF"/>
        </w:rPr>
        <w:t>07</w:t>
      </w:r>
      <w:r w:rsidR="001A58D3">
        <w:rPr>
          <w:color w:val="000000" w:themeColor="text1"/>
          <w:shd w:val="clear" w:color="auto" w:fill="FFFFFF"/>
        </w:rPr>
        <w:t>, -.0</w:t>
      </w:r>
      <w:r w:rsidR="00055235">
        <w:rPr>
          <w:color w:val="000000" w:themeColor="text1"/>
          <w:shd w:val="clear" w:color="auto" w:fill="FFFFFF"/>
        </w:rPr>
        <w:t>1</w:t>
      </w:r>
      <w:r w:rsidR="001A58D3">
        <w:rPr>
          <w:color w:val="000000" w:themeColor="text1"/>
          <w:shd w:val="clear" w:color="auto" w:fill="FFFFFF"/>
        </w:rPr>
        <w:t xml:space="preserve">], </w:t>
      </w:r>
      <w:r w:rsidR="001A58D3" w:rsidRPr="00933214">
        <w:rPr>
          <w:i/>
          <w:iCs/>
          <w:color w:val="000000" w:themeColor="text1"/>
          <w:shd w:val="clear" w:color="auto" w:fill="FFFFFF"/>
        </w:rPr>
        <w:t>p</w:t>
      </w:r>
      <w:r w:rsidR="001A58D3">
        <w:rPr>
          <w:color w:val="000000" w:themeColor="text1"/>
          <w:shd w:val="clear" w:color="auto" w:fill="FFFFFF"/>
        </w:rPr>
        <w:t xml:space="preserve"> </w:t>
      </w:r>
      <w:r w:rsidR="00E50D2F">
        <w:rPr>
          <w:color w:val="000000" w:themeColor="text1"/>
          <w:shd w:val="clear" w:color="auto" w:fill="FFFFFF"/>
        </w:rPr>
        <w:t>=</w:t>
      </w:r>
      <w:r w:rsidR="001A58D3">
        <w:rPr>
          <w:color w:val="000000" w:themeColor="text1"/>
          <w:shd w:val="clear" w:color="auto" w:fill="FFFFFF"/>
        </w:rPr>
        <w:t xml:space="preserve"> .00</w:t>
      </w:r>
      <w:r w:rsidR="00E50D2F">
        <w:rPr>
          <w:color w:val="000000" w:themeColor="text1"/>
          <w:shd w:val="clear" w:color="auto" w:fill="FFFFFF"/>
        </w:rPr>
        <w:t>2</w:t>
      </w:r>
      <w:r w:rsidR="001A58D3">
        <w:rPr>
          <w:color w:val="000000" w:themeColor="text1"/>
          <w:shd w:val="clear" w:color="auto" w:fill="FFFFFF"/>
        </w:rPr>
        <w:t xml:space="preserve">, </w:t>
      </w:r>
      <w:r w:rsidR="00E737F1">
        <w:rPr>
          <w:color w:val="000000" w:themeColor="text1"/>
          <w:shd w:val="clear" w:color="auto" w:fill="FFFFFF"/>
        </w:rPr>
        <w:t xml:space="preserve">indicating that controllability independently mediates the relationship between condition and support. Similarly, the pathway through </w:t>
      </w:r>
      <w:r w:rsidR="001A58D3">
        <w:rPr>
          <w:color w:val="000000" w:themeColor="text1"/>
          <w:shd w:val="clear" w:color="auto" w:fill="FFFFFF"/>
        </w:rPr>
        <w:t>responsibility alone</w:t>
      </w:r>
      <w:r w:rsidR="00E737F1">
        <w:rPr>
          <w:color w:val="000000" w:themeColor="text1"/>
          <w:shd w:val="clear" w:color="auto" w:fill="FFFFFF"/>
        </w:rPr>
        <w:t xml:space="preserve"> was significant</w:t>
      </w:r>
      <w:r w:rsidR="001A58D3">
        <w:rPr>
          <w:color w:val="000000" w:themeColor="text1"/>
          <w:shd w:val="clear" w:color="auto" w:fill="FFFFFF"/>
        </w:rPr>
        <w:t xml:space="preserve">, </w:t>
      </w:r>
      <w:r w:rsidR="001A58D3" w:rsidRPr="00933214">
        <w:rPr>
          <w:i/>
          <w:iCs/>
          <w:color w:val="000000" w:themeColor="text1"/>
          <w:shd w:val="clear" w:color="auto" w:fill="FFFFFF"/>
        </w:rPr>
        <w:t>b</w:t>
      </w:r>
      <w:r w:rsidR="001A58D3">
        <w:rPr>
          <w:color w:val="000000" w:themeColor="text1"/>
          <w:shd w:val="clear" w:color="auto" w:fill="FFFFFF"/>
        </w:rPr>
        <w:t xml:space="preserve"> = -.06, </w:t>
      </w:r>
      <w:r w:rsidR="001A58D3" w:rsidRPr="00C86887">
        <w:rPr>
          <w:i/>
          <w:iCs/>
          <w:color w:val="000000" w:themeColor="text1"/>
          <w:shd w:val="clear" w:color="auto" w:fill="FFFFFF"/>
        </w:rPr>
        <w:t>SE</w:t>
      </w:r>
      <w:r w:rsidR="001A58D3">
        <w:rPr>
          <w:color w:val="000000" w:themeColor="text1"/>
          <w:shd w:val="clear" w:color="auto" w:fill="FFFFFF"/>
        </w:rPr>
        <w:t xml:space="preserve"> = .02, </w:t>
      </w:r>
      <w:r w:rsidR="001A58D3" w:rsidRPr="00933214">
        <w:rPr>
          <w:color w:val="000000" w:themeColor="text1"/>
          <w:shd w:val="clear" w:color="auto" w:fill="FFFFFF"/>
        </w:rPr>
        <w:t>95% CI</w:t>
      </w:r>
      <w:r w:rsidR="001A58D3">
        <w:rPr>
          <w:color w:val="000000" w:themeColor="text1"/>
          <w:shd w:val="clear" w:color="auto" w:fill="FFFFFF"/>
        </w:rPr>
        <w:t xml:space="preserve"> [-.09, -.03], </w:t>
      </w:r>
      <w:r w:rsidR="001A58D3" w:rsidRPr="00933214">
        <w:rPr>
          <w:i/>
          <w:iCs/>
          <w:color w:val="000000" w:themeColor="text1"/>
          <w:shd w:val="clear" w:color="auto" w:fill="FFFFFF"/>
        </w:rPr>
        <w:t>p</w:t>
      </w:r>
      <w:r w:rsidR="001A58D3">
        <w:rPr>
          <w:color w:val="000000" w:themeColor="text1"/>
          <w:shd w:val="clear" w:color="auto" w:fill="FFFFFF"/>
        </w:rPr>
        <w:t xml:space="preserve"> &lt; .001</w:t>
      </w:r>
      <w:r w:rsidR="00E737F1">
        <w:rPr>
          <w:color w:val="000000" w:themeColor="text1"/>
          <w:shd w:val="clear" w:color="auto" w:fill="FFFFFF"/>
        </w:rPr>
        <w:t>, suggesting responsibility as an independent mediator as well</w:t>
      </w:r>
      <w:r w:rsidR="001A58D3">
        <w:rPr>
          <w:color w:val="000000" w:themeColor="text1"/>
          <w:shd w:val="clear" w:color="auto" w:fill="FFFFFF"/>
        </w:rPr>
        <w:t>.</w:t>
      </w:r>
      <w:r w:rsidR="003D78E9">
        <w:rPr>
          <w:color w:val="000000" w:themeColor="text1"/>
          <w:shd w:val="clear" w:color="auto" w:fill="FFFFFF"/>
        </w:rPr>
        <w:t xml:space="preserve"> See Figure 5 for a visualization.</w:t>
      </w:r>
    </w:p>
    <w:p w14:paraId="320618D8" w14:textId="3F867E39" w:rsidR="009C5F2A" w:rsidRDefault="00356208"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shd w:val="clear" w:color="auto" w:fill="FFFFFF"/>
        </w:rPr>
      </w:pPr>
      <w:r>
        <w:rPr>
          <w:rFonts w:eastAsiaTheme="minorEastAsia"/>
          <w:color w:val="000000" w:themeColor="text1"/>
          <w:lang w:val="en-US"/>
        </w:rPr>
        <w:tab/>
      </w:r>
      <w:r w:rsidR="00843B90">
        <w:rPr>
          <w:rFonts w:eastAsiaTheme="minorEastAsia"/>
          <w:color w:val="000000" w:themeColor="text1"/>
          <w:lang w:val="en-US"/>
        </w:rPr>
        <w:t>Next</w:t>
      </w:r>
      <w:r w:rsidRPr="00356208">
        <w:rPr>
          <w:rFonts w:eastAsiaTheme="minorEastAsia"/>
          <w:color w:val="000000" w:themeColor="text1"/>
          <w:lang w:val="en-US"/>
        </w:rPr>
        <w:t xml:space="preserve">, we </w:t>
      </w:r>
      <w:r w:rsidR="00887F89">
        <w:rPr>
          <w:rFonts w:eastAsiaTheme="minorEastAsia"/>
          <w:color w:val="000000" w:themeColor="text1"/>
          <w:lang w:val="en-US"/>
        </w:rPr>
        <w:t xml:space="preserve">examined social class (versus </w:t>
      </w:r>
      <w:r w:rsidR="00843B90">
        <w:rPr>
          <w:rFonts w:eastAsiaTheme="minorEastAsia"/>
          <w:color w:val="000000" w:themeColor="text1"/>
          <w:lang w:val="en-US"/>
        </w:rPr>
        <w:t>race) as our independent variable in the same multilevel serial mediation model</w:t>
      </w:r>
      <w:r w:rsidRPr="00356208">
        <w:rPr>
          <w:rFonts w:eastAsiaTheme="minorEastAsia"/>
          <w:color w:val="000000" w:themeColor="text1"/>
          <w:lang w:val="en-US"/>
        </w:rPr>
        <w:t xml:space="preserve">. </w:t>
      </w:r>
      <w:r w:rsidR="00D86F0F">
        <w:rPr>
          <w:rFonts w:eastAsiaTheme="minorEastAsia"/>
          <w:color w:val="000000" w:themeColor="text1"/>
          <w:lang w:val="en-US"/>
        </w:rPr>
        <w:t>Although t</w:t>
      </w:r>
      <w:r w:rsidR="008507A4" w:rsidRPr="00356208">
        <w:rPr>
          <w:rFonts w:eastAsiaTheme="minorEastAsia"/>
          <w:color w:val="000000" w:themeColor="text1"/>
          <w:lang w:val="en-US"/>
        </w:rPr>
        <w:t xml:space="preserve">he </w:t>
      </w:r>
      <w:r w:rsidR="008507A4">
        <w:rPr>
          <w:rFonts w:eastAsiaTheme="minorEastAsia"/>
          <w:lang w:val="en-US"/>
        </w:rPr>
        <w:t xml:space="preserve">total effect of condition on </w:t>
      </w:r>
      <w:r w:rsidR="00656B30">
        <w:rPr>
          <w:rFonts w:eastAsiaTheme="minorEastAsia"/>
          <w:lang w:val="en-US"/>
        </w:rPr>
        <w:t>support</w:t>
      </w:r>
      <w:r w:rsidR="008507A4">
        <w:rPr>
          <w:rFonts w:eastAsiaTheme="minorEastAsia"/>
          <w:lang w:val="en-US"/>
        </w:rPr>
        <w:t xml:space="preserve"> was not significant, </w:t>
      </w:r>
      <w:r w:rsidR="009617FD" w:rsidRPr="00933214">
        <w:rPr>
          <w:i/>
          <w:iCs/>
          <w:color w:val="000000" w:themeColor="text1"/>
          <w:shd w:val="clear" w:color="auto" w:fill="FFFFFF"/>
        </w:rPr>
        <w:t>b</w:t>
      </w:r>
      <w:r w:rsidR="009617FD">
        <w:rPr>
          <w:color w:val="000000" w:themeColor="text1"/>
          <w:shd w:val="clear" w:color="auto" w:fill="FFFFFF"/>
        </w:rPr>
        <w:t xml:space="preserve"> = -.09, </w:t>
      </w:r>
      <w:r w:rsidR="009617FD" w:rsidRPr="00493C35">
        <w:rPr>
          <w:i/>
          <w:iCs/>
          <w:color w:val="000000" w:themeColor="text1"/>
          <w:shd w:val="clear" w:color="auto" w:fill="FFFFFF"/>
        </w:rPr>
        <w:t>SE</w:t>
      </w:r>
      <w:r w:rsidR="009617FD">
        <w:rPr>
          <w:color w:val="000000" w:themeColor="text1"/>
          <w:shd w:val="clear" w:color="auto" w:fill="FFFFFF"/>
        </w:rPr>
        <w:t xml:space="preserve"> = .05, </w:t>
      </w:r>
      <w:r w:rsidR="009617FD" w:rsidRPr="00933214">
        <w:rPr>
          <w:color w:val="000000" w:themeColor="text1"/>
          <w:shd w:val="clear" w:color="auto" w:fill="FFFFFF"/>
        </w:rPr>
        <w:t>95% CI</w:t>
      </w:r>
      <w:r w:rsidR="009617FD">
        <w:rPr>
          <w:color w:val="000000" w:themeColor="text1"/>
          <w:shd w:val="clear" w:color="auto" w:fill="FFFFFF"/>
        </w:rPr>
        <w:t xml:space="preserve"> [-.21, .02], </w:t>
      </w:r>
      <w:r w:rsidR="009617FD" w:rsidRPr="00933214">
        <w:rPr>
          <w:i/>
          <w:iCs/>
          <w:color w:val="000000" w:themeColor="text1"/>
          <w:shd w:val="clear" w:color="auto" w:fill="FFFFFF"/>
        </w:rPr>
        <w:t>p</w:t>
      </w:r>
      <w:r w:rsidR="009617FD">
        <w:rPr>
          <w:color w:val="000000" w:themeColor="text1"/>
          <w:shd w:val="clear" w:color="auto" w:fill="FFFFFF"/>
        </w:rPr>
        <w:t xml:space="preserve"> = .079</w:t>
      </w:r>
      <w:r w:rsidR="00013666">
        <w:rPr>
          <w:color w:val="000000" w:themeColor="text1"/>
          <w:shd w:val="clear" w:color="auto" w:fill="FFFFFF"/>
        </w:rPr>
        <w:t xml:space="preserve">, and the direct effect accounting for both controllability and responsibility was not significant, </w:t>
      </w:r>
      <w:r w:rsidR="00013666" w:rsidRPr="00933214">
        <w:rPr>
          <w:i/>
          <w:iCs/>
          <w:color w:val="000000" w:themeColor="text1"/>
          <w:shd w:val="clear" w:color="auto" w:fill="FFFFFF"/>
        </w:rPr>
        <w:t>b</w:t>
      </w:r>
      <w:r w:rsidR="00013666">
        <w:rPr>
          <w:color w:val="000000" w:themeColor="text1"/>
          <w:shd w:val="clear" w:color="auto" w:fill="FFFFFF"/>
        </w:rPr>
        <w:t xml:space="preserve"> = </w:t>
      </w:r>
      <w:r w:rsidR="00BD2547">
        <w:rPr>
          <w:color w:val="000000" w:themeColor="text1"/>
          <w:shd w:val="clear" w:color="auto" w:fill="FFFFFF"/>
        </w:rPr>
        <w:t>.10</w:t>
      </w:r>
      <w:r w:rsidR="00013666">
        <w:rPr>
          <w:color w:val="000000" w:themeColor="text1"/>
          <w:shd w:val="clear" w:color="auto" w:fill="FFFFFF"/>
        </w:rPr>
        <w:t xml:space="preserve">, </w:t>
      </w:r>
      <w:r w:rsidR="00013666" w:rsidRPr="00493C35">
        <w:rPr>
          <w:i/>
          <w:iCs/>
          <w:color w:val="000000" w:themeColor="text1"/>
          <w:shd w:val="clear" w:color="auto" w:fill="FFFFFF"/>
        </w:rPr>
        <w:t>SE</w:t>
      </w:r>
      <w:r w:rsidR="00013666">
        <w:rPr>
          <w:color w:val="000000" w:themeColor="text1"/>
          <w:shd w:val="clear" w:color="auto" w:fill="FFFFFF"/>
        </w:rPr>
        <w:t xml:space="preserve"> = .05, </w:t>
      </w:r>
      <w:r w:rsidR="00013666" w:rsidRPr="00933214">
        <w:rPr>
          <w:color w:val="000000" w:themeColor="text1"/>
          <w:shd w:val="clear" w:color="auto" w:fill="FFFFFF"/>
        </w:rPr>
        <w:t>95% CI</w:t>
      </w:r>
      <w:r w:rsidR="00013666">
        <w:rPr>
          <w:color w:val="000000" w:themeColor="text1"/>
          <w:shd w:val="clear" w:color="auto" w:fill="FFFFFF"/>
        </w:rPr>
        <w:t xml:space="preserve"> </w:t>
      </w:r>
      <w:r w:rsidR="00013666" w:rsidRPr="0045061F">
        <w:rPr>
          <w:color w:val="000000" w:themeColor="text1"/>
          <w:shd w:val="clear" w:color="auto" w:fill="FFFFFF"/>
        </w:rPr>
        <w:t>[-.0</w:t>
      </w:r>
      <w:r w:rsidR="0045061F" w:rsidRPr="0045061F">
        <w:rPr>
          <w:color w:val="000000" w:themeColor="text1"/>
          <w:shd w:val="clear" w:color="auto" w:fill="FFFFFF"/>
        </w:rPr>
        <w:t>1</w:t>
      </w:r>
      <w:r w:rsidR="00013666" w:rsidRPr="0045061F">
        <w:rPr>
          <w:color w:val="000000" w:themeColor="text1"/>
          <w:shd w:val="clear" w:color="auto" w:fill="FFFFFF"/>
        </w:rPr>
        <w:t>, .2</w:t>
      </w:r>
      <w:r w:rsidR="0045061F" w:rsidRPr="0045061F">
        <w:rPr>
          <w:color w:val="000000" w:themeColor="text1"/>
          <w:shd w:val="clear" w:color="auto" w:fill="FFFFFF"/>
        </w:rPr>
        <w:t>0</w:t>
      </w:r>
      <w:r w:rsidR="00013666">
        <w:rPr>
          <w:color w:val="000000" w:themeColor="text1"/>
          <w:shd w:val="clear" w:color="auto" w:fill="FFFFFF"/>
        </w:rPr>
        <w:t xml:space="preserve">], </w:t>
      </w:r>
      <w:r w:rsidR="00013666" w:rsidRPr="00933214">
        <w:rPr>
          <w:i/>
          <w:iCs/>
          <w:color w:val="000000" w:themeColor="text1"/>
          <w:shd w:val="clear" w:color="auto" w:fill="FFFFFF"/>
        </w:rPr>
        <w:t>p</w:t>
      </w:r>
      <w:r w:rsidR="00013666">
        <w:rPr>
          <w:color w:val="000000" w:themeColor="text1"/>
          <w:shd w:val="clear" w:color="auto" w:fill="FFFFFF"/>
        </w:rPr>
        <w:t xml:space="preserve"> = .</w:t>
      </w:r>
      <w:r w:rsidR="00DE207E">
        <w:rPr>
          <w:color w:val="000000" w:themeColor="text1"/>
          <w:shd w:val="clear" w:color="auto" w:fill="FFFFFF"/>
        </w:rPr>
        <w:t>069</w:t>
      </w:r>
      <w:r w:rsidR="00D86F0F">
        <w:rPr>
          <w:color w:val="000000" w:themeColor="text1"/>
          <w:shd w:val="clear" w:color="auto" w:fill="FFFFFF"/>
        </w:rPr>
        <w:t xml:space="preserve">, we </w:t>
      </w:r>
      <w:r w:rsidR="00E737F1">
        <w:rPr>
          <w:color w:val="000000" w:themeColor="text1"/>
          <w:shd w:val="clear" w:color="auto" w:fill="FFFFFF"/>
        </w:rPr>
        <w:t xml:space="preserve">again </w:t>
      </w:r>
      <w:r w:rsidR="00D86F0F">
        <w:rPr>
          <w:color w:val="000000" w:themeColor="text1"/>
          <w:shd w:val="clear" w:color="auto" w:fill="FFFFFF"/>
        </w:rPr>
        <w:t>found significant indirect pathways</w:t>
      </w:r>
      <w:r w:rsidR="00FE4F99">
        <w:rPr>
          <w:color w:val="000000" w:themeColor="text1"/>
          <w:shd w:val="clear" w:color="auto" w:fill="FFFFFF"/>
        </w:rPr>
        <w:t>.</w:t>
      </w:r>
      <w:r w:rsidR="00D30E75">
        <w:rPr>
          <w:color w:val="000000" w:themeColor="text1"/>
          <w:shd w:val="clear" w:color="auto" w:fill="FFFFFF"/>
        </w:rPr>
        <w:t xml:space="preserve"> </w:t>
      </w:r>
      <w:r w:rsidR="00692289">
        <w:t>The serial indirect effect (</w:t>
      </w:r>
      <w:r w:rsidR="00387A37">
        <w:t xml:space="preserve">social class </w:t>
      </w:r>
      <w:r w:rsidR="00692289">
        <w:t>→ control</w:t>
      </w:r>
      <w:r w:rsidR="0045061F">
        <w:t>lability</w:t>
      </w:r>
      <w:r w:rsidR="00692289">
        <w:t xml:space="preserve"> → responsibility → support) was significant, </w:t>
      </w:r>
      <w:r w:rsidR="00692289" w:rsidRPr="00933214">
        <w:rPr>
          <w:i/>
          <w:iCs/>
          <w:color w:val="000000" w:themeColor="text1"/>
          <w:shd w:val="clear" w:color="auto" w:fill="FFFFFF"/>
        </w:rPr>
        <w:t>b</w:t>
      </w:r>
      <w:r w:rsidR="00692289">
        <w:rPr>
          <w:color w:val="000000" w:themeColor="text1"/>
          <w:shd w:val="clear" w:color="auto" w:fill="FFFFFF"/>
        </w:rPr>
        <w:t xml:space="preserve"> = -.05, </w:t>
      </w:r>
      <w:r w:rsidR="00692289" w:rsidRPr="00C86887">
        <w:rPr>
          <w:i/>
          <w:iCs/>
          <w:color w:val="000000" w:themeColor="text1"/>
          <w:shd w:val="clear" w:color="auto" w:fill="FFFFFF"/>
        </w:rPr>
        <w:t>SE</w:t>
      </w:r>
      <w:r w:rsidR="00692289">
        <w:rPr>
          <w:color w:val="000000" w:themeColor="text1"/>
          <w:shd w:val="clear" w:color="auto" w:fill="FFFFFF"/>
        </w:rPr>
        <w:t xml:space="preserve"> = .01 </w:t>
      </w:r>
      <w:r w:rsidR="00692289" w:rsidRPr="00933214">
        <w:rPr>
          <w:color w:val="000000" w:themeColor="text1"/>
          <w:shd w:val="clear" w:color="auto" w:fill="FFFFFF"/>
        </w:rPr>
        <w:t>95% CI</w:t>
      </w:r>
      <w:r w:rsidR="00692289">
        <w:rPr>
          <w:color w:val="000000" w:themeColor="text1"/>
          <w:shd w:val="clear" w:color="auto" w:fill="FFFFFF"/>
        </w:rPr>
        <w:t xml:space="preserve"> [-.07, -.03], </w:t>
      </w:r>
      <w:r w:rsidR="00692289" w:rsidRPr="00933214">
        <w:rPr>
          <w:i/>
          <w:iCs/>
          <w:color w:val="000000" w:themeColor="text1"/>
          <w:shd w:val="clear" w:color="auto" w:fill="FFFFFF"/>
        </w:rPr>
        <w:t>p</w:t>
      </w:r>
      <w:r w:rsidR="00692289">
        <w:rPr>
          <w:color w:val="000000" w:themeColor="text1"/>
          <w:shd w:val="clear" w:color="auto" w:fill="FFFFFF"/>
        </w:rPr>
        <w:t xml:space="preserve"> &lt; .001,</w:t>
      </w:r>
      <w:r w:rsidR="00692289">
        <w:t xml:space="preserve"> as was the indirect effect through controllability alone, </w:t>
      </w:r>
      <w:r w:rsidR="00692289" w:rsidRPr="00933214">
        <w:rPr>
          <w:i/>
          <w:iCs/>
          <w:color w:val="000000" w:themeColor="text1"/>
          <w:shd w:val="clear" w:color="auto" w:fill="FFFFFF"/>
        </w:rPr>
        <w:t>b</w:t>
      </w:r>
      <w:r w:rsidR="00692289">
        <w:rPr>
          <w:color w:val="000000" w:themeColor="text1"/>
          <w:shd w:val="clear" w:color="auto" w:fill="FFFFFF"/>
        </w:rPr>
        <w:t xml:space="preserve"> = -.0</w:t>
      </w:r>
      <w:r w:rsidR="00F22E46">
        <w:rPr>
          <w:color w:val="000000" w:themeColor="text1"/>
          <w:shd w:val="clear" w:color="auto" w:fill="FFFFFF"/>
        </w:rPr>
        <w:t>8</w:t>
      </w:r>
      <w:r w:rsidR="00692289">
        <w:rPr>
          <w:color w:val="000000" w:themeColor="text1"/>
          <w:shd w:val="clear" w:color="auto" w:fill="FFFFFF"/>
        </w:rPr>
        <w:t xml:space="preserve">, </w:t>
      </w:r>
      <w:r w:rsidR="00692289" w:rsidRPr="00C86887">
        <w:rPr>
          <w:i/>
          <w:iCs/>
          <w:color w:val="000000" w:themeColor="text1"/>
          <w:shd w:val="clear" w:color="auto" w:fill="FFFFFF"/>
        </w:rPr>
        <w:t>SE</w:t>
      </w:r>
      <w:r w:rsidR="00692289">
        <w:rPr>
          <w:color w:val="000000" w:themeColor="text1"/>
          <w:shd w:val="clear" w:color="auto" w:fill="FFFFFF"/>
        </w:rPr>
        <w:t xml:space="preserve"> = .0</w:t>
      </w:r>
      <w:r w:rsidR="00F22E46">
        <w:rPr>
          <w:color w:val="000000" w:themeColor="text1"/>
          <w:shd w:val="clear" w:color="auto" w:fill="FFFFFF"/>
        </w:rPr>
        <w:t>2</w:t>
      </w:r>
      <w:r w:rsidR="00692289">
        <w:rPr>
          <w:color w:val="000000" w:themeColor="text1"/>
          <w:shd w:val="clear" w:color="auto" w:fill="FFFFFF"/>
        </w:rPr>
        <w:t xml:space="preserve"> </w:t>
      </w:r>
      <w:r w:rsidR="00692289" w:rsidRPr="00933214">
        <w:rPr>
          <w:color w:val="000000" w:themeColor="text1"/>
          <w:shd w:val="clear" w:color="auto" w:fill="FFFFFF"/>
        </w:rPr>
        <w:t>95% CI</w:t>
      </w:r>
      <w:r w:rsidR="00692289">
        <w:rPr>
          <w:color w:val="000000" w:themeColor="text1"/>
          <w:shd w:val="clear" w:color="auto" w:fill="FFFFFF"/>
        </w:rPr>
        <w:t xml:space="preserve"> [-.</w:t>
      </w:r>
      <w:r w:rsidR="00F613D9">
        <w:rPr>
          <w:color w:val="000000" w:themeColor="text1"/>
          <w:shd w:val="clear" w:color="auto" w:fill="FFFFFF"/>
        </w:rPr>
        <w:t>11</w:t>
      </w:r>
      <w:r w:rsidR="00692289">
        <w:rPr>
          <w:color w:val="000000" w:themeColor="text1"/>
          <w:shd w:val="clear" w:color="auto" w:fill="FFFFFF"/>
        </w:rPr>
        <w:t>, -.0</w:t>
      </w:r>
      <w:r w:rsidR="00F613D9">
        <w:rPr>
          <w:color w:val="000000" w:themeColor="text1"/>
          <w:shd w:val="clear" w:color="auto" w:fill="FFFFFF"/>
        </w:rPr>
        <w:t>4</w:t>
      </w:r>
      <w:r w:rsidR="00692289">
        <w:rPr>
          <w:color w:val="000000" w:themeColor="text1"/>
          <w:shd w:val="clear" w:color="auto" w:fill="FFFFFF"/>
        </w:rPr>
        <w:t xml:space="preserve">], </w:t>
      </w:r>
      <w:r w:rsidR="00692289" w:rsidRPr="00933214">
        <w:rPr>
          <w:i/>
          <w:iCs/>
          <w:color w:val="000000" w:themeColor="text1"/>
          <w:shd w:val="clear" w:color="auto" w:fill="FFFFFF"/>
        </w:rPr>
        <w:t>p</w:t>
      </w:r>
      <w:r w:rsidR="00692289">
        <w:rPr>
          <w:color w:val="000000" w:themeColor="text1"/>
          <w:shd w:val="clear" w:color="auto" w:fill="FFFFFF"/>
        </w:rPr>
        <w:t xml:space="preserve"> &lt; .001, and responsibility alone, </w:t>
      </w:r>
      <w:r w:rsidR="00692289" w:rsidRPr="00933214">
        <w:rPr>
          <w:i/>
          <w:iCs/>
          <w:color w:val="000000" w:themeColor="text1"/>
          <w:shd w:val="clear" w:color="auto" w:fill="FFFFFF"/>
        </w:rPr>
        <w:t>b</w:t>
      </w:r>
      <w:r w:rsidR="00692289">
        <w:rPr>
          <w:color w:val="000000" w:themeColor="text1"/>
          <w:shd w:val="clear" w:color="auto" w:fill="FFFFFF"/>
        </w:rPr>
        <w:t xml:space="preserve"> = -.0</w:t>
      </w:r>
      <w:r w:rsidR="00F613D9">
        <w:rPr>
          <w:color w:val="000000" w:themeColor="text1"/>
          <w:shd w:val="clear" w:color="auto" w:fill="FFFFFF"/>
        </w:rPr>
        <w:t>6</w:t>
      </w:r>
      <w:r w:rsidR="00692289">
        <w:rPr>
          <w:color w:val="000000" w:themeColor="text1"/>
          <w:shd w:val="clear" w:color="auto" w:fill="FFFFFF"/>
        </w:rPr>
        <w:t xml:space="preserve">, </w:t>
      </w:r>
      <w:r w:rsidR="00692289" w:rsidRPr="00C86887">
        <w:rPr>
          <w:i/>
          <w:iCs/>
          <w:color w:val="000000" w:themeColor="text1"/>
          <w:shd w:val="clear" w:color="auto" w:fill="FFFFFF"/>
        </w:rPr>
        <w:t>SE</w:t>
      </w:r>
      <w:r w:rsidR="00692289">
        <w:rPr>
          <w:color w:val="000000" w:themeColor="text1"/>
          <w:shd w:val="clear" w:color="auto" w:fill="FFFFFF"/>
        </w:rPr>
        <w:t xml:space="preserve"> = .0</w:t>
      </w:r>
      <w:r w:rsidR="00F613D9">
        <w:rPr>
          <w:color w:val="000000" w:themeColor="text1"/>
          <w:shd w:val="clear" w:color="auto" w:fill="FFFFFF"/>
        </w:rPr>
        <w:t>2,</w:t>
      </w:r>
      <w:r w:rsidR="00692289">
        <w:rPr>
          <w:color w:val="000000" w:themeColor="text1"/>
          <w:shd w:val="clear" w:color="auto" w:fill="FFFFFF"/>
        </w:rPr>
        <w:t xml:space="preserve"> </w:t>
      </w:r>
      <w:r w:rsidR="00692289" w:rsidRPr="00933214">
        <w:rPr>
          <w:color w:val="000000" w:themeColor="text1"/>
          <w:shd w:val="clear" w:color="auto" w:fill="FFFFFF"/>
        </w:rPr>
        <w:t>95% CI</w:t>
      </w:r>
      <w:r w:rsidR="00692289">
        <w:rPr>
          <w:color w:val="000000" w:themeColor="text1"/>
          <w:shd w:val="clear" w:color="auto" w:fill="FFFFFF"/>
        </w:rPr>
        <w:t xml:space="preserve"> [-.0</w:t>
      </w:r>
      <w:r w:rsidR="00F613D9">
        <w:rPr>
          <w:color w:val="000000" w:themeColor="text1"/>
          <w:shd w:val="clear" w:color="auto" w:fill="FFFFFF"/>
        </w:rPr>
        <w:t>9</w:t>
      </w:r>
      <w:r w:rsidR="00692289">
        <w:rPr>
          <w:color w:val="000000" w:themeColor="text1"/>
          <w:shd w:val="clear" w:color="auto" w:fill="FFFFFF"/>
        </w:rPr>
        <w:t xml:space="preserve">, -.03], </w:t>
      </w:r>
      <w:r w:rsidR="00692289" w:rsidRPr="00933214">
        <w:rPr>
          <w:i/>
          <w:iCs/>
          <w:color w:val="000000" w:themeColor="text1"/>
          <w:shd w:val="clear" w:color="auto" w:fill="FFFFFF"/>
        </w:rPr>
        <w:t>p</w:t>
      </w:r>
      <w:r w:rsidR="00692289">
        <w:rPr>
          <w:color w:val="000000" w:themeColor="text1"/>
          <w:shd w:val="clear" w:color="auto" w:fill="FFFFFF"/>
        </w:rPr>
        <w:t xml:space="preserve"> &lt; .001</w:t>
      </w:r>
      <w:r w:rsidR="003B7234">
        <w:rPr>
          <w:color w:val="000000" w:themeColor="text1"/>
          <w:shd w:val="clear" w:color="auto" w:fill="FFFFFF"/>
        </w:rPr>
        <w:t>.</w:t>
      </w:r>
      <w:r w:rsidR="003D78E9">
        <w:rPr>
          <w:color w:val="000000" w:themeColor="text1"/>
          <w:shd w:val="clear" w:color="auto" w:fill="FFFFFF"/>
        </w:rPr>
        <w:t xml:space="preserve"> </w:t>
      </w:r>
      <w:r w:rsidR="00D433DB">
        <w:rPr>
          <w:color w:val="000000" w:themeColor="text1"/>
        </w:rPr>
        <w:t xml:space="preserve">Although social class (versus race) only had a marginal total effect on support, the significant indirect effect </w:t>
      </w:r>
      <w:r w:rsidR="00D433DB">
        <w:rPr>
          <w:rFonts w:eastAsiaTheme="minorEastAsia"/>
          <w:lang w:val="en-US"/>
        </w:rPr>
        <w:t>suggests</w:t>
      </w:r>
      <w:r w:rsidR="00D433DB" w:rsidRPr="001336E5">
        <w:rPr>
          <w:rFonts w:eastAsiaTheme="minorEastAsia"/>
          <w:lang w:val="en-US"/>
        </w:rPr>
        <w:t xml:space="preserve"> the importance of perceived controllability </w:t>
      </w:r>
      <w:r w:rsidR="00D433DB">
        <w:rPr>
          <w:rFonts w:eastAsiaTheme="minorEastAsia"/>
          <w:lang w:val="en-US"/>
        </w:rPr>
        <w:t xml:space="preserve">and responsibility </w:t>
      </w:r>
      <w:r w:rsidR="00D433DB" w:rsidRPr="001336E5">
        <w:rPr>
          <w:rFonts w:eastAsiaTheme="minorEastAsia"/>
          <w:lang w:val="en-US"/>
        </w:rPr>
        <w:t xml:space="preserve">in understanding </w:t>
      </w:r>
      <w:r w:rsidR="00D433DB">
        <w:rPr>
          <w:rFonts w:eastAsiaTheme="minorEastAsia"/>
          <w:lang w:val="en-US"/>
        </w:rPr>
        <w:t xml:space="preserve">lower </w:t>
      </w:r>
      <w:r w:rsidR="00D433DB">
        <w:rPr>
          <w:color w:val="000000" w:themeColor="text1"/>
          <w:shd w:val="clear" w:color="auto" w:fill="FFFFFF"/>
        </w:rPr>
        <w:t>support</w:t>
      </w:r>
      <w:r w:rsidR="00D433DB" w:rsidRPr="001336E5">
        <w:rPr>
          <w:rFonts w:eastAsiaTheme="minorEastAsia"/>
          <w:lang w:val="en-US"/>
        </w:rPr>
        <w:t xml:space="preserve"> </w:t>
      </w:r>
      <w:r w:rsidR="00D433DB">
        <w:rPr>
          <w:rFonts w:eastAsiaTheme="minorEastAsia"/>
          <w:lang w:val="en-US"/>
        </w:rPr>
        <w:t>for</w:t>
      </w:r>
      <w:r w:rsidR="00D433DB" w:rsidRPr="001336E5">
        <w:rPr>
          <w:rFonts w:eastAsiaTheme="minorEastAsia"/>
          <w:lang w:val="en-US"/>
        </w:rPr>
        <w:t xml:space="preserve"> </w:t>
      </w:r>
      <w:r w:rsidR="00D433DB">
        <w:rPr>
          <w:rFonts w:eastAsiaTheme="minorEastAsia"/>
          <w:lang w:val="en-US"/>
        </w:rPr>
        <w:t xml:space="preserve">social class-based </w:t>
      </w:r>
      <w:r w:rsidR="00D433DB" w:rsidRPr="001336E5">
        <w:rPr>
          <w:rFonts w:eastAsiaTheme="minorEastAsia"/>
          <w:lang w:val="en-US"/>
        </w:rPr>
        <w:t xml:space="preserve">diversity policies. </w:t>
      </w:r>
      <w:r w:rsidR="00951765">
        <w:rPr>
          <w:color w:val="000000" w:themeColor="text1"/>
          <w:shd w:val="clear" w:color="auto" w:fill="FFFFFF"/>
        </w:rPr>
        <w:t>See Figure 6.</w:t>
      </w:r>
    </w:p>
    <w:p w14:paraId="0AF057E3" w14:textId="6025BC7F" w:rsidR="00921401" w:rsidRPr="00921401" w:rsidRDefault="00921401" w:rsidP="009214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shd w:val="clear" w:color="auto" w:fill="FFFFFF"/>
        </w:rPr>
      </w:pPr>
      <w:r w:rsidRPr="00921401">
        <w:rPr>
          <w:b/>
          <w:bCs/>
          <w:color w:val="000000" w:themeColor="text1"/>
          <w:shd w:val="clear" w:color="auto" w:fill="FFFFFF"/>
        </w:rPr>
        <w:t xml:space="preserve">Figure </w:t>
      </w:r>
      <w:r>
        <w:rPr>
          <w:b/>
          <w:bCs/>
          <w:color w:val="000000" w:themeColor="text1"/>
          <w:shd w:val="clear" w:color="auto" w:fill="FFFFFF"/>
        </w:rPr>
        <w:t>5</w:t>
      </w:r>
    </w:p>
    <w:p w14:paraId="416861DA" w14:textId="29D76EE9" w:rsidR="00921401" w:rsidRPr="00921401" w:rsidRDefault="00921401" w:rsidP="009214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
          <w:iCs/>
          <w:color w:val="000000" w:themeColor="text1"/>
          <w:shd w:val="clear" w:color="auto" w:fill="FFFFFF"/>
        </w:rPr>
      </w:pPr>
      <w:r w:rsidRPr="00921401">
        <w:rPr>
          <w:i/>
          <w:iCs/>
          <w:color w:val="000000" w:themeColor="text1"/>
          <w:shd w:val="clear" w:color="auto" w:fill="FFFFFF"/>
        </w:rPr>
        <w:t xml:space="preserve">Multilevel serial mediation (social class versus </w:t>
      </w:r>
      <w:r>
        <w:rPr>
          <w:i/>
          <w:iCs/>
          <w:color w:val="000000" w:themeColor="text1"/>
          <w:shd w:val="clear" w:color="auto" w:fill="FFFFFF"/>
        </w:rPr>
        <w:t>gender</w:t>
      </w:r>
      <w:r w:rsidRPr="00921401">
        <w:rPr>
          <w:i/>
          <w:iCs/>
          <w:color w:val="000000" w:themeColor="text1"/>
          <w:shd w:val="clear" w:color="auto" w:fill="FFFFFF"/>
        </w:rPr>
        <w:t>)</w:t>
      </w:r>
    </w:p>
    <w:p w14:paraId="52151DE3" w14:textId="5BFA43B6" w:rsidR="00921401" w:rsidRDefault="00F15635"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shd w:val="clear" w:color="auto" w:fill="FFFFFF"/>
        </w:rPr>
      </w:pPr>
      <w:r>
        <w:rPr>
          <w:noProof/>
          <w:color w:val="000000" w:themeColor="text1"/>
          <w:shd w:val="clear" w:color="auto" w:fill="FFFFFF"/>
        </w:rPr>
        <w:drawing>
          <wp:inline distT="0" distB="0" distL="0" distR="0" wp14:anchorId="7D4C16B9" wp14:editId="292B634E">
            <wp:extent cx="5943600" cy="2341245"/>
            <wp:effectExtent l="0" t="0" r="0" b="0"/>
            <wp:docPr id="602597622" name="Picture 3"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97622" name="Picture 3" descr="A diagram of a model&#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43600" cy="2341245"/>
                    </a:xfrm>
                    <a:prstGeom prst="rect">
                      <a:avLst/>
                    </a:prstGeom>
                  </pic:spPr>
                </pic:pic>
              </a:graphicData>
            </a:graphic>
          </wp:inline>
        </w:drawing>
      </w:r>
    </w:p>
    <w:p w14:paraId="0D10927B" w14:textId="73F0B2F8" w:rsidR="00921401" w:rsidRPr="00921401" w:rsidRDefault="00921401"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shd w:val="clear" w:color="auto" w:fill="FFFFFF"/>
        </w:rPr>
      </w:pPr>
      <w:r w:rsidRPr="00921401">
        <w:rPr>
          <w:b/>
          <w:bCs/>
          <w:color w:val="000000" w:themeColor="text1"/>
          <w:shd w:val="clear" w:color="auto" w:fill="FFFFFF"/>
        </w:rPr>
        <w:t>Figure 6</w:t>
      </w:r>
    </w:p>
    <w:p w14:paraId="747261B4" w14:textId="46B8EB04" w:rsidR="00921401" w:rsidRPr="00921401" w:rsidRDefault="00921401"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
          <w:iCs/>
          <w:color w:val="000000" w:themeColor="text1"/>
          <w:shd w:val="clear" w:color="auto" w:fill="FFFFFF"/>
        </w:rPr>
      </w:pPr>
      <w:r w:rsidRPr="00921401">
        <w:rPr>
          <w:i/>
          <w:iCs/>
          <w:color w:val="000000" w:themeColor="text1"/>
          <w:shd w:val="clear" w:color="auto" w:fill="FFFFFF"/>
        </w:rPr>
        <w:t>Multilevel serial mediation (social class versus race)</w:t>
      </w:r>
    </w:p>
    <w:p w14:paraId="7F100003" w14:textId="68CF995C" w:rsidR="00921401" w:rsidRPr="00356208" w:rsidRDefault="000A10A4" w:rsidP="003562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EastAsia"/>
          <w:color w:val="000000" w:themeColor="text1"/>
          <w:lang w:val="en-US"/>
        </w:rPr>
      </w:pPr>
      <w:r>
        <w:rPr>
          <w:rFonts w:eastAsiaTheme="minorEastAsia"/>
          <w:noProof/>
          <w:color w:val="000000" w:themeColor="text1"/>
          <w:lang w:val="en-US"/>
        </w:rPr>
        <w:drawing>
          <wp:inline distT="0" distB="0" distL="0" distR="0" wp14:anchorId="57001676" wp14:editId="0028D528">
            <wp:extent cx="5943600" cy="2258060"/>
            <wp:effectExtent l="0" t="0" r="0" b="2540"/>
            <wp:docPr id="316185151" name="Picture 4" descr="A diagram of a mod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85151" name="Picture 4" descr="A diagram of a model&#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943600" cy="2258060"/>
                    </a:xfrm>
                    <a:prstGeom prst="rect">
                      <a:avLst/>
                    </a:prstGeom>
                  </pic:spPr>
                </pic:pic>
              </a:graphicData>
            </a:graphic>
          </wp:inline>
        </w:drawing>
      </w:r>
    </w:p>
    <w:p w14:paraId="7FB31DAC" w14:textId="07BE2955" w:rsidR="00CE66C8" w:rsidRDefault="007025EC" w:rsidP="007025EC">
      <w:pPr>
        <w:spacing w:line="480" w:lineRule="auto"/>
        <w:ind w:firstLine="720"/>
        <w:rPr>
          <w:color w:val="000000" w:themeColor="text1"/>
        </w:rPr>
      </w:pPr>
      <w:r w:rsidRPr="007025EC">
        <w:rPr>
          <w:rFonts w:eastAsiaTheme="minorEastAsia"/>
          <w:color w:val="000000" w:themeColor="text1"/>
          <w:lang w:val="en-US"/>
        </w:rPr>
        <w:t xml:space="preserve">On an exploratory basis, we </w:t>
      </w:r>
      <w:r w:rsidR="00CE2ED8">
        <w:rPr>
          <w:rFonts w:eastAsiaTheme="minorEastAsia"/>
          <w:color w:val="000000" w:themeColor="text1"/>
          <w:lang w:val="en-US"/>
        </w:rPr>
        <w:t xml:space="preserve">also </w:t>
      </w:r>
      <w:r w:rsidRPr="007025EC">
        <w:rPr>
          <w:rFonts w:eastAsiaTheme="minorEastAsia"/>
          <w:color w:val="000000" w:themeColor="text1"/>
          <w:lang w:val="en-US"/>
        </w:rPr>
        <w:t xml:space="preserve">examined whether perceived controllability and responsibility remain robust mediators after accounting for several alternative mechanisms: (1) perceived legality of </w:t>
      </w:r>
      <w:r w:rsidR="005128C5">
        <w:rPr>
          <w:rFonts w:eastAsiaTheme="minorEastAsia"/>
          <w:color w:val="000000" w:themeColor="text1"/>
          <w:lang w:val="en-US"/>
        </w:rPr>
        <w:t>selecting candidates</w:t>
      </w:r>
      <w:r w:rsidRPr="007025EC">
        <w:rPr>
          <w:rFonts w:eastAsiaTheme="minorEastAsia"/>
          <w:color w:val="000000" w:themeColor="text1"/>
          <w:lang w:val="en-US"/>
        </w:rPr>
        <w:t xml:space="preserve"> based on diversity categories, (2) perceived disadvantage of the diversity categories, (3) perceived relevance of the diversity categories for the job, and (4) perceived fairness of </w:t>
      </w:r>
      <w:r w:rsidR="005128C5">
        <w:rPr>
          <w:rFonts w:eastAsiaTheme="minorEastAsia"/>
          <w:color w:val="000000" w:themeColor="text1"/>
          <w:lang w:val="en-US"/>
        </w:rPr>
        <w:t xml:space="preserve">selecting candidates </w:t>
      </w:r>
      <w:r w:rsidRPr="007025EC">
        <w:rPr>
          <w:rFonts w:eastAsiaTheme="minorEastAsia"/>
          <w:color w:val="000000" w:themeColor="text1"/>
          <w:lang w:val="en-US"/>
        </w:rPr>
        <w:t xml:space="preserve">based on the diversity categories. We conducted separate analyses for each of these alternative mechanisms. Our findings revealed that both perceived controllability and responsibility remained </w:t>
      </w:r>
      <w:r w:rsidR="00657013">
        <w:rPr>
          <w:rFonts w:eastAsiaTheme="minorEastAsia"/>
          <w:color w:val="000000" w:themeColor="text1"/>
          <w:lang w:val="en-US"/>
        </w:rPr>
        <w:t>robust</w:t>
      </w:r>
      <w:r w:rsidRPr="007025EC">
        <w:rPr>
          <w:rFonts w:eastAsiaTheme="minorEastAsia"/>
          <w:color w:val="000000" w:themeColor="text1"/>
          <w:lang w:val="en-US"/>
        </w:rPr>
        <w:t xml:space="preserve"> mediators, even when these alternative mechanisms were considered</w:t>
      </w:r>
      <w:r w:rsidR="001D0B53">
        <w:rPr>
          <w:rFonts w:eastAsiaTheme="minorEastAsia"/>
          <w:color w:val="000000" w:themeColor="text1"/>
          <w:lang w:val="en-US"/>
        </w:rPr>
        <w:t xml:space="preserve"> together</w:t>
      </w:r>
      <w:r w:rsidR="00230A8A">
        <w:rPr>
          <w:rFonts w:eastAsiaTheme="minorEastAsia"/>
          <w:color w:val="000000" w:themeColor="text1"/>
          <w:lang w:val="en-US"/>
        </w:rPr>
        <w:t xml:space="preserve"> in the model</w:t>
      </w:r>
      <w:r w:rsidRPr="007025EC">
        <w:rPr>
          <w:rFonts w:eastAsiaTheme="minorEastAsia"/>
          <w:color w:val="000000" w:themeColor="text1"/>
          <w:lang w:val="en-US"/>
        </w:rPr>
        <w:t xml:space="preserve">. </w:t>
      </w:r>
      <w:r w:rsidR="00133D9E" w:rsidRPr="007025EC">
        <w:rPr>
          <w:color w:val="000000" w:themeColor="text1"/>
        </w:rPr>
        <w:t xml:space="preserve">See </w:t>
      </w:r>
      <w:r w:rsidR="00423567" w:rsidRPr="00657013">
        <w:rPr>
          <w:color w:val="000000" w:themeColor="text1"/>
        </w:rPr>
        <w:t xml:space="preserve">Appendix </w:t>
      </w:r>
      <w:r w:rsidR="005C6705">
        <w:rPr>
          <w:color w:val="000000" w:themeColor="text1"/>
        </w:rPr>
        <w:t>H</w:t>
      </w:r>
      <w:r w:rsidR="00133D9E" w:rsidRPr="007025EC">
        <w:rPr>
          <w:color w:val="000000" w:themeColor="text1"/>
        </w:rPr>
        <w:t xml:space="preserve"> for details on the measures and </w:t>
      </w:r>
      <w:r w:rsidR="000506D2">
        <w:rPr>
          <w:color w:val="000000" w:themeColor="text1"/>
        </w:rPr>
        <w:t xml:space="preserve">multilevel parallel </w:t>
      </w:r>
      <w:r w:rsidR="00133D9E" w:rsidRPr="007025EC">
        <w:rPr>
          <w:color w:val="000000" w:themeColor="text1"/>
        </w:rPr>
        <w:t xml:space="preserve">mediation results.  </w:t>
      </w:r>
    </w:p>
    <w:p w14:paraId="45A00AD3" w14:textId="77777777" w:rsidR="00CF7E82" w:rsidRDefault="001F7885" w:rsidP="00CF7E82">
      <w:pPr>
        <w:spacing w:line="480" w:lineRule="auto"/>
        <w:rPr>
          <w:b/>
          <w:bCs/>
          <w:color w:val="000000" w:themeColor="text1"/>
        </w:rPr>
      </w:pPr>
      <w:r w:rsidRPr="001F7885">
        <w:rPr>
          <w:b/>
          <w:bCs/>
          <w:color w:val="000000" w:themeColor="text1"/>
        </w:rPr>
        <w:t>Discussion</w:t>
      </w:r>
    </w:p>
    <w:p w14:paraId="31F0C0EF" w14:textId="72AE3F6E" w:rsidR="006500CC" w:rsidRDefault="00CF7E82" w:rsidP="00CF7E82">
      <w:pPr>
        <w:spacing w:line="480" w:lineRule="auto"/>
        <w:ind w:firstLine="720"/>
      </w:pPr>
      <w:r>
        <w:t>Study 3 examined how perceptions of controllability and responsibility influence support for diversity policies targeting social class background, gender, and race. Our findings indicate that participants perceived social class background as more personally controllable than gender and race</w:t>
      </w:r>
      <w:r w:rsidR="00335ACA">
        <w:t xml:space="preserve"> (H1)</w:t>
      </w:r>
      <w:r>
        <w:t xml:space="preserve">, </w:t>
      </w:r>
      <w:r w:rsidR="003812BF">
        <w:t xml:space="preserve">replicating Studies 1 and 2. </w:t>
      </w:r>
      <w:r>
        <w:t xml:space="preserve">Additionally, perceived controllability significantly predicted </w:t>
      </w:r>
      <w:r w:rsidR="00BD5A37">
        <w:t xml:space="preserve">attribution of </w:t>
      </w:r>
      <w:r>
        <w:t>responsibility</w:t>
      </w:r>
      <w:r w:rsidR="004D25E5">
        <w:t xml:space="preserve">; </w:t>
      </w:r>
      <w:r>
        <w:t>participants who believed social class background was controllable were more likely to assign personal responsibility for overcoming related challenges</w:t>
      </w:r>
      <w:r w:rsidR="005B1ADD">
        <w:t xml:space="preserve"> (H2)</w:t>
      </w:r>
      <w:r>
        <w:t>, further reducing their support for social class-based</w:t>
      </w:r>
      <w:r w:rsidR="00C90DFA">
        <w:t xml:space="preserve"> organizational</w:t>
      </w:r>
      <w:r>
        <w:t xml:space="preserve"> policies</w:t>
      </w:r>
      <w:r w:rsidR="005D1EA0">
        <w:t xml:space="preserve"> (H3)</w:t>
      </w:r>
      <w:r>
        <w:t>.</w:t>
      </w:r>
      <w:r w:rsidR="00863312">
        <w:t xml:space="preserve"> </w:t>
      </w:r>
      <w:r>
        <w:t>Our serial mediation results reinforce this, showing that perceptions of controllability influence responsibility judgments, which in turn shape policy</w:t>
      </w:r>
      <w:r w:rsidR="00484CB9">
        <w:t xml:space="preserve"> support</w:t>
      </w:r>
      <w:r>
        <w:t>.</w:t>
      </w:r>
      <w:r w:rsidR="000A5702" w:rsidRPr="000A5702">
        <w:t xml:space="preserve"> </w:t>
      </w:r>
    </w:p>
    <w:p w14:paraId="067A1384" w14:textId="4850BAAA" w:rsidR="00FF626C" w:rsidRPr="00242035" w:rsidRDefault="00540F70" w:rsidP="00242035">
      <w:pPr>
        <w:spacing w:line="480" w:lineRule="auto"/>
        <w:ind w:firstLine="720"/>
      </w:pPr>
      <w:r>
        <w:t xml:space="preserve">Although Study 3 </w:t>
      </w:r>
      <w:r w:rsidR="00483BD9">
        <w:t>provides strong evidence on the effect of social class background</w:t>
      </w:r>
      <w:r>
        <w:t xml:space="preserve"> </w:t>
      </w:r>
      <w:r w:rsidR="00682BD9">
        <w:t>on support for policies</w:t>
      </w:r>
      <w:r w:rsidR="002214C8">
        <w:t xml:space="preserve"> </w:t>
      </w:r>
      <w:r w:rsidR="003E6FE2">
        <w:t>through</w:t>
      </w:r>
      <w:r w:rsidR="002214C8">
        <w:t xml:space="preserve"> our proposed serial model,</w:t>
      </w:r>
      <w:r w:rsidR="00682BD9">
        <w:t xml:space="preserve"> </w:t>
      </w:r>
      <w:r w:rsidR="00CA2159">
        <w:t xml:space="preserve">it </w:t>
      </w:r>
      <w:r w:rsidR="00C439EE">
        <w:t>does not establish causality in the relationship between perceived controllability</w:t>
      </w:r>
      <w:r w:rsidR="003E6FE2">
        <w:t>, attributions of individual responsibility,</w:t>
      </w:r>
      <w:r w:rsidR="00C439EE">
        <w:t xml:space="preserve"> and support for diversity policies.</w:t>
      </w:r>
      <w:r w:rsidR="00682BD9">
        <w:t xml:space="preserve"> We </w:t>
      </w:r>
      <w:r w:rsidR="005B3261">
        <w:t>address this limitation</w:t>
      </w:r>
      <w:r w:rsidR="00682BD9">
        <w:t xml:space="preserve"> in Study 4</w:t>
      </w:r>
      <w:r w:rsidR="0035171E">
        <w:t>.</w:t>
      </w:r>
    </w:p>
    <w:p w14:paraId="5DE4F946" w14:textId="20F24CC6" w:rsidR="00244CC3" w:rsidRPr="002A13FD" w:rsidRDefault="00C545B4" w:rsidP="002A13FD">
      <w:pPr>
        <w:spacing w:line="480" w:lineRule="auto"/>
        <w:jc w:val="center"/>
        <w:rPr>
          <w:b/>
          <w:bCs/>
        </w:rPr>
      </w:pPr>
      <w:r w:rsidRPr="002C107E">
        <w:rPr>
          <w:b/>
          <w:bCs/>
        </w:rPr>
        <w:t xml:space="preserve">Study </w:t>
      </w:r>
      <w:r w:rsidR="006A29CE" w:rsidRPr="002C107E">
        <w:rPr>
          <w:b/>
          <w:bCs/>
        </w:rPr>
        <w:t>4</w:t>
      </w:r>
      <w:r w:rsidR="00F83B9C" w:rsidRPr="00705716">
        <w:t xml:space="preserve"> </w:t>
      </w:r>
    </w:p>
    <w:p w14:paraId="1203E6B4" w14:textId="389D5CEB" w:rsidR="000112CE" w:rsidRDefault="00251FD2" w:rsidP="00421E48">
      <w:pPr>
        <w:spacing w:line="480" w:lineRule="auto"/>
        <w:ind w:firstLine="720"/>
      </w:pPr>
      <w:r>
        <w:rPr>
          <w:rFonts w:eastAsiaTheme="minorEastAsia"/>
          <w:lang w:val="en-US"/>
        </w:rPr>
        <w:t xml:space="preserve">The </w:t>
      </w:r>
      <w:r w:rsidR="0085506F">
        <w:rPr>
          <w:rFonts w:eastAsiaTheme="minorEastAsia"/>
          <w:lang w:val="en-US"/>
        </w:rPr>
        <w:t xml:space="preserve">main </w:t>
      </w:r>
      <w:r>
        <w:rPr>
          <w:rFonts w:eastAsiaTheme="minorEastAsia"/>
          <w:lang w:val="en-US"/>
        </w:rPr>
        <w:t xml:space="preserve">goal of Study 4 </w:t>
      </w:r>
      <w:r w:rsidR="00042AA9">
        <w:rPr>
          <w:rFonts w:eastAsiaTheme="minorEastAsia"/>
          <w:lang w:val="en-US"/>
        </w:rPr>
        <w:t xml:space="preserve">was to test </w:t>
      </w:r>
      <w:r w:rsidR="0085506F">
        <w:rPr>
          <w:rFonts w:eastAsiaTheme="minorEastAsia"/>
          <w:lang w:val="en-US"/>
        </w:rPr>
        <w:t xml:space="preserve">the causality of our mechanism: perceived controllability. </w:t>
      </w:r>
      <w:r w:rsidR="00705716" w:rsidRPr="00705716">
        <w:rPr>
          <w:rFonts w:eastAsiaTheme="minorEastAsia"/>
          <w:lang w:val="en-US"/>
        </w:rPr>
        <w:t xml:space="preserve">If people </w:t>
      </w:r>
      <w:r w:rsidR="0035171E">
        <w:rPr>
          <w:rFonts w:eastAsiaTheme="minorEastAsia"/>
          <w:lang w:val="en-US"/>
        </w:rPr>
        <w:t>support</w:t>
      </w:r>
      <w:r w:rsidR="00705716" w:rsidRPr="00705716">
        <w:rPr>
          <w:rFonts w:eastAsiaTheme="minorEastAsia"/>
          <w:lang w:val="en-US"/>
        </w:rPr>
        <w:t xml:space="preserve"> social class diversity policies </w:t>
      </w:r>
      <w:r w:rsidR="0035171E">
        <w:rPr>
          <w:rFonts w:eastAsiaTheme="minorEastAsia"/>
          <w:lang w:val="en-US"/>
        </w:rPr>
        <w:t xml:space="preserve">less </w:t>
      </w:r>
      <w:r w:rsidR="00705716" w:rsidRPr="00705716">
        <w:rPr>
          <w:rFonts w:eastAsiaTheme="minorEastAsia"/>
          <w:lang w:val="en-US"/>
        </w:rPr>
        <w:t xml:space="preserve">due to </w:t>
      </w:r>
      <w:r w:rsidR="001A3219">
        <w:rPr>
          <w:rFonts w:eastAsiaTheme="minorEastAsia"/>
          <w:lang w:val="en-US"/>
        </w:rPr>
        <w:t xml:space="preserve">the </w:t>
      </w:r>
      <w:r w:rsidR="00705716" w:rsidRPr="00705716">
        <w:rPr>
          <w:rFonts w:eastAsiaTheme="minorEastAsia"/>
          <w:lang w:val="en-US"/>
        </w:rPr>
        <w:t xml:space="preserve">perceived controllability of social class, then their </w:t>
      </w:r>
      <w:r w:rsidR="0035171E">
        <w:rPr>
          <w:rFonts w:eastAsiaTheme="minorEastAsia"/>
          <w:lang w:val="en-US"/>
        </w:rPr>
        <w:t>support</w:t>
      </w:r>
      <w:r w:rsidR="00705716" w:rsidRPr="00705716">
        <w:rPr>
          <w:rFonts w:eastAsiaTheme="minorEastAsia"/>
          <w:lang w:val="en-US"/>
        </w:rPr>
        <w:t xml:space="preserve"> may vary across different organizational levels </w:t>
      </w:r>
      <w:r w:rsidR="006B0E4B">
        <w:rPr>
          <w:rFonts w:eastAsiaTheme="minorEastAsia"/>
          <w:lang w:val="en-US"/>
        </w:rPr>
        <w:t xml:space="preserve">and tenure </w:t>
      </w:r>
      <w:r w:rsidR="00705716" w:rsidRPr="00705716">
        <w:rPr>
          <w:rFonts w:eastAsiaTheme="minorEastAsia"/>
          <w:lang w:val="en-US"/>
        </w:rPr>
        <w:t xml:space="preserve">where the degree of control over </w:t>
      </w:r>
      <w:r w:rsidR="00C87C61">
        <w:rPr>
          <w:rFonts w:eastAsiaTheme="minorEastAsia"/>
          <w:lang w:val="en-US"/>
        </w:rPr>
        <w:t xml:space="preserve">the impact of </w:t>
      </w:r>
      <w:r w:rsidR="00705716" w:rsidRPr="00705716">
        <w:rPr>
          <w:rFonts w:eastAsiaTheme="minorEastAsia"/>
          <w:lang w:val="en-US"/>
        </w:rPr>
        <w:t>social class</w:t>
      </w:r>
      <w:r w:rsidR="00C87C61">
        <w:rPr>
          <w:rFonts w:eastAsiaTheme="minorEastAsia"/>
          <w:lang w:val="en-US"/>
        </w:rPr>
        <w:t xml:space="preserve"> background</w:t>
      </w:r>
      <w:r w:rsidR="00705716" w:rsidRPr="00705716">
        <w:rPr>
          <w:rFonts w:eastAsiaTheme="minorEastAsia"/>
          <w:lang w:val="en-US"/>
        </w:rPr>
        <w:t xml:space="preserve"> differ</w:t>
      </w:r>
      <w:r w:rsidR="009E57A8">
        <w:rPr>
          <w:rFonts w:eastAsiaTheme="minorEastAsia"/>
          <w:lang w:val="en-US"/>
        </w:rPr>
        <w:t>s</w:t>
      </w:r>
      <w:r w:rsidR="00705716" w:rsidRPr="00705716">
        <w:rPr>
          <w:rFonts w:eastAsiaTheme="minorEastAsia"/>
          <w:lang w:val="en-US"/>
        </w:rPr>
        <w:t>.</w:t>
      </w:r>
      <w:r w:rsidR="00705716">
        <w:rPr>
          <w:rFonts w:eastAsiaTheme="minorEastAsia"/>
          <w:lang w:val="en-US"/>
        </w:rPr>
        <w:t xml:space="preserve"> </w:t>
      </w:r>
      <w:r w:rsidR="00421E48" w:rsidRPr="00705716">
        <w:t xml:space="preserve">Therefore, </w:t>
      </w:r>
      <w:r w:rsidR="00DD011B" w:rsidRPr="00705716">
        <w:t xml:space="preserve">in Study 4 </w:t>
      </w:r>
      <w:r w:rsidR="00421E48" w:rsidRPr="00705716">
        <w:t>w</w:t>
      </w:r>
      <w:r w:rsidR="00704772" w:rsidRPr="00705716">
        <w:t>e manipulated the perceived</w:t>
      </w:r>
      <w:r w:rsidR="00704772" w:rsidRPr="00704772">
        <w:t xml:space="preserve"> controllability of social class</w:t>
      </w:r>
      <w:r w:rsidR="007E30D4">
        <w:t xml:space="preserve"> background</w:t>
      </w:r>
      <w:r w:rsidR="00704772" w:rsidRPr="00704772">
        <w:t xml:space="preserve"> by varying the organizational level targeted by the diversity policy. </w:t>
      </w:r>
      <w:r w:rsidR="00705716">
        <w:t>W</w:t>
      </w:r>
      <w:r w:rsidR="00704772" w:rsidRPr="00704772">
        <w:t>e had two conditions: the entry-level hiring stage where the policy targeted candidates just out of college, and the managerial promotion stage where it targeted candidates with five or more years of experience in the field. Presumably, students just out of college would be more dependent on their parents' income and status, with less time</w:t>
      </w:r>
      <w:r w:rsidR="00F509BD">
        <w:t xml:space="preserve"> and opportunity</w:t>
      </w:r>
      <w:r w:rsidR="00704772" w:rsidRPr="00704772">
        <w:t xml:space="preserve"> to </w:t>
      </w:r>
      <w:r w:rsidR="00244CC3">
        <w:t>personally overcome the challenges associated with lower social class</w:t>
      </w:r>
      <w:r w:rsidR="00704772" w:rsidRPr="00704772">
        <w:t>. In contrast, employees with five or more years of post-college experience would be perceived as having had more time</w:t>
      </w:r>
      <w:r w:rsidR="00316A88">
        <w:t xml:space="preserve"> and opportunity</w:t>
      </w:r>
      <w:r w:rsidR="00704772" w:rsidRPr="00704772">
        <w:t xml:space="preserve"> to advance </w:t>
      </w:r>
      <w:r w:rsidR="00C15601">
        <w:t>in social class</w:t>
      </w:r>
      <w:r w:rsidR="00704772" w:rsidRPr="00704772">
        <w:t xml:space="preserve">. </w:t>
      </w:r>
      <w:r w:rsidR="000F0B9F">
        <w:t>This is a subtle</w:t>
      </w:r>
      <w:r w:rsidR="00664E57">
        <w:t xml:space="preserve"> and realistic</w:t>
      </w:r>
      <w:r w:rsidR="000F0B9F">
        <w:t xml:space="preserve"> manipulation of controllability</w:t>
      </w:r>
      <w:r w:rsidR="00664E57">
        <w:t xml:space="preserve"> than attempting to </w:t>
      </w:r>
      <w:r w:rsidR="00E924AD">
        <w:t>directly manipulate people's beliefs about upward mobility or meritocracy, which are deeply held and hard to shift.</w:t>
      </w:r>
      <w:r w:rsidR="000F0B9F">
        <w:t xml:space="preserve"> </w:t>
      </w:r>
    </w:p>
    <w:p w14:paraId="699080C3" w14:textId="7B79FDA0" w:rsidR="00704772" w:rsidRPr="00704772" w:rsidRDefault="00B4335D" w:rsidP="00421E48">
      <w:pPr>
        <w:spacing w:line="480" w:lineRule="auto"/>
        <w:ind w:firstLine="720"/>
      </w:pPr>
      <w:r>
        <w:t>W</w:t>
      </w:r>
      <w:r w:rsidR="00704772" w:rsidRPr="00704772">
        <w:t xml:space="preserve">e predicted that participants in the entry-level </w:t>
      </w:r>
      <w:r w:rsidR="005B6072">
        <w:t>(v</w:t>
      </w:r>
      <w:r w:rsidR="006650B9">
        <w:t>ersu</w:t>
      </w:r>
      <w:r w:rsidR="005B6072">
        <w:t>s promotion-level)</w:t>
      </w:r>
      <w:r w:rsidR="00704772" w:rsidRPr="00704772">
        <w:t xml:space="preserve"> condition would perceive challenges stemming from lower social class background as less personally controllable. This perception would lead participants to attribute less responsibility to entry-level </w:t>
      </w:r>
      <w:r w:rsidR="00244CC3">
        <w:t>(v</w:t>
      </w:r>
      <w:r w:rsidR="00B000C0">
        <w:t>ersu</w:t>
      </w:r>
      <w:r w:rsidR="00244CC3">
        <w:t xml:space="preserve">s promotion-level) </w:t>
      </w:r>
      <w:r w:rsidR="00704772" w:rsidRPr="00704772">
        <w:t xml:space="preserve">candidates for overcoming </w:t>
      </w:r>
      <w:r w:rsidR="005B6072">
        <w:t xml:space="preserve">the </w:t>
      </w:r>
      <w:r w:rsidR="00704772" w:rsidRPr="00704772">
        <w:t xml:space="preserve">associated challenges, resulting in lower </w:t>
      </w:r>
      <w:r w:rsidR="005B6072">
        <w:t xml:space="preserve">negative </w:t>
      </w:r>
      <w:r w:rsidR="00704772" w:rsidRPr="00704772">
        <w:t xml:space="preserve">emotional reactions and </w:t>
      </w:r>
      <w:r w:rsidR="002971F6">
        <w:t>greater support</w:t>
      </w:r>
      <w:r w:rsidR="00704772" w:rsidRPr="00704772">
        <w:t xml:space="preserve"> towards supporting the social class diversity policy.</w:t>
      </w:r>
      <w:r w:rsidR="00C1035E">
        <w:t xml:space="preserve"> Thus, following best practices about causal inference, we experimentally manipulate our first mediator and measure our second mediator</w:t>
      </w:r>
      <w:r w:rsidR="009C0114">
        <w:t xml:space="preserve"> (</w:t>
      </w:r>
      <w:r w:rsidR="002643F9">
        <w:t>Spencer, Zanna, &amp; Fong, 2005</w:t>
      </w:r>
      <w:r w:rsidR="009C0114">
        <w:t>)</w:t>
      </w:r>
      <w:r w:rsidR="00C1035E">
        <w:t>.</w:t>
      </w:r>
      <w:r w:rsidR="00105E45">
        <w:t xml:space="preserve"> </w:t>
      </w:r>
      <w:r w:rsidR="00B7658B">
        <w:t>That is, r</w:t>
      </w:r>
      <w:r w:rsidR="00105E45">
        <w:t>ather than manipulating and comparing social class to other identities, we manipulate beliefs about the controllability of social class via different career stages.</w:t>
      </w:r>
      <w:r w:rsidR="00E024EC">
        <w:t xml:space="preserve"> </w:t>
      </w:r>
      <w:r w:rsidR="00CD68CE">
        <w:t>Because these are not generalized beliefs about social class but rather context-specific beliefs, we measured them accordingly by grounding the items in a specific context (i.e., different career stages).</w:t>
      </w:r>
    </w:p>
    <w:p w14:paraId="047CA527" w14:textId="463B3C99" w:rsidR="00C545B4" w:rsidRPr="00704772" w:rsidRDefault="00C545B4" w:rsidP="00704772">
      <w:pPr>
        <w:spacing w:line="480" w:lineRule="auto"/>
        <w:rPr>
          <w:b/>
          <w:bCs/>
        </w:rPr>
      </w:pPr>
      <w:r w:rsidRPr="00704772">
        <w:rPr>
          <w:b/>
          <w:bCs/>
        </w:rPr>
        <w:t>Method</w:t>
      </w:r>
    </w:p>
    <w:p w14:paraId="4155A6DD" w14:textId="5EE93855" w:rsidR="00C545B4" w:rsidRPr="002C107E" w:rsidRDefault="00C545B4" w:rsidP="00C545B4">
      <w:pPr>
        <w:spacing w:line="480" w:lineRule="auto"/>
        <w:rPr>
          <w:b/>
          <w:bCs/>
          <w:i/>
          <w:iCs/>
        </w:rPr>
      </w:pPr>
      <w:r w:rsidRPr="002C107E">
        <w:rPr>
          <w:b/>
          <w:bCs/>
          <w:i/>
          <w:iCs/>
        </w:rPr>
        <w:t>Participants</w:t>
      </w:r>
    </w:p>
    <w:p w14:paraId="2D92FC35" w14:textId="26EAB36F" w:rsidR="00C545B4" w:rsidRPr="002C107E" w:rsidRDefault="00C545B4" w:rsidP="00C545B4">
      <w:pPr>
        <w:spacing w:line="480" w:lineRule="auto"/>
        <w:rPr>
          <w:shd w:val="clear" w:color="auto" w:fill="FFFFFF"/>
        </w:rPr>
      </w:pPr>
      <w:r w:rsidRPr="002C107E">
        <w:tab/>
        <w:t xml:space="preserve">One thousand full-time employees participated on Prolific </w:t>
      </w:r>
      <w:r w:rsidRPr="002C107E">
        <w:rPr>
          <w:color w:val="000000" w:themeColor="text1"/>
        </w:rPr>
        <w:t>(</w:t>
      </w:r>
      <w:proofErr w:type="spellStart"/>
      <w:r w:rsidRPr="002C107E">
        <w:rPr>
          <w:color w:val="000000" w:themeColor="text1"/>
        </w:rPr>
        <w:t>Age</w:t>
      </w:r>
      <w:r w:rsidRPr="002C107E">
        <w:rPr>
          <w:color w:val="000000" w:themeColor="text1"/>
          <w:vertAlign w:val="subscript"/>
        </w:rPr>
        <w:t>mean</w:t>
      </w:r>
      <w:proofErr w:type="spellEnd"/>
      <w:r w:rsidRPr="002C107E">
        <w:rPr>
          <w:color w:val="000000" w:themeColor="text1"/>
        </w:rPr>
        <w:t xml:space="preserve"> = 21.15; Female = 47%</w:t>
      </w:r>
      <w:r w:rsidR="00D17C71">
        <w:rPr>
          <w:color w:val="000000" w:themeColor="text1"/>
        </w:rPr>
        <w:t>; Managers = 58%</w:t>
      </w:r>
      <w:r w:rsidR="00855C24">
        <w:rPr>
          <w:rStyle w:val="FootnoteReference"/>
          <w:color w:val="000000" w:themeColor="text1"/>
        </w:rPr>
        <w:footnoteReference w:id="10"/>
      </w:r>
      <w:r w:rsidRPr="002C107E">
        <w:rPr>
          <w:color w:val="000000" w:themeColor="text1"/>
        </w:rPr>
        <w:t>)</w:t>
      </w:r>
      <w:r w:rsidRPr="002C107E">
        <w:t xml:space="preserve">. </w:t>
      </w:r>
      <w:r w:rsidRPr="002C107E">
        <w:rPr>
          <w:shd w:val="clear" w:color="auto" w:fill="FFFFFF"/>
        </w:rPr>
        <w:t xml:space="preserve">In a previous </w:t>
      </w:r>
      <w:r w:rsidR="00DF52A1">
        <w:rPr>
          <w:shd w:val="clear" w:color="auto" w:fill="FFFFFF"/>
        </w:rPr>
        <w:t>pilot</w:t>
      </w:r>
      <w:r w:rsidRPr="002C107E">
        <w:rPr>
          <w:shd w:val="clear" w:color="auto" w:fill="FFFFFF"/>
        </w:rPr>
        <w:t xml:space="preserve"> (non-preregistered; </w:t>
      </w:r>
      <w:r w:rsidRPr="00DF1DAB">
        <w:rPr>
          <w:i/>
          <w:iCs/>
          <w:shd w:val="clear" w:color="auto" w:fill="FFFFFF"/>
        </w:rPr>
        <w:t>N</w:t>
      </w:r>
      <w:r w:rsidRPr="002C107E">
        <w:rPr>
          <w:shd w:val="clear" w:color="auto" w:fill="FFFFFF"/>
        </w:rPr>
        <w:t xml:space="preserve"> = 200), we found that our condition yielded an effect size of </w:t>
      </w:r>
      <w:r w:rsidRPr="002C107E">
        <w:rPr>
          <w:i/>
          <w:iCs/>
          <w:shd w:val="clear" w:color="auto" w:fill="FFFFFF"/>
        </w:rPr>
        <w:t>d</w:t>
      </w:r>
      <w:r w:rsidRPr="002C107E">
        <w:rPr>
          <w:shd w:val="clear" w:color="auto" w:fill="FFFFFF"/>
        </w:rPr>
        <w:t xml:space="preserve"> = .22 on the dependent measure using OLS regression. To observe a significant effect of </w:t>
      </w:r>
      <w:r w:rsidRPr="00DF1DAB">
        <w:rPr>
          <w:i/>
          <w:iCs/>
          <w:shd w:val="clear" w:color="auto" w:fill="FFFFFF"/>
        </w:rPr>
        <w:t>d</w:t>
      </w:r>
      <w:r w:rsidRPr="002C107E">
        <w:rPr>
          <w:shd w:val="clear" w:color="auto" w:fill="FFFFFF"/>
        </w:rPr>
        <w:t xml:space="preserve"> = .22 with 80% power, we needed at least </w:t>
      </w:r>
      <w:r w:rsidRPr="00DF1DAB">
        <w:rPr>
          <w:i/>
          <w:iCs/>
          <w:shd w:val="clear" w:color="auto" w:fill="FFFFFF"/>
        </w:rPr>
        <w:t>N</w:t>
      </w:r>
      <w:r w:rsidRPr="002C107E">
        <w:rPr>
          <w:shd w:val="clear" w:color="auto" w:fill="FFFFFF"/>
        </w:rPr>
        <w:t xml:space="preserve"> = 652. To ensure we have sufficient power for additional exploratory analyses including serial mediation, we recruited 1,000 participants on Prolific. We did not exclude any participants.</w:t>
      </w:r>
    </w:p>
    <w:p w14:paraId="04320501" w14:textId="24E2D288" w:rsidR="00C545B4" w:rsidRPr="002C107E" w:rsidRDefault="00162F94" w:rsidP="00C545B4">
      <w:pPr>
        <w:spacing w:line="480" w:lineRule="auto"/>
        <w:rPr>
          <w:b/>
          <w:bCs/>
          <w:i/>
          <w:iCs/>
        </w:rPr>
      </w:pPr>
      <w:r w:rsidRPr="002C107E">
        <w:rPr>
          <w:b/>
          <w:bCs/>
          <w:i/>
          <w:iCs/>
        </w:rPr>
        <w:t>Procedure</w:t>
      </w:r>
    </w:p>
    <w:p w14:paraId="6846FB65" w14:textId="4810EF2B" w:rsidR="007154B9" w:rsidRDefault="00162F94" w:rsidP="00C80951">
      <w:pPr>
        <w:spacing w:line="480" w:lineRule="auto"/>
      </w:pPr>
      <w:r w:rsidRPr="002C107E">
        <w:tab/>
        <w:t>We randomly assigned participants to one of two conditions (</w:t>
      </w:r>
      <w:r w:rsidR="00E977B5">
        <w:t>low controllability/</w:t>
      </w:r>
      <w:r w:rsidRPr="002C107E">
        <w:t>entry</w:t>
      </w:r>
      <w:r w:rsidR="00433D7B" w:rsidRPr="002C107E">
        <w:t>-level</w:t>
      </w:r>
      <w:r w:rsidRPr="002C107E">
        <w:t xml:space="preserve"> </w:t>
      </w:r>
      <w:r w:rsidR="006E76DA">
        <w:t xml:space="preserve">versus </w:t>
      </w:r>
      <w:r w:rsidR="00E977B5">
        <w:t>high controllability/</w:t>
      </w:r>
      <w:r w:rsidRPr="002C107E">
        <w:t>promotion</w:t>
      </w:r>
      <w:r w:rsidR="00433D7B" w:rsidRPr="002C107E">
        <w:t>-level</w:t>
      </w:r>
      <w:r w:rsidRPr="002C107E">
        <w:t>) in a between-subjects design.</w:t>
      </w:r>
      <w:r w:rsidR="00433D7B" w:rsidRPr="002C107E">
        <w:t xml:space="preserve"> </w:t>
      </w:r>
      <w:r w:rsidRPr="002C107E">
        <w:t>Participants imagine</w:t>
      </w:r>
      <w:r w:rsidR="00433D7B" w:rsidRPr="002C107E">
        <w:t>d that they were managers</w:t>
      </w:r>
      <w:r w:rsidRPr="002C107E">
        <w:t xml:space="preserve"> at a large private service-sector organization</w:t>
      </w:r>
      <w:r w:rsidR="00941CA4" w:rsidRPr="002C107E">
        <w:t xml:space="preserve">, called </w:t>
      </w:r>
      <w:proofErr w:type="spellStart"/>
      <w:r w:rsidR="00941CA4" w:rsidRPr="002C107E">
        <w:t>ServiceOne</w:t>
      </w:r>
      <w:proofErr w:type="spellEnd"/>
      <w:r w:rsidR="00941CA4" w:rsidRPr="002C107E">
        <w:t>,</w:t>
      </w:r>
      <w:r w:rsidRPr="002C107E">
        <w:t xml:space="preserve"> in an urban area in North America. </w:t>
      </w:r>
      <w:r w:rsidR="00433D7B" w:rsidRPr="002C107E">
        <w:t>As a manager, participants read that they heard the senior leadership of the company was discussing potential diversity and inclusion (D&amp;I) initiatives to be implemented to decrease disadvantage</w:t>
      </w:r>
      <w:r w:rsidR="00941CA4" w:rsidRPr="002C107E">
        <w:t>s</w:t>
      </w:r>
      <w:r w:rsidR="00433D7B" w:rsidRPr="002C107E">
        <w:t xml:space="preserve"> faced by employees from lower social class background</w:t>
      </w:r>
      <w:r w:rsidR="00B32097">
        <w:t>. T</w:t>
      </w:r>
      <w:r w:rsidR="00D55B22">
        <w:t>hey were provided the</w:t>
      </w:r>
      <w:r w:rsidR="002F6D7E" w:rsidRPr="002C107E">
        <w:t xml:space="preserve"> definition of social class background from Study 1 and Study 2.</w:t>
      </w:r>
    </w:p>
    <w:p w14:paraId="365C19A7" w14:textId="4F7EEBC2" w:rsidR="00916265" w:rsidRDefault="00433D7B" w:rsidP="00E977B5">
      <w:pPr>
        <w:spacing w:line="480" w:lineRule="auto"/>
        <w:ind w:firstLine="720"/>
      </w:pPr>
      <w:r w:rsidRPr="002C107E">
        <w:t xml:space="preserve">In the </w:t>
      </w:r>
      <w:r w:rsidR="00F23DD7">
        <w:t>low controllability</w:t>
      </w:r>
      <w:r w:rsidR="00355E3C">
        <w:t xml:space="preserve"> (</w:t>
      </w:r>
      <w:r w:rsidRPr="002C107E">
        <w:t>entry-level</w:t>
      </w:r>
      <w:r w:rsidR="00355E3C">
        <w:t>)</w:t>
      </w:r>
      <w:r w:rsidRPr="002C107E">
        <w:t xml:space="preserve"> condition (</w:t>
      </w:r>
      <w:r w:rsidRPr="00244CC3">
        <w:rPr>
          <w:i/>
          <w:iCs/>
        </w:rPr>
        <w:t>n</w:t>
      </w:r>
      <w:r w:rsidRPr="002C107E">
        <w:t xml:space="preserve"> = 496), participants were told that this D&amp;I initiative will be implemented across the hiring process at the entry-level, directly impacting applicants who are applying for entry-level positions. These applicants are mostly students who just graduated out of college. In the</w:t>
      </w:r>
      <w:r w:rsidR="00B93F0E">
        <w:t xml:space="preserve"> high controllability (</w:t>
      </w:r>
      <w:r w:rsidRPr="002C107E">
        <w:t>promotion-level</w:t>
      </w:r>
      <w:r w:rsidR="00B93F0E">
        <w:t>)</w:t>
      </w:r>
      <w:r w:rsidRPr="002C107E">
        <w:t xml:space="preserve"> condition (</w:t>
      </w:r>
      <w:r w:rsidRPr="00244CC3">
        <w:rPr>
          <w:i/>
          <w:iCs/>
        </w:rPr>
        <w:t>n</w:t>
      </w:r>
      <w:r w:rsidRPr="002C107E">
        <w:t xml:space="preserve"> = 504), participants were told that this D&amp;I initiative will be implemented across </w:t>
      </w:r>
      <w:proofErr w:type="spellStart"/>
      <w:r w:rsidR="00941CA4" w:rsidRPr="002C107E">
        <w:t>ServiceOne’s</w:t>
      </w:r>
      <w:proofErr w:type="spellEnd"/>
      <w:r w:rsidRPr="002C107E">
        <w:t xml:space="preserve"> promotion process to the managerial level, directly impacting those who are applying for promotions to managerial positions. </w:t>
      </w:r>
      <w:r w:rsidR="00E0414D">
        <w:t>Participants were told that t</w:t>
      </w:r>
      <w:r w:rsidRPr="002C107E">
        <w:t>he</w:t>
      </w:r>
      <w:r w:rsidR="00AC1AF4" w:rsidRPr="002C107E">
        <w:t>se applicants</w:t>
      </w:r>
      <w:r w:rsidRPr="002C107E">
        <w:t xml:space="preserve"> are mostly professionals typically with </w:t>
      </w:r>
      <w:r w:rsidR="00675633">
        <w:t>five</w:t>
      </w:r>
      <w:r w:rsidR="00675633" w:rsidRPr="002C107E">
        <w:t xml:space="preserve"> </w:t>
      </w:r>
      <w:r w:rsidRPr="002C107E">
        <w:t>to</w:t>
      </w:r>
      <w:r w:rsidR="007E6B3E">
        <w:t xml:space="preserve"> </w:t>
      </w:r>
      <w:r w:rsidR="007C3C85">
        <w:t>10</w:t>
      </w:r>
      <w:r w:rsidR="007C3C85" w:rsidRPr="002C107E">
        <w:t xml:space="preserve"> </w:t>
      </w:r>
      <w:r w:rsidRPr="002C107E">
        <w:t>years of work experience in this field. The exact instructions and scenario can be found in</w:t>
      </w:r>
      <w:r w:rsidR="00DF1DAB">
        <w:t xml:space="preserve"> </w:t>
      </w:r>
      <w:r w:rsidR="00BB6C74">
        <w:t xml:space="preserve">Appendix </w:t>
      </w:r>
      <w:r w:rsidR="005C6705">
        <w:t>I</w:t>
      </w:r>
      <w:r w:rsidRPr="002C107E">
        <w:t>.</w:t>
      </w:r>
      <w:r w:rsidR="003F3DE7">
        <w:t xml:space="preserve"> </w:t>
      </w:r>
      <w:r w:rsidR="003007E1" w:rsidRPr="002C107E">
        <w:t>After reading the scenario</w:t>
      </w:r>
      <w:r w:rsidR="003007E1">
        <w:t xml:space="preserve"> and completing the manipulation check</w:t>
      </w:r>
      <w:r w:rsidR="003007E1" w:rsidRPr="002C107E">
        <w:t>, participants rated their feelings and perceptions about the D&amp;I initiative.</w:t>
      </w:r>
      <w:r w:rsidR="00916265">
        <w:t xml:space="preserve"> </w:t>
      </w:r>
    </w:p>
    <w:p w14:paraId="3E632769" w14:textId="5804EF3D" w:rsidR="00F74ACF" w:rsidRDefault="00916265" w:rsidP="00E977B5">
      <w:pPr>
        <w:spacing w:line="480" w:lineRule="auto"/>
        <w:ind w:firstLine="720"/>
      </w:pPr>
      <w:r>
        <w:t>Lastly, we</w:t>
      </w:r>
      <w:r w:rsidR="00D221F4">
        <w:t xml:space="preserve"> </w:t>
      </w:r>
      <w:r w:rsidR="00D221F4" w:rsidRPr="002C107E">
        <w:rPr>
          <w:color w:val="000000" w:themeColor="text1"/>
        </w:rPr>
        <w:t xml:space="preserve">collected </w:t>
      </w:r>
      <w:r w:rsidR="00D221F4">
        <w:rPr>
          <w:color w:val="000000" w:themeColor="text1"/>
        </w:rPr>
        <w:t>participants’</w:t>
      </w:r>
      <w:r w:rsidR="00D221F4" w:rsidRPr="002C107E">
        <w:rPr>
          <w:color w:val="000000" w:themeColor="text1"/>
        </w:rPr>
        <w:t xml:space="preserve"> basic demographic information including their age, gender, household members, household income, ethnicity, education, subjective social class</w:t>
      </w:r>
      <w:r w:rsidR="00B343EE">
        <w:rPr>
          <w:color w:val="000000" w:themeColor="text1"/>
        </w:rPr>
        <w:t xml:space="preserve"> (current and </w:t>
      </w:r>
      <w:r w:rsidR="00081AC9">
        <w:rPr>
          <w:color w:val="000000" w:themeColor="text1"/>
        </w:rPr>
        <w:t>origin)</w:t>
      </w:r>
      <w:r w:rsidR="00D221F4" w:rsidRPr="002C107E">
        <w:rPr>
          <w:color w:val="000000" w:themeColor="text1"/>
        </w:rPr>
        <w:t xml:space="preserve">, </w:t>
      </w:r>
      <w:r w:rsidR="00DB6A5F">
        <w:rPr>
          <w:color w:val="000000" w:themeColor="text1"/>
        </w:rPr>
        <w:t>and managerial status.</w:t>
      </w:r>
      <w:r>
        <w:t xml:space="preserve"> </w:t>
      </w:r>
      <w:r w:rsidR="00892751">
        <w:t>On an exploratory basis, w</w:t>
      </w:r>
      <w:r w:rsidRPr="00916265">
        <w:t>e controlled for participants’ current social class status as well as social class origin in our regression analyses and found that all main effects remained unchanged. Results with covariates are reported in Table</w:t>
      </w:r>
      <w:r w:rsidR="00EC757F">
        <w:t>s</w:t>
      </w:r>
      <w:r w:rsidRPr="00916265">
        <w:t xml:space="preserve"> </w:t>
      </w:r>
      <w:r w:rsidR="00E1018B">
        <w:t>D</w:t>
      </w:r>
      <w:r w:rsidRPr="00916265">
        <w:t xml:space="preserve">2 </w:t>
      </w:r>
      <w:r w:rsidR="00EC757F">
        <w:t>–</w:t>
      </w:r>
      <w:r w:rsidRPr="00916265">
        <w:t xml:space="preserve"> </w:t>
      </w:r>
      <w:r w:rsidR="00E1018B">
        <w:t>D</w:t>
      </w:r>
      <w:r w:rsidR="00EC757F">
        <w:t>4</w:t>
      </w:r>
      <w:r w:rsidRPr="00916265">
        <w:t xml:space="preserve"> of Appendix </w:t>
      </w:r>
      <w:r w:rsidR="00E1018B">
        <w:t>D</w:t>
      </w:r>
      <w:r w:rsidRPr="00916265">
        <w:t>.</w:t>
      </w:r>
    </w:p>
    <w:p w14:paraId="00962000" w14:textId="0C7816B7" w:rsidR="00E977B5" w:rsidRPr="002C107E" w:rsidRDefault="00F74ACF" w:rsidP="005F0DC9">
      <w:pPr>
        <w:spacing w:line="480" w:lineRule="auto"/>
        <w:ind w:firstLine="720"/>
      </w:pPr>
      <w:r w:rsidRPr="00DB6A5F">
        <w:rPr>
          <w:b/>
          <w:bCs/>
          <w:color w:val="000000"/>
          <w:bdr w:val="none" w:sz="0" w:space="0" w:color="auto" w:frame="1"/>
        </w:rPr>
        <w:t>Manipulation Check</w:t>
      </w:r>
      <w:r>
        <w:rPr>
          <w:b/>
          <w:bCs/>
          <w:color w:val="000000"/>
          <w:bdr w:val="none" w:sz="0" w:space="0" w:color="auto" w:frame="1"/>
        </w:rPr>
        <w:t xml:space="preserve">. </w:t>
      </w:r>
      <w:r w:rsidR="008F47A6">
        <w:t xml:space="preserve">We administered a manipulation check where </w:t>
      </w:r>
      <w:r w:rsidR="00E977B5" w:rsidRPr="002C107E">
        <w:t xml:space="preserve">participants </w:t>
      </w:r>
      <w:r w:rsidR="008F47A6">
        <w:t xml:space="preserve">were asked to </w:t>
      </w:r>
      <w:r w:rsidR="00E977B5" w:rsidRPr="002C107E">
        <w:t>rate</w:t>
      </w:r>
      <w:r w:rsidR="00271496">
        <w:t xml:space="preserve"> their beliefs about controllability of social class at the organizational stage they were randomly assigned to focus on (i.e., </w:t>
      </w:r>
      <w:r w:rsidR="00E977B5" w:rsidRPr="002C107E">
        <w:t>entry-level hiring stage vs. managerial promotion stage</w:t>
      </w:r>
      <w:r w:rsidR="00852541">
        <w:t>) with</w:t>
      </w:r>
      <w:r w:rsidR="00110FDC">
        <w:t xml:space="preserve"> </w:t>
      </w:r>
      <w:r w:rsidR="00852541">
        <w:t>t</w:t>
      </w:r>
      <w:r w:rsidR="00E977B5" w:rsidRPr="002C107E">
        <w:t xml:space="preserve">wo items on a scale from 1 = </w:t>
      </w:r>
      <w:r w:rsidR="00E977B5" w:rsidRPr="002C107E">
        <w:rPr>
          <w:i/>
          <w:iCs/>
        </w:rPr>
        <w:t>not at all</w:t>
      </w:r>
      <w:r w:rsidR="00E977B5" w:rsidRPr="002C107E">
        <w:t xml:space="preserve"> to 7 = </w:t>
      </w:r>
      <w:r w:rsidR="00E977B5" w:rsidRPr="002C107E">
        <w:rPr>
          <w:i/>
          <w:iCs/>
        </w:rPr>
        <w:t xml:space="preserve">extremely </w:t>
      </w:r>
      <w:r w:rsidR="00E977B5" w:rsidRPr="002C107E">
        <w:t>(</w:t>
      </w:r>
      <w:r w:rsidR="00E977B5" w:rsidRPr="00950B07">
        <w:rPr>
          <w:i/>
          <w:iCs/>
        </w:rPr>
        <w:t>α</w:t>
      </w:r>
      <w:r w:rsidR="00E977B5" w:rsidRPr="002C107E">
        <w:t xml:space="preserve"> = </w:t>
      </w:r>
      <w:r w:rsidR="00E977B5">
        <w:t>.84</w:t>
      </w:r>
      <w:r w:rsidR="00E977B5" w:rsidRPr="002C107E">
        <w:t>; “</w:t>
      </w:r>
      <w:r w:rsidR="00E977B5" w:rsidRPr="002C107E">
        <w:rPr>
          <w:color w:val="000000"/>
          <w:bdr w:val="none" w:sz="0" w:space="0" w:color="auto" w:frame="1"/>
          <w:shd w:val="clear" w:color="auto" w:fill="FFFFFF"/>
        </w:rPr>
        <w:t xml:space="preserve">Please think about </w:t>
      </w:r>
      <w:proofErr w:type="spellStart"/>
      <w:r w:rsidR="00E977B5" w:rsidRPr="002C107E">
        <w:rPr>
          <w:color w:val="000000"/>
          <w:bdr w:val="none" w:sz="0" w:space="0" w:color="auto" w:frame="1"/>
          <w:shd w:val="clear" w:color="auto" w:fill="FFFFFF"/>
        </w:rPr>
        <w:t>ServiceOne</w:t>
      </w:r>
      <w:proofErr w:type="spellEnd"/>
      <w:r w:rsidR="00E977B5" w:rsidRPr="002C107E">
        <w:rPr>
          <w:color w:val="000000"/>
          <w:bdr w:val="none" w:sz="0" w:space="0" w:color="auto" w:frame="1"/>
          <w:shd w:val="clear" w:color="auto" w:fill="FFFFFF"/>
        </w:rPr>
        <w:t xml:space="preserve"> and consider [a person/an employee] coming from a lower social class background. </w:t>
      </w:r>
      <w:r w:rsidR="00E977B5" w:rsidRPr="002C107E">
        <w:rPr>
          <w:color w:val="000000"/>
          <w:bdr w:val="none" w:sz="0" w:space="0" w:color="auto" w:frame="1"/>
        </w:rPr>
        <w:t xml:space="preserve">By the time this [person/employee] reaches the [entry-level hiring stage/managerial promotion stage], to what extent do you think the challenges they face from being born into a lower social class background are… </w:t>
      </w:r>
      <w:r w:rsidR="00E96A81">
        <w:rPr>
          <w:color w:val="000000"/>
          <w:bdr w:val="none" w:sz="0" w:space="0" w:color="auto" w:frame="1"/>
        </w:rPr>
        <w:t xml:space="preserve">1) </w:t>
      </w:r>
      <w:r w:rsidR="00E977B5" w:rsidRPr="002C107E">
        <w:rPr>
          <w:color w:val="000000"/>
          <w:bdr w:val="none" w:sz="0" w:space="0" w:color="auto" w:frame="1"/>
        </w:rPr>
        <w:t xml:space="preserve">Under their personal control? </w:t>
      </w:r>
      <w:r w:rsidR="00E96A81">
        <w:rPr>
          <w:color w:val="000000"/>
          <w:bdr w:val="none" w:sz="0" w:space="0" w:color="auto" w:frame="1"/>
        </w:rPr>
        <w:t xml:space="preserve">2) </w:t>
      </w:r>
      <w:r w:rsidR="00E977B5" w:rsidRPr="002C107E">
        <w:rPr>
          <w:color w:val="000000"/>
          <w:bdr w:val="none" w:sz="0" w:space="0" w:color="auto" w:frame="1"/>
        </w:rPr>
        <w:t xml:space="preserve">Easily changeable?”; adapted from </w:t>
      </w:r>
      <w:proofErr w:type="spellStart"/>
      <w:r w:rsidR="00E977B5" w:rsidRPr="002C107E">
        <w:rPr>
          <w:color w:val="000000"/>
          <w:bdr w:val="none" w:sz="0" w:space="0" w:color="auto" w:frame="1"/>
        </w:rPr>
        <w:t>Tomova</w:t>
      </w:r>
      <w:proofErr w:type="spellEnd"/>
      <w:r w:rsidR="00E977B5" w:rsidRPr="002C107E">
        <w:rPr>
          <w:color w:val="000000"/>
          <w:bdr w:val="none" w:sz="0" w:space="0" w:color="auto" w:frame="1"/>
        </w:rPr>
        <w:t xml:space="preserve"> and Phillips, 2022).</w:t>
      </w:r>
      <w:r w:rsidR="0075531B" w:rsidRPr="0075531B">
        <w:t xml:space="preserve"> </w:t>
      </w:r>
      <w:r w:rsidR="0075531B" w:rsidRPr="002C107E">
        <w:t xml:space="preserve">An OLS regression confirmed that our manipulation was successful: participants in the </w:t>
      </w:r>
      <w:r w:rsidR="0075531B">
        <w:t>high controllability (</w:t>
      </w:r>
      <w:r w:rsidR="0075531B" w:rsidRPr="002C107E">
        <w:t>promotion-level</w:t>
      </w:r>
      <w:r w:rsidR="0075531B">
        <w:t>)</w:t>
      </w:r>
      <w:r w:rsidR="0075531B" w:rsidRPr="002C107E">
        <w:t xml:space="preserve"> condition reported social class to be </w:t>
      </w:r>
      <w:r w:rsidR="0075531B">
        <w:t xml:space="preserve">significantly more </w:t>
      </w:r>
      <w:r w:rsidR="0075531B" w:rsidRPr="002C107E">
        <w:t>controllable by the time employees reach the promotion stage (</w:t>
      </w:r>
      <w:r w:rsidR="0075531B" w:rsidRPr="002C107E">
        <w:rPr>
          <w:i/>
          <w:iCs/>
        </w:rPr>
        <w:t>M</w:t>
      </w:r>
      <w:r w:rsidR="0075531B" w:rsidRPr="002C107E">
        <w:t xml:space="preserve"> = 4.17, </w:t>
      </w:r>
      <w:r w:rsidR="0075531B" w:rsidRPr="002C107E">
        <w:rPr>
          <w:i/>
          <w:iCs/>
        </w:rPr>
        <w:t>SD</w:t>
      </w:r>
      <w:r w:rsidR="0075531B" w:rsidRPr="002C107E">
        <w:t xml:space="preserve"> = 1.57) </w:t>
      </w:r>
      <w:r w:rsidR="0075531B">
        <w:t>compared to</w:t>
      </w:r>
      <w:r w:rsidR="0075531B" w:rsidRPr="002C107E">
        <w:t xml:space="preserve"> participants </w:t>
      </w:r>
      <w:r w:rsidR="0075531B">
        <w:t>assigned to the low controllability (</w:t>
      </w:r>
      <w:r w:rsidR="0075531B" w:rsidRPr="002C107E">
        <w:t>entry-level condition</w:t>
      </w:r>
      <w:r w:rsidR="0075531B">
        <w:t xml:space="preserve">) who </w:t>
      </w:r>
      <w:r w:rsidR="0075531B" w:rsidRPr="002C107E">
        <w:t xml:space="preserve">perceived social class to be </w:t>
      </w:r>
      <w:r w:rsidR="0075531B">
        <w:t xml:space="preserve">relatively less </w:t>
      </w:r>
      <w:r w:rsidR="0075531B" w:rsidRPr="002C107E">
        <w:t>controllable by the time employees reach the entry-level hiring stage (</w:t>
      </w:r>
      <w:r w:rsidR="0075531B" w:rsidRPr="002C107E">
        <w:rPr>
          <w:i/>
          <w:iCs/>
        </w:rPr>
        <w:t>M</w:t>
      </w:r>
      <w:r w:rsidR="0075531B" w:rsidRPr="002C107E">
        <w:t xml:space="preserve"> = 3.50, </w:t>
      </w:r>
      <w:r w:rsidR="0075531B" w:rsidRPr="002C107E">
        <w:rPr>
          <w:i/>
          <w:iCs/>
        </w:rPr>
        <w:t>SD</w:t>
      </w:r>
      <w:r w:rsidR="0075531B" w:rsidRPr="002C107E">
        <w:t xml:space="preserve"> = 1.58), </w:t>
      </w:r>
      <w:r w:rsidR="0075531B" w:rsidRPr="002C107E">
        <w:rPr>
          <w:i/>
          <w:iCs/>
        </w:rPr>
        <w:t>b</w:t>
      </w:r>
      <w:r w:rsidR="0075531B" w:rsidRPr="002C107E">
        <w:t xml:space="preserve"> = .67, </w:t>
      </w:r>
      <w:r w:rsidR="0075531B" w:rsidRPr="002C107E">
        <w:rPr>
          <w:i/>
          <w:iCs/>
        </w:rPr>
        <w:t>SE</w:t>
      </w:r>
      <w:r w:rsidR="0075531B" w:rsidRPr="002C107E">
        <w:t xml:space="preserve"> = .10, </w:t>
      </w:r>
      <w:r w:rsidR="0075531B" w:rsidRPr="002C107E">
        <w:rPr>
          <w:i/>
          <w:iCs/>
        </w:rPr>
        <w:t>p</w:t>
      </w:r>
      <w:r w:rsidR="0075531B" w:rsidRPr="002C107E">
        <w:t xml:space="preserve"> &lt; .001.</w:t>
      </w:r>
      <w:r w:rsidR="00345F55">
        <w:rPr>
          <w:rStyle w:val="FootnoteReference"/>
        </w:rPr>
        <w:footnoteReference w:id="11"/>
      </w:r>
      <w:r w:rsidR="0075531B">
        <w:t xml:space="preserve"> </w:t>
      </w:r>
    </w:p>
    <w:p w14:paraId="7A214D49" w14:textId="4CBB23E8" w:rsidR="00DE6398" w:rsidRDefault="00DE6398" w:rsidP="00C80951">
      <w:pPr>
        <w:spacing w:line="480" w:lineRule="auto"/>
        <w:ind w:firstLine="720"/>
      </w:pPr>
      <w:r w:rsidRPr="00DB6A5F">
        <w:rPr>
          <w:b/>
          <w:bCs/>
        </w:rPr>
        <w:t xml:space="preserve">Support for </w:t>
      </w:r>
      <w:r w:rsidR="00505543">
        <w:rPr>
          <w:b/>
          <w:bCs/>
        </w:rPr>
        <w:t xml:space="preserve">Diversity </w:t>
      </w:r>
      <w:r w:rsidRPr="00DB6A5F">
        <w:rPr>
          <w:b/>
          <w:bCs/>
        </w:rPr>
        <w:t>Policy.</w:t>
      </w:r>
      <w:r>
        <w:t xml:space="preserve"> </w:t>
      </w:r>
      <w:r w:rsidR="00907A06" w:rsidRPr="002C107E">
        <w:t>First, w</w:t>
      </w:r>
      <w:r w:rsidR="00941CA4" w:rsidRPr="002C107E">
        <w:t>e administered our dependent measures</w:t>
      </w:r>
      <w:r w:rsidR="00B2356A">
        <w:rPr>
          <w:color w:val="000000" w:themeColor="text1"/>
          <w:shd w:val="clear" w:color="auto" w:fill="FFFFFF"/>
        </w:rPr>
        <w:t xml:space="preserve">: </w:t>
      </w:r>
      <w:r w:rsidR="00907A06" w:rsidRPr="002C107E">
        <w:t xml:space="preserve">a behavioral intention measure examining participants’ </w:t>
      </w:r>
      <w:r w:rsidR="001D3D00">
        <w:t>support for</w:t>
      </w:r>
      <w:r w:rsidR="00941CA4" w:rsidRPr="002C107E">
        <w:t xml:space="preserve"> D&amp;I initiative and </w:t>
      </w:r>
      <w:r w:rsidR="00907A06" w:rsidRPr="002C107E">
        <w:t xml:space="preserve">an attitudinal measure </w:t>
      </w:r>
      <w:r w:rsidR="009E5D94" w:rsidRPr="002C107E">
        <w:t>examining</w:t>
      </w:r>
      <w:r w:rsidR="00907A06" w:rsidRPr="002C107E">
        <w:t xml:space="preserve"> participants’ </w:t>
      </w:r>
      <w:r w:rsidR="00941CA4" w:rsidRPr="002C107E">
        <w:t>emotional reaction to the D&amp;I initiative.</w:t>
      </w:r>
      <w:r w:rsidR="00907A06" w:rsidRPr="002C107E">
        <w:t xml:space="preserve"> </w:t>
      </w:r>
      <w:r w:rsidR="00B2356A">
        <w:t>For the behavioral measure</w:t>
      </w:r>
      <w:r w:rsidR="00907A06" w:rsidRPr="002C107E">
        <w:t xml:space="preserve">, </w:t>
      </w:r>
      <w:r w:rsidR="002B774D">
        <w:t xml:space="preserve">as in Study 3, </w:t>
      </w:r>
      <w:r w:rsidR="00907A06" w:rsidRPr="002C107E">
        <w:t>participants rated the</w:t>
      </w:r>
      <w:r w:rsidR="009E5D94" w:rsidRPr="002C107E">
        <w:t xml:space="preserve">ir intentions to </w:t>
      </w:r>
      <w:r w:rsidR="001D3D00">
        <w:t>support</w:t>
      </w:r>
      <w:r w:rsidR="009E5D94" w:rsidRPr="002C107E">
        <w:t xml:space="preserve"> the implementation of the D&amp;I initiative targeting social class with three items on a scale from 1 = </w:t>
      </w:r>
      <w:r w:rsidR="009E5D94" w:rsidRPr="002C107E">
        <w:rPr>
          <w:i/>
          <w:iCs/>
        </w:rPr>
        <w:t>strongly disagree</w:t>
      </w:r>
      <w:r w:rsidR="009E5D94" w:rsidRPr="002C107E">
        <w:t xml:space="preserve"> to 7 = </w:t>
      </w:r>
      <w:r w:rsidR="009E5D94" w:rsidRPr="002C107E">
        <w:rPr>
          <w:i/>
          <w:iCs/>
        </w:rPr>
        <w:t>strongly agree</w:t>
      </w:r>
      <w:r w:rsidR="009E5D94" w:rsidRPr="002C107E">
        <w:t xml:space="preserve"> (</w:t>
      </w:r>
      <w:r w:rsidR="009E5D94" w:rsidRPr="00950B07">
        <w:rPr>
          <w:i/>
          <w:iCs/>
        </w:rPr>
        <w:t>α</w:t>
      </w:r>
      <w:r w:rsidR="009E5D94" w:rsidRPr="002C107E">
        <w:t xml:space="preserve"> = </w:t>
      </w:r>
      <w:r w:rsidR="00950B07">
        <w:t>.91</w:t>
      </w:r>
      <w:r w:rsidR="009E5D94" w:rsidRPr="002C107E">
        <w:t>; e.g., “</w:t>
      </w:r>
      <w:r w:rsidR="000958E8" w:rsidRPr="009C37B9">
        <w:t>If this policy was up for a vote, I would vote in support of it</w:t>
      </w:r>
      <w:r w:rsidR="000958E8">
        <w:t>”</w:t>
      </w:r>
      <w:r w:rsidR="001D3D00">
        <w:t>;</w:t>
      </w:r>
      <w:r w:rsidR="009E5D94" w:rsidRPr="002C107E">
        <w:t xml:space="preserve"> adapted from </w:t>
      </w:r>
      <w:proofErr w:type="spellStart"/>
      <w:r w:rsidR="009E5D94" w:rsidRPr="002C107E">
        <w:t>Danbold</w:t>
      </w:r>
      <w:proofErr w:type="spellEnd"/>
      <w:r w:rsidR="009E5D94" w:rsidRPr="002C107E">
        <w:t xml:space="preserve"> and Huo, 2017). </w:t>
      </w:r>
    </w:p>
    <w:p w14:paraId="0A988FF9" w14:textId="0FE26B98" w:rsidR="001B4FDF" w:rsidRDefault="00DE6398" w:rsidP="00C80951">
      <w:pPr>
        <w:spacing w:line="480" w:lineRule="auto"/>
        <w:ind w:firstLine="720"/>
      </w:pPr>
      <w:r w:rsidRPr="00DB6A5F">
        <w:rPr>
          <w:b/>
          <w:bCs/>
        </w:rPr>
        <w:t>Negative Emotion</w:t>
      </w:r>
      <w:r w:rsidR="00CD19FE">
        <w:rPr>
          <w:b/>
          <w:bCs/>
        </w:rPr>
        <w:t xml:space="preserve"> Towards Diversity Policy</w:t>
      </w:r>
      <w:r w:rsidRPr="00DB6A5F">
        <w:rPr>
          <w:b/>
          <w:bCs/>
        </w:rPr>
        <w:t>.</w:t>
      </w:r>
      <w:r>
        <w:t xml:space="preserve"> </w:t>
      </w:r>
      <w:r w:rsidR="006F5726">
        <w:t>Participants also</w:t>
      </w:r>
      <w:r w:rsidR="009E5D94" w:rsidRPr="002C107E">
        <w:t xml:space="preserve"> indicated their negative emotional reaction to the D&amp;I initiative targeting social class with two items on a scale from 1 = </w:t>
      </w:r>
      <w:r w:rsidR="009E5D94" w:rsidRPr="002C107E">
        <w:rPr>
          <w:i/>
          <w:iCs/>
        </w:rPr>
        <w:t>strongly disagree</w:t>
      </w:r>
      <w:r w:rsidR="009E5D94" w:rsidRPr="002C107E">
        <w:t xml:space="preserve"> to 7 = </w:t>
      </w:r>
      <w:r w:rsidR="009E5D94" w:rsidRPr="002C107E">
        <w:rPr>
          <w:i/>
          <w:iCs/>
        </w:rPr>
        <w:t>strongly agree</w:t>
      </w:r>
      <w:r w:rsidR="009E5D94" w:rsidRPr="002C107E">
        <w:t xml:space="preserve"> (</w:t>
      </w:r>
      <w:r w:rsidR="009E5D94" w:rsidRPr="00950B07">
        <w:rPr>
          <w:i/>
          <w:iCs/>
        </w:rPr>
        <w:t>α</w:t>
      </w:r>
      <w:r w:rsidR="009E5D94" w:rsidRPr="002C107E">
        <w:t xml:space="preserve"> = </w:t>
      </w:r>
      <w:r w:rsidR="00950B07">
        <w:t>.57</w:t>
      </w:r>
      <w:r w:rsidR="009E5D94" w:rsidRPr="002C107E">
        <w:t>;</w:t>
      </w:r>
      <w:r w:rsidR="003D7B52">
        <w:rPr>
          <w:rStyle w:val="FootnoteReference"/>
        </w:rPr>
        <w:footnoteReference w:id="12"/>
      </w:r>
      <w:r w:rsidR="009C4D36">
        <w:t xml:space="preserve"> </w:t>
      </w:r>
      <w:r w:rsidR="009E5D94" w:rsidRPr="002C107E">
        <w:t>“I would feel angry about the new policy”</w:t>
      </w:r>
      <w:r w:rsidR="009C4D36">
        <w:t xml:space="preserve"> </w:t>
      </w:r>
      <w:r w:rsidR="00FE5D6A">
        <w:t>and</w:t>
      </w:r>
      <w:r w:rsidR="009C4D36">
        <w:t xml:space="preserve"> “I would feel envious </w:t>
      </w:r>
      <w:r w:rsidR="00FE5D6A">
        <w:t>of those employees,”</w:t>
      </w:r>
      <w:r w:rsidR="009E5D94" w:rsidRPr="002C107E">
        <w:t xml:space="preserve"> following the emotion dimensions indicated in Tran et al., 2011). </w:t>
      </w:r>
    </w:p>
    <w:p w14:paraId="3BAB54D3" w14:textId="1C2D540E" w:rsidR="00C545B4" w:rsidRPr="002C107E" w:rsidRDefault="00402CD0" w:rsidP="00C80951">
      <w:pPr>
        <w:spacing w:line="480" w:lineRule="auto"/>
        <w:ind w:firstLine="720"/>
        <w:rPr>
          <w:color w:val="000000"/>
          <w:bdr w:val="none" w:sz="0" w:space="0" w:color="auto" w:frame="1"/>
        </w:rPr>
      </w:pPr>
      <w:r>
        <w:rPr>
          <w:b/>
          <w:bCs/>
        </w:rPr>
        <w:t>Attribution of Responsibility</w:t>
      </w:r>
      <w:r w:rsidR="00985848" w:rsidRPr="00DB6A5F">
        <w:rPr>
          <w:b/>
          <w:bCs/>
        </w:rPr>
        <w:t>.</w:t>
      </w:r>
      <w:r w:rsidR="00985848">
        <w:t xml:space="preserve"> </w:t>
      </w:r>
      <w:r w:rsidR="00C80951" w:rsidRPr="002C107E">
        <w:t xml:space="preserve">Perceived responsibility was measured using </w:t>
      </w:r>
      <w:r>
        <w:t xml:space="preserve">the </w:t>
      </w:r>
      <w:r w:rsidR="00C80951" w:rsidRPr="002C107E">
        <w:t>two items</w:t>
      </w:r>
      <w:r w:rsidR="00723F85">
        <w:t xml:space="preserve"> from Study 3,</w:t>
      </w:r>
      <w:r w:rsidR="00C80951" w:rsidRPr="002C107E">
        <w:t xml:space="preserve"> on a scale from 1 = </w:t>
      </w:r>
      <w:r w:rsidR="00C80951" w:rsidRPr="002C107E">
        <w:rPr>
          <w:i/>
          <w:iCs/>
        </w:rPr>
        <w:t>strongly disagree</w:t>
      </w:r>
      <w:r w:rsidR="00C80951" w:rsidRPr="002C107E">
        <w:t xml:space="preserve"> to 7 = </w:t>
      </w:r>
      <w:r w:rsidR="00C80951" w:rsidRPr="002C107E">
        <w:rPr>
          <w:i/>
          <w:iCs/>
        </w:rPr>
        <w:t xml:space="preserve">strongly agree </w:t>
      </w:r>
      <w:r w:rsidR="00C80951" w:rsidRPr="002C107E">
        <w:t>(</w:t>
      </w:r>
      <w:r w:rsidR="00C80951" w:rsidRPr="00356208">
        <w:rPr>
          <w:i/>
          <w:iCs/>
        </w:rPr>
        <w:t>α</w:t>
      </w:r>
      <w:r w:rsidR="00C80951" w:rsidRPr="00356208">
        <w:t xml:space="preserve"> = </w:t>
      </w:r>
      <w:r w:rsidR="00950B07" w:rsidRPr="00356208">
        <w:t>.81</w:t>
      </w:r>
      <w:r w:rsidR="00C80951" w:rsidRPr="002C107E">
        <w:t>; e.g., “Through hard work, candidates should be able to alleviate challenges that stem from growing up in a lower social class background by the time they reach the [entry-level hiring stage/managerial promotion stage]”</w:t>
      </w:r>
      <w:r w:rsidR="00C66AB4">
        <w:t>;</w:t>
      </w:r>
      <w:r w:rsidR="00C80951" w:rsidRPr="002C107E">
        <w:t xml:space="preserve"> adapted from </w:t>
      </w:r>
      <w:r w:rsidR="003E2B1B">
        <w:t>Kim et al.</w:t>
      </w:r>
      <w:r w:rsidR="00594E41">
        <w:t xml:space="preserve">, </w:t>
      </w:r>
      <w:r w:rsidR="00C80951" w:rsidRPr="002C107E">
        <w:t>2018).</w:t>
      </w:r>
      <w:r w:rsidR="00595111" w:rsidRPr="002C107E">
        <w:t xml:space="preserve"> </w:t>
      </w:r>
    </w:p>
    <w:p w14:paraId="7FDD0F6D" w14:textId="190CFA15" w:rsidR="00AE693C" w:rsidRPr="002C107E" w:rsidRDefault="00AE693C" w:rsidP="00CB00A8">
      <w:pPr>
        <w:spacing w:line="480" w:lineRule="auto"/>
      </w:pPr>
      <w:r w:rsidRPr="002C107E">
        <w:rPr>
          <w:b/>
          <w:bCs/>
          <w:color w:val="000000"/>
          <w:bdr w:val="none" w:sz="0" w:space="0" w:color="auto" w:frame="1"/>
        </w:rPr>
        <w:t>Results</w:t>
      </w:r>
      <w:r w:rsidRPr="002C107E">
        <w:tab/>
      </w:r>
    </w:p>
    <w:p w14:paraId="7C8B50B5" w14:textId="77777777" w:rsidR="00A716FE" w:rsidRDefault="00DC4BEC" w:rsidP="00A14BEF">
      <w:pPr>
        <w:spacing w:line="480" w:lineRule="auto"/>
        <w:rPr>
          <w:b/>
          <w:bCs/>
          <w:i/>
          <w:iCs/>
        </w:rPr>
      </w:pPr>
      <w:r>
        <w:rPr>
          <w:b/>
          <w:bCs/>
          <w:i/>
          <w:iCs/>
        </w:rPr>
        <w:t>Main Effects</w:t>
      </w:r>
    </w:p>
    <w:p w14:paraId="469828DF" w14:textId="1E7C5CA5" w:rsidR="00692C70" w:rsidRPr="002C107E" w:rsidRDefault="00B528AB" w:rsidP="0011694D">
      <w:pPr>
        <w:spacing w:line="480" w:lineRule="auto"/>
        <w:ind w:firstLine="720"/>
      </w:pPr>
      <w:r>
        <w:rPr>
          <w:b/>
          <w:bCs/>
          <w:i/>
          <w:iCs/>
        </w:rPr>
        <w:t>Support</w:t>
      </w:r>
      <w:r w:rsidR="006248B2">
        <w:rPr>
          <w:b/>
          <w:bCs/>
          <w:i/>
          <w:iCs/>
        </w:rPr>
        <w:t xml:space="preserve"> for Diversity Policy</w:t>
      </w:r>
      <w:r w:rsidR="00A716FE">
        <w:t xml:space="preserve">. </w:t>
      </w:r>
      <w:r w:rsidR="00452419">
        <w:t xml:space="preserve">We conducted </w:t>
      </w:r>
      <w:r w:rsidR="002E6E29">
        <w:t xml:space="preserve">an OLS regression to examine the effect of condition on our key variables. </w:t>
      </w:r>
      <w:r w:rsidR="00692C70" w:rsidRPr="002C107E">
        <w:t xml:space="preserve">First, we analyzed participants’ </w:t>
      </w:r>
      <w:r>
        <w:t>support for</w:t>
      </w:r>
      <w:r w:rsidR="00692C70" w:rsidRPr="002C107E">
        <w:t xml:space="preserve"> the implementation of the social class D&amp;I initiative. As predicted, p</w:t>
      </w:r>
      <w:r w:rsidR="00646867" w:rsidRPr="002C107E">
        <w:t xml:space="preserve">articipants in the </w:t>
      </w:r>
      <w:r w:rsidR="0095550E">
        <w:t>high controllability (</w:t>
      </w:r>
      <w:r w:rsidR="00646867" w:rsidRPr="002C107E">
        <w:t>promotion-level</w:t>
      </w:r>
      <w:r w:rsidR="0095550E">
        <w:t>)</w:t>
      </w:r>
      <w:r w:rsidR="00646867" w:rsidRPr="002C107E">
        <w:t xml:space="preserve"> condition </w:t>
      </w:r>
      <w:r w:rsidR="00646867" w:rsidRPr="00532B35">
        <w:t>(</w:t>
      </w:r>
      <w:r w:rsidR="00646867" w:rsidRPr="00532B35">
        <w:rPr>
          <w:i/>
          <w:iCs/>
        </w:rPr>
        <w:t>M</w:t>
      </w:r>
      <w:r w:rsidR="00646867" w:rsidRPr="00532B35">
        <w:t xml:space="preserve"> = </w:t>
      </w:r>
      <w:r w:rsidR="00532B35" w:rsidRPr="00532B35">
        <w:t>4.82</w:t>
      </w:r>
      <w:r w:rsidR="00646867" w:rsidRPr="00532B35">
        <w:t xml:space="preserve">, </w:t>
      </w:r>
      <w:r w:rsidR="00646867" w:rsidRPr="00532B35">
        <w:rPr>
          <w:i/>
          <w:iCs/>
        </w:rPr>
        <w:t>SD</w:t>
      </w:r>
      <w:r w:rsidR="00646867" w:rsidRPr="00532B35">
        <w:t xml:space="preserve"> = 1.82</w:t>
      </w:r>
      <w:r w:rsidR="00646867" w:rsidRPr="002C107E">
        <w:t xml:space="preserve">) </w:t>
      </w:r>
      <w:r w:rsidR="005C2E23">
        <w:t xml:space="preserve">reported </w:t>
      </w:r>
      <w:r w:rsidR="00646867" w:rsidRPr="002C107E">
        <w:t xml:space="preserve">significantly </w:t>
      </w:r>
      <w:r>
        <w:t>weaker intention to support</w:t>
      </w:r>
      <w:r w:rsidR="00646867" w:rsidRPr="002C107E">
        <w:t xml:space="preserve"> implementation of the social class D&amp;I </w:t>
      </w:r>
      <w:r w:rsidR="00DB6CE6">
        <w:t>policy</w:t>
      </w:r>
      <w:r w:rsidR="00DB6CE6" w:rsidRPr="002C107E">
        <w:t xml:space="preserve"> </w:t>
      </w:r>
      <w:r w:rsidR="00646867" w:rsidRPr="002C107E">
        <w:t xml:space="preserve">compared to participants in the </w:t>
      </w:r>
      <w:r w:rsidR="00F52F13">
        <w:t>low controllability (</w:t>
      </w:r>
      <w:r w:rsidR="00646867" w:rsidRPr="002C107E">
        <w:t>entry-level</w:t>
      </w:r>
      <w:r w:rsidR="00F52F13">
        <w:t>)</w:t>
      </w:r>
      <w:r w:rsidR="00646867" w:rsidRPr="002C107E">
        <w:t xml:space="preserve"> condition (</w:t>
      </w:r>
      <w:r w:rsidR="00646867" w:rsidRPr="00532B35">
        <w:rPr>
          <w:i/>
          <w:iCs/>
        </w:rPr>
        <w:t>M</w:t>
      </w:r>
      <w:r w:rsidR="00646867" w:rsidRPr="00532B35">
        <w:t xml:space="preserve"> = </w:t>
      </w:r>
      <w:r w:rsidR="00532B35" w:rsidRPr="00532B35">
        <w:t>5.16</w:t>
      </w:r>
      <w:r w:rsidR="00646867" w:rsidRPr="00532B35">
        <w:t xml:space="preserve">, </w:t>
      </w:r>
      <w:r w:rsidR="00646867" w:rsidRPr="00532B35">
        <w:rPr>
          <w:i/>
          <w:iCs/>
        </w:rPr>
        <w:t>SD</w:t>
      </w:r>
      <w:r w:rsidR="00646867" w:rsidRPr="00532B35">
        <w:t xml:space="preserve"> = 1.77), </w:t>
      </w:r>
      <w:r w:rsidR="00646867" w:rsidRPr="00532B35">
        <w:rPr>
          <w:i/>
          <w:iCs/>
        </w:rPr>
        <w:t>b</w:t>
      </w:r>
      <w:r w:rsidR="00646867" w:rsidRPr="00532B35">
        <w:t xml:space="preserve"> = </w:t>
      </w:r>
      <w:r w:rsidR="00532B35" w:rsidRPr="00532B35">
        <w:t>-</w:t>
      </w:r>
      <w:r w:rsidR="00646867" w:rsidRPr="00532B35">
        <w:t xml:space="preserve">.34, </w:t>
      </w:r>
      <w:r w:rsidR="00646867" w:rsidRPr="00532B35">
        <w:rPr>
          <w:i/>
          <w:iCs/>
        </w:rPr>
        <w:t>SE</w:t>
      </w:r>
      <w:r w:rsidR="00646867" w:rsidRPr="00532B35">
        <w:t xml:space="preserve"> = .11</w:t>
      </w:r>
      <w:r w:rsidR="00646867" w:rsidRPr="002C107E">
        <w:t xml:space="preserve">, </w:t>
      </w:r>
      <w:r w:rsidR="00646867" w:rsidRPr="002C107E">
        <w:rPr>
          <w:i/>
          <w:iCs/>
        </w:rPr>
        <w:t>p</w:t>
      </w:r>
      <w:r w:rsidR="00646867" w:rsidRPr="002C107E">
        <w:t xml:space="preserve"> = .003. </w:t>
      </w:r>
    </w:p>
    <w:p w14:paraId="0E317A9C" w14:textId="706D7407" w:rsidR="00692C70" w:rsidRPr="002C107E" w:rsidRDefault="00692C70" w:rsidP="00A716FE">
      <w:pPr>
        <w:spacing w:line="480" w:lineRule="auto"/>
        <w:ind w:firstLine="720"/>
      </w:pPr>
      <w:r w:rsidRPr="002C107E">
        <w:rPr>
          <w:b/>
          <w:bCs/>
          <w:i/>
          <w:iCs/>
        </w:rPr>
        <w:t>Negative Emotion</w:t>
      </w:r>
      <w:r w:rsidR="00D50764">
        <w:rPr>
          <w:b/>
          <w:bCs/>
          <w:i/>
          <w:iCs/>
        </w:rPr>
        <w:t xml:space="preserve"> </w:t>
      </w:r>
      <w:r w:rsidR="00505543">
        <w:rPr>
          <w:b/>
          <w:bCs/>
          <w:i/>
          <w:iCs/>
        </w:rPr>
        <w:t>T</w:t>
      </w:r>
      <w:r w:rsidR="00D50764">
        <w:rPr>
          <w:b/>
          <w:bCs/>
          <w:i/>
          <w:iCs/>
        </w:rPr>
        <w:t>owards Diversity Policy</w:t>
      </w:r>
      <w:r w:rsidR="00A716FE">
        <w:t xml:space="preserve">. </w:t>
      </w:r>
      <w:r w:rsidR="00675633">
        <w:t>W</w:t>
      </w:r>
      <w:r w:rsidR="00646867" w:rsidRPr="002C107E">
        <w:t xml:space="preserve">e </w:t>
      </w:r>
      <w:r w:rsidR="00675633">
        <w:t xml:space="preserve">then </w:t>
      </w:r>
      <w:r w:rsidR="00646867" w:rsidRPr="002C107E">
        <w:t xml:space="preserve">examined participants negative emotional reaction to the implementation of social class D&amp;I initiative. </w:t>
      </w:r>
      <w:r w:rsidRPr="002C107E">
        <w:t>As predicted, p</w:t>
      </w:r>
      <w:r w:rsidR="00646867" w:rsidRPr="002C107E">
        <w:t xml:space="preserve">articipants in the </w:t>
      </w:r>
      <w:r w:rsidR="009A2C48">
        <w:t>high controllability (</w:t>
      </w:r>
      <w:r w:rsidR="00646867" w:rsidRPr="002C107E">
        <w:t>promotion-level</w:t>
      </w:r>
      <w:r w:rsidR="009A2C48">
        <w:t>)</w:t>
      </w:r>
      <w:r w:rsidR="00646867" w:rsidRPr="002C107E">
        <w:t xml:space="preserve"> condition (</w:t>
      </w:r>
      <w:r w:rsidR="00646867" w:rsidRPr="002C107E">
        <w:rPr>
          <w:i/>
          <w:iCs/>
        </w:rPr>
        <w:t>M</w:t>
      </w:r>
      <w:r w:rsidR="00646867" w:rsidRPr="002C107E">
        <w:t xml:space="preserve"> = 2.69, </w:t>
      </w:r>
      <w:r w:rsidR="00646867" w:rsidRPr="002C107E">
        <w:rPr>
          <w:i/>
          <w:iCs/>
        </w:rPr>
        <w:t>SD</w:t>
      </w:r>
      <w:r w:rsidR="00646867" w:rsidRPr="002C107E">
        <w:t xml:space="preserve"> = 1.50) showed significantly stronger negative emotional reaction to the implementation of the social class D&amp;I </w:t>
      </w:r>
      <w:r w:rsidR="00DB6CE6">
        <w:t>policy</w:t>
      </w:r>
      <w:r w:rsidR="00DB6CE6" w:rsidRPr="002C107E">
        <w:t xml:space="preserve"> </w:t>
      </w:r>
      <w:r w:rsidR="00646867" w:rsidRPr="002C107E">
        <w:t xml:space="preserve">compared to participants in the </w:t>
      </w:r>
      <w:r w:rsidR="00476414">
        <w:t xml:space="preserve">low </w:t>
      </w:r>
      <w:r w:rsidR="00F74BB5">
        <w:t>controllability</w:t>
      </w:r>
      <w:r w:rsidR="00476414">
        <w:t xml:space="preserve"> (</w:t>
      </w:r>
      <w:r w:rsidR="00646867" w:rsidRPr="002C107E">
        <w:t>entry-level</w:t>
      </w:r>
      <w:r w:rsidR="00476414">
        <w:t>)</w:t>
      </w:r>
      <w:r w:rsidR="00646867" w:rsidRPr="002C107E">
        <w:t xml:space="preserve"> condition (</w:t>
      </w:r>
      <w:r w:rsidR="00646867" w:rsidRPr="002C107E">
        <w:rPr>
          <w:i/>
          <w:iCs/>
        </w:rPr>
        <w:t>M</w:t>
      </w:r>
      <w:r w:rsidR="00646867" w:rsidRPr="002C107E">
        <w:t xml:space="preserve"> = 2.32, </w:t>
      </w:r>
      <w:r w:rsidR="00646867" w:rsidRPr="002C107E">
        <w:rPr>
          <w:i/>
          <w:iCs/>
        </w:rPr>
        <w:t>SD</w:t>
      </w:r>
      <w:r w:rsidR="00646867" w:rsidRPr="002C107E">
        <w:t xml:space="preserve"> = 1.41), </w:t>
      </w:r>
      <w:r w:rsidR="00646867" w:rsidRPr="002C107E">
        <w:rPr>
          <w:i/>
          <w:iCs/>
        </w:rPr>
        <w:t>b</w:t>
      </w:r>
      <w:r w:rsidR="00646867" w:rsidRPr="002C107E">
        <w:t xml:space="preserve"> = .36, </w:t>
      </w:r>
      <w:r w:rsidR="00646867" w:rsidRPr="002C107E">
        <w:rPr>
          <w:i/>
          <w:iCs/>
        </w:rPr>
        <w:t>SE</w:t>
      </w:r>
      <w:r w:rsidR="00646867" w:rsidRPr="002C107E">
        <w:t xml:space="preserve"> = .09, </w:t>
      </w:r>
      <w:r w:rsidR="00646867" w:rsidRPr="002C107E">
        <w:rPr>
          <w:i/>
          <w:iCs/>
        </w:rPr>
        <w:t>p</w:t>
      </w:r>
      <w:r w:rsidR="00646867" w:rsidRPr="002C107E">
        <w:t xml:space="preserve"> &lt; .001.</w:t>
      </w:r>
      <w:r w:rsidRPr="002C107E">
        <w:t xml:space="preserve"> </w:t>
      </w:r>
    </w:p>
    <w:p w14:paraId="664C0393" w14:textId="33898AA4" w:rsidR="00692C70" w:rsidRPr="002C107E" w:rsidRDefault="00533D8B" w:rsidP="00692C70">
      <w:pPr>
        <w:spacing w:line="480" w:lineRule="auto"/>
        <w:ind w:firstLine="720"/>
      </w:pPr>
      <w:r>
        <w:rPr>
          <w:b/>
          <w:bCs/>
          <w:i/>
          <w:iCs/>
        </w:rPr>
        <w:t>Attribution of</w:t>
      </w:r>
      <w:r w:rsidRPr="002C107E">
        <w:rPr>
          <w:b/>
          <w:bCs/>
          <w:i/>
          <w:iCs/>
        </w:rPr>
        <w:t xml:space="preserve"> </w:t>
      </w:r>
      <w:r w:rsidR="00E36780" w:rsidRPr="002C107E">
        <w:rPr>
          <w:b/>
          <w:bCs/>
          <w:i/>
          <w:iCs/>
        </w:rPr>
        <w:t>Responsibility</w:t>
      </w:r>
      <w:r w:rsidR="00A716FE">
        <w:rPr>
          <w:b/>
          <w:bCs/>
          <w:i/>
          <w:iCs/>
        </w:rPr>
        <w:t xml:space="preserve">. </w:t>
      </w:r>
      <w:r w:rsidR="00E36780" w:rsidRPr="002C107E">
        <w:t>As predicted, w</w:t>
      </w:r>
      <w:r w:rsidR="00692C70" w:rsidRPr="002C107E">
        <w:t xml:space="preserve">e found that participants in the </w:t>
      </w:r>
      <w:r w:rsidR="00E5463C">
        <w:t>high controllability (</w:t>
      </w:r>
      <w:r w:rsidR="00692C70" w:rsidRPr="002C107E">
        <w:t>promotion-level</w:t>
      </w:r>
      <w:r w:rsidR="00E5463C">
        <w:t>)</w:t>
      </w:r>
      <w:r w:rsidR="00692C70" w:rsidRPr="002C107E">
        <w:t xml:space="preserve"> condition </w:t>
      </w:r>
      <w:r w:rsidR="004D540A">
        <w:t xml:space="preserve">attributed </w:t>
      </w:r>
      <w:r w:rsidR="009D15BA">
        <w:t xml:space="preserve">significantly </w:t>
      </w:r>
      <w:r w:rsidR="004D540A">
        <w:t xml:space="preserve">higher personal responsibility to candidates </w:t>
      </w:r>
      <w:r w:rsidR="00C9496A">
        <w:t>at the</w:t>
      </w:r>
      <w:r w:rsidR="00C9496A" w:rsidRPr="002C107E">
        <w:t xml:space="preserve"> managerial promotion stage</w:t>
      </w:r>
      <w:r w:rsidR="00C9496A">
        <w:t xml:space="preserve"> </w:t>
      </w:r>
      <w:r w:rsidR="004D540A">
        <w:t xml:space="preserve">for </w:t>
      </w:r>
      <w:r w:rsidR="00692C70" w:rsidRPr="002C107E">
        <w:t>overcoming the challenges associated with lower social class background (</w:t>
      </w:r>
      <w:r w:rsidR="00692C70" w:rsidRPr="002C107E">
        <w:rPr>
          <w:i/>
          <w:iCs/>
        </w:rPr>
        <w:t>M</w:t>
      </w:r>
      <w:r w:rsidR="00692C70" w:rsidRPr="002C107E">
        <w:t xml:space="preserve"> = 4.78, </w:t>
      </w:r>
      <w:r w:rsidR="00692C70" w:rsidRPr="002C107E">
        <w:rPr>
          <w:i/>
          <w:iCs/>
        </w:rPr>
        <w:t>SD</w:t>
      </w:r>
      <w:r w:rsidR="00692C70" w:rsidRPr="002C107E">
        <w:t xml:space="preserve"> = 1.54) </w:t>
      </w:r>
      <w:r w:rsidR="00A57F0D">
        <w:t>compared to</w:t>
      </w:r>
      <w:r w:rsidR="001903F7">
        <w:t xml:space="preserve"> the low controllability condition at</w:t>
      </w:r>
      <w:r w:rsidR="00A57F0D">
        <w:t xml:space="preserve"> </w:t>
      </w:r>
      <w:r w:rsidR="00692C70" w:rsidRPr="002C107E">
        <w:t>the entry-level hiring stage (</w:t>
      </w:r>
      <w:r w:rsidR="00692C70" w:rsidRPr="002C107E">
        <w:rPr>
          <w:i/>
          <w:iCs/>
        </w:rPr>
        <w:t>M</w:t>
      </w:r>
      <w:r w:rsidR="00692C70" w:rsidRPr="002C107E">
        <w:t xml:space="preserve"> = 4.25, </w:t>
      </w:r>
      <w:r w:rsidR="00692C70" w:rsidRPr="002C107E">
        <w:rPr>
          <w:i/>
          <w:iCs/>
        </w:rPr>
        <w:t>SD</w:t>
      </w:r>
      <w:r w:rsidR="00692C70" w:rsidRPr="002C107E">
        <w:t xml:space="preserve"> = 1.74), </w:t>
      </w:r>
      <w:r w:rsidR="00692C70" w:rsidRPr="002C107E">
        <w:rPr>
          <w:i/>
          <w:iCs/>
        </w:rPr>
        <w:t>b</w:t>
      </w:r>
      <w:r w:rsidR="00692C70" w:rsidRPr="002C107E">
        <w:t xml:space="preserve"> = .53, </w:t>
      </w:r>
      <w:r w:rsidR="00692C70" w:rsidRPr="002C107E">
        <w:rPr>
          <w:i/>
          <w:iCs/>
        </w:rPr>
        <w:t>SE</w:t>
      </w:r>
      <w:r w:rsidR="00692C70" w:rsidRPr="002C107E">
        <w:t xml:space="preserve"> = .10, </w:t>
      </w:r>
      <w:r w:rsidR="00692C70" w:rsidRPr="002C107E">
        <w:rPr>
          <w:i/>
          <w:iCs/>
        </w:rPr>
        <w:t>p</w:t>
      </w:r>
      <w:r w:rsidR="00692C70" w:rsidRPr="002C107E">
        <w:t xml:space="preserve"> &lt; .001.</w:t>
      </w:r>
    </w:p>
    <w:p w14:paraId="52911D23" w14:textId="65F140D9" w:rsidR="00692C70" w:rsidRPr="002C107E" w:rsidRDefault="00692C70" w:rsidP="00692C70">
      <w:pPr>
        <w:spacing w:line="480" w:lineRule="auto"/>
        <w:rPr>
          <w:b/>
          <w:bCs/>
          <w:i/>
          <w:iCs/>
        </w:rPr>
      </w:pPr>
      <w:r w:rsidRPr="002C107E">
        <w:rPr>
          <w:b/>
          <w:bCs/>
          <w:i/>
          <w:iCs/>
        </w:rPr>
        <w:t>Mediation</w:t>
      </w:r>
    </w:p>
    <w:p w14:paraId="1F989393" w14:textId="3914BBFB" w:rsidR="006A29CE" w:rsidRPr="002C107E" w:rsidRDefault="00692C70" w:rsidP="006A29CE">
      <w:pPr>
        <w:spacing w:line="480" w:lineRule="auto"/>
      </w:pPr>
      <w:r w:rsidRPr="002C107E">
        <w:tab/>
      </w:r>
      <w:r w:rsidR="001E3250">
        <w:rPr>
          <w:b/>
          <w:bCs/>
        </w:rPr>
        <w:t>Support</w:t>
      </w:r>
      <w:r w:rsidR="005773F7">
        <w:rPr>
          <w:b/>
          <w:bCs/>
        </w:rPr>
        <w:t xml:space="preserve"> for Diversity Policy</w:t>
      </w:r>
      <w:r w:rsidR="006A29CE" w:rsidRPr="002C107E">
        <w:rPr>
          <w:b/>
          <w:bCs/>
        </w:rPr>
        <w:t>.</w:t>
      </w:r>
      <w:r w:rsidR="006A29CE" w:rsidRPr="002C107E">
        <w:t xml:space="preserve"> </w:t>
      </w:r>
      <w:r w:rsidR="00C27DCA">
        <w:t>W</w:t>
      </w:r>
      <w:r w:rsidR="00E36780" w:rsidRPr="002C107E">
        <w:t xml:space="preserve">e conducted a mediation analysis using the PROCESS Mediation Model 4 (Preacher &amp; Hayes, 2004) with condition as the independent variable (1 = </w:t>
      </w:r>
      <w:r w:rsidR="00B11BCD">
        <w:t>high controllability (</w:t>
      </w:r>
      <w:r w:rsidR="00E36780" w:rsidRPr="002C107E">
        <w:t>promotion-level</w:t>
      </w:r>
      <w:r w:rsidR="00B11BCD">
        <w:t>)</w:t>
      </w:r>
      <w:r w:rsidR="00E36780" w:rsidRPr="002C107E">
        <w:t xml:space="preserve">, 0 = </w:t>
      </w:r>
      <w:r w:rsidR="00B11BCD">
        <w:t>low controllability (</w:t>
      </w:r>
      <w:r w:rsidR="00E36780" w:rsidRPr="002C107E">
        <w:t>entry-level)</w:t>
      </w:r>
      <w:r w:rsidR="006E15AE">
        <w:t>)</w:t>
      </w:r>
      <w:r w:rsidR="00E36780" w:rsidRPr="002C107E">
        <w:t xml:space="preserve">, responsibility as the mediator, and </w:t>
      </w:r>
      <w:r w:rsidR="009111BF">
        <w:t>support</w:t>
      </w:r>
      <w:r w:rsidR="00E36780" w:rsidRPr="002C107E">
        <w:t xml:space="preserve"> as the dependent variable. The total effect of condition on </w:t>
      </w:r>
      <w:r w:rsidR="009111BF">
        <w:t>support</w:t>
      </w:r>
      <w:r w:rsidR="00E36780" w:rsidRPr="002C107E">
        <w:t xml:space="preserve"> was significant</w:t>
      </w:r>
      <w:r w:rsidR="00E36780" w:rsidRPr="00942896">
        <w:t xml:space="preserve">, </w:t>
      </w:r>
      <w:r w:rsidR="00E36780" w:rsidRPr="00942896">
        <w:rPr>
          <w:i/>
          <w:iCs/>
        </w:rPr>
        <w:t>b</w:t>
      </w:r>
      <w:r w:rsidR="00E36780" w:rsidRPr="00942896">
        <w:t xml:space="preserve"> = </w:t>
      </w:r>
      <w:r w:rsidR="00942896" w:rsidRPr="00942896">
        <w:t>-</w:t>
      </w:r>
      <w:r w:rsidR="00E36780" w:rsidRPr="00942896">
        <w:t xml:space="preserve">.34, </w:t>
      </w:r>
      <w:r w:rsidR="006A29CE" w:rsidRPr="00942896">
        <w:rPr>
          <w:i/>
          <w:iCs/>
        </w:rPr>
        <w:t>SE</w:t>
      </w:r>
      <w:r w:rsidR="00E36780" w:rsidRPr="00942896">
        <w:t xml:space="preserve"> = .11, </w:t>
      </w:r>
      <w:r w:rsidR="00E36780" w:rsidRPr="00942896">
        <w:rPr>
          <w:i/>
          <w:iCs/>
        </w:rPr>
        <w:t>p</w:t>
      </w:r>
      <w:r w:rsidR="00E36780" w:rsidRPr="00942896">
        <w:t xml:space="preserve"> = .003, 95% CI [</w:t>
      </w:r>
      <w:r w:rsidR="00942896" w:rsidRPr="00942896">
        <w:t>-</w:t>
      </w:r>
      <w:r w:rsidR="00E36780" w:rsidRPr="00942896">
        <w:t>.</w:t>
      </w:r>
      <w:r w:rsidR="00942896" w:rsidRPr="00942896">
        <w:t>56</w:t>
      </w:r>
      <w:r w:rsidR="00E36780" w:rsidRPr="00942896">
        <w:t xml:space="preserve">, </w:t>
      </w:r>
      <w:r w:rsidR="00942896" w:rsidRPr="00942896">
        <w:t>-.12</w:t>
      </w:r>
      <w:r w:rsidR="00E36780" w:rsidRPr="00942896">
        <w:t>]</w:t>
      </w:r>
      <w:r w:rsidR="006A29CE" w:rsidRPr="00942896">
        <w:t>; however,</w:t>
      </w:r>
      <w:r w:rsidR="00E36780" w:rsidRPr="00942896">
        <w:t xml:space="preserve"> the direct effect was no longer significant, </w:t>
      </w:r>
      <w:r w:rsidR="00E36780" w:rsidRPr="00942896">
        <w:rPr>
          <w:i/>
          <w:iCs/>
        </w:rPr>
        <w:t>b</w:t>
      </w:r>
      <w:r w:rsidR="00E36780" w:rsidRPr="00942896">
        <w:t xml:space="preserve"> = </w:t>
      </w:r>
      <w:r w:rsidR="00942896" w:rsidRPr="00942896">
        <w:t>-</w:t>
      </w:r>
      <w:r w:rsidR="00E36780" w:rsidRPr="00942896">
        <w:t xml:space="preserve">.09, </w:t>
      </w:r>
      <w:r w:rsidR="006A29CE" w:rsidRPr="00942896">
        <w:rPr>
          <w:i/>
          <w:iCs/>
        </w:rPr>
        <w:t>SE</w:t>
      </w:r>
      <w:r w:rsidR="00E36780" w:rsidRPr="00942896">
        <w:t xml:space="preserve"> = .10, </w:t>
      </w:r>
      <w:r w:rsidR="00E36780" w:rsidRPr="00942896">
        <w:rPr>
          <w:i/>
          <w:iCs/>
        </w:rPr>
        <w:t>p</w:t>
      </w:r>
      <w:r w:rsidR="00E36780" w:rsidRPr="00942896">
        <w:t xml:space="preserve"> = .380, 95% CI [-.</w:t>
      </w:r>
      <w:r w:rsidR="00942896" w:rsidRPr="00942896">
        <w:t>30</w:t>
      </w:r>
      <w:r w:rsidR="00E36780" w:rsidRPr="00942896">
        <w:t>, .</w:t>
      </w:r>
      <w:r w:rsidR="00942896" w:rsidRPr="00942896">
        <w:t>11</w:t>
      </w:r>
      <w:r w:rsidR="00E36780" w:rsidRPr="00942896">
        <w:t xml:space="preserve">], and indirect effect was significant, </w:t>
      </w:r>
      <w:r w:rsidR="00E36780" w:rsidRPr="00942896">
        <w:rPr>
          <w:i/>
          <w:iCs/>
        </w:rPr>
        <w:t>b</w:t>
      </w:r>
      <w:r w:rsidR="00E36780" w:rsidRPr="00942896">
        <w:t xml:space="preserve"> = </w:t>
      </w:r>
      <w:r w:rsidR="00942896" w:rsidRPr="00942896">
        <w:t>-</w:t>
      </w:r>
      <w:r w:rsidR="00E36780" w:rsidRPr="00942896">
        <w:t xml:space="preserve">.25, </w:t>
      </w:r>
      <w:r w:rsidR="006A29CE" w:rsidRPr="00942896">
        <w:rPr>
          <w:i/>
          <w:iCs/>
        </w:rPr>
        <w:t>SE</w:t>
      </w:r>
      <w:r w:rsidR="00E36780" w:rsidRPr="00942896">
        <w:t xml:space="preserve"> = .05, 95% CI</w:t>
      </w:r>
      <w:r w:rsidR="00E36780" w:rsidRPr="002C107E">
        <w:t xml:space="preserve"> [</w:t>
      </w:r>
      <w:r w:rsidR="00942896">
        <w:t>-.19</w:t>
      </w:r>
      <w:r w:rsidR="00E36780" w:rsidRPr="002C107E">
        <w:t>, .</w:t>
      </w:r>
      <w:r w:rsidR="00942896">
        <w:t>08</w:t>
      </w:r>
      <w:r w:rsidR="00E36780" w:rsidRPr="002C107E">
        <w:t>].</w:t>
      </w:r>
      <w:r w:rsidR="006A29CE" w:rsidRPr="002C107E">
        <w:t xml:space="preserve"> As predicted, these results </w:t>
      </w:r>
      <w:r w:rsidR="00CB669B">
        <w:t>suggest a full mediation</w:t>
      </w:r>
      <w:r w:rsidR="001E764C">
        <w:t xml:space="preserve"> </w:t>
      </w:r>
      <w:r w:rsidR="001E764C" w:rsidRPr="00D906C2">
        <w:t>with responsibility explaining 73.5% of the variance on support</w:t>
      </w:r>
      <w:r w:rsidR="0032615D">
        <w:t xml:space="preserve">. Specifically, </w:t>
      </w:r>
      <w:r w:rsidR="00D906C2" w:rsidRPr="0011694D">
        <w:rPr>
          <w:rFonts w:eastAsiaTheme="minorEastAsia"/>
        </w:rPr>
        <w:t>participants in the promotion-level (vs. entry-level) condition showed weaker support for implementing the social class diversity policy</w:t>
      </w:r>
      <w:r w:rsidR="00C6087C">
        <w:rPr>
          <w:rFonts w:eastAsiaTheme="minorEastAsia"/>
        </w:rPr>
        <w:t xml:space="preserve"> due to </w:t>
      </w:r>
      <w:r w:rsidR="00D906C2" w:rsidRPr="0011694D">
        <w:rPr>
          <w:rFonts w:eastAsiaTheme="minorEastAsia"/>
        </w:rPr>
        <w:t xml:space="preserve">stronger perceptions of personal responsibility attributed to promotion-level </w:t>
      </w:r>
      <w:r w:rsidR="00111BFF" w:rsidRPr="00F818F0">
        <w:rPr>
          <w:rFonts w:eastAsiaTheme="minorEastAsia"/>
        </w:rPr>
        <w:t>(vs. entry-level)</w:t>
      </w:r>
      <w:r w:rsidR="00111BFF">
        <w:rPr>
          <w:rFonts w:eastAsiaTheme="minorEastAsia"/>
        </w:rPr>
        <w:t xml:space="preserve"> </w:t>
      </w:r>
      <w:r w:rsidR="00D906C2" w:rsidRPr="0011694D">
        <w:rPr>
          <w:rFonts w:eastAsiaTheme="minorEastAsia"/>
        </w:rPr>
        <w:t>candidates for overcoming the challenges associated with a lower social class background.</w:t>
      </w:r>
      <w:r w:rsidR="00CB669B" w:rsidRPr="00D906C2">
        <w:t xml:space="preserve"> </w:t>
      </w:r>
    </w:p>
    <w:p w14:paraId="3D0DA3E4" w14:textId="58D8D40B" w:rsidR="006A29CE" w:rsidRPr="002C107E" w:rsidRDefault="006A29CE" w:rsidP="00C64D89">
      <w:pPr>
        <w:spacing w:line="480" w:lineRule="auto"/>
        <w:ind w:firstLine="720"/>
      </w:pPr>
      <w:r w:rsidRPr="002C107E">
        <w:rPr>
          <w:b/>
          <w:bCs/>
        </w:rPr>
        <w:t xml:space="preserve">Negative </w:t>
      </w:r>
      <w:r w:rsidR="005773F7">
        <w:rPr>
          <w:b/>
          <w:bCs/>
        </w:rPr>
        <w:t>Emotion Towards Diversity Policy</w:t>
      </w:r>
      <w:r w:rsidRPr="002C107E">
        <w:rPr>
          <w:b/>
          <w:bCs/>
        </w:rPr>
        <w:t>.</w:t>
      </w:r>
      <w:r w:rsidRPr="002C107E">
        <w:t xml:space="preserve"> </w:t>
      </w:r>
      <w:r w:rsidR="00B9136A">
        <w:t>We</w:t>
      </w:r>
      <w:r w:rsidRPr="002C107E">
        <w:t xml:space="preserve"> also examined negative emotion as the dependent variable in this mediation model. As predicted, the total effect of condition on negative emotion was significant, </w:t>
      </w:r>
      <w:r w:rsidRPr="002C107E">
        <w:rPr>
          <w:i/>
          <w:iCs/>
        </w:rPr>
        <w:t>b</w:t>
      </w:r>
      <w:r w:rsidRPr="002C107E">
        <w:t xml:space="preserve"> = .36, </w:t>
      </w:r>
      <w:r w:rsidRPr="002C107E">
        <w:rPr>
          <w:i/>
          <w:iCs/>
        </w:rPr>
        <w:t>SE</w:t>
      </w:r>
      <w:r w:rsidRPr="002C107E">
        <w:t xml:space="preserve"> = .09, </w:t>
      </w:r>
      <w:r w:rsidRPr="002C107E">
        <w:rPr>
          <w:i/>
          <w:iCs/>
        </w:rPr>
        <w:t>p</w:t>
      </w:r>
      <w:r w:rsidRPr="002C107E">
        <w:t xml:space="preserve"> &lt; .001, 95% CI [.18, .54], and the direct effect was no longer significant, </w:t>
      </w:r>
      <w:r w:rsidRPr="002C107E">
        <w:rPr>
          <w:i/>
          <w:iCs/>
        </w:rPr>
        <w:t>b</w:t>
      </w:r>
      <w:r w:rsidRPr="002C107E">
        <w:t xml:space="preserve"> = .19, </w:t>
      </w:r>
      <w:r w:rsidRPr="002C107E">
        <w:rPr>
          <w:i/>
          <w:iCs/>
        </w:rPr>
        <w:t>SE</w:t>
      </w:r>
      <w:r w:rsidRPr="002C107E">
        <w:t xml:space="preserve"> = .09, </w:t>
      </w:r>
      <w:r w:rsidRPr="002C107E">
        <w:rPr>
          <w:i/>
          <w:iCs/>
        </w:rPr>
        <w:t>p</w:t>
      </w:r>
      <w:r w:rsidRPr="002C107E">
        <w:t xml:space="preserve"> = .027, 95% CI [.02, .36]. The indirect effect was significant, </w:t>
      </w:r>
      <w:r w:rsidRPr="002C107E">
        <w:rPr>
          <w:i/>
          <w:iCs/>
        </w:rPr>
        <w:t>b</w:t>
      </w:r>
      <w:r w:rsidRPr="002C107E">
        <w:t xml:space="preserve"> = .17, </w:t>
      </w:r>
      <w:r w:rsidRPr="002C107E">
        <w:rPr>
          <w:i/>
          <w:iCs/>
        </w:rPr>
        <w:t>SE</w:t>
      </w:r>
      <w:r w:rsidRPr="002C107E">
        <w:t xml:space="preserve"> = .04, 95% CI [.10, .25], again suggesting that responsibility fully mediated the effect of condition on negative emotion</w:t>
      </w:r>
      <w:r w:rsidR="008D0490">
        <w:t xml:space="preserve">, with </w:t>
      </w:r>
      <w:r w:rsidR="00450F13">
        <w:t>responsibility explaining 47.2% of variance on negative emotion</w:t>
      </w:r>
      <w:r w:rsidRPr="002C107E">
        <w:t>.</w:t>
      </w:r>
      <w:r w:rsidR="00CB669B">
        <w:t xml:space="preserve"> </w:t>
      </w:r>
      <w:r w:rsidR="009D1C70">
        <w:t>This suggests that p</w:t>
      </w:r>
      <w:r w:rsidR="00CB669B">
        <w:t>articipants</w:t>
      </w:r>
      <w:r w:rsidR="008C647A">
        <w:t>’</w:t>
      </w:r>
      <w:r w:rsidR="00CB669B">
        <w:t xml:space="preserve"> </w:t>
      </w:r>
      <w:r w:rsidR="005D4802">
        <w:t>stronger negative emotional reaction</w:t>
      </w:r>
      <w:r w:rsidR="005970A2">
        <w:t>s</w:t>
      </w:r>
      <w:r w:rsidR="00CB669B">
        <w:t xml:space="preserve"> </w:t>
      </w:r>
      <w:r w:rsidR="008C647A">
        <w:t xml:space="preserve">in the promotion-level (vs. entry-level) condition </w:t>
      </w:r>
      <w:r w:rsidR="005D4802">
        <w:t xml:space="preserve">was associated with </w:t>
      </w:r>
      <w:r w:rsidR="00CB669B">
        <w:t>greater</w:t>
      </w:r>
      <w:r w:rsidR="005D4802">
        <w:t xml:space="preserve"> attribution of</w:t>
      </w:r>
      <w:r w:rsidR="00CB669B">
        <w:t xml:space="preserve"> responsibility </w:t>
      </w:r>
      <w:r w:rsidR="0060164E">
        <w:t>to</w:t>
      </w:r>
      <w:r w:rsidR="00CB669B">
        <w:t xml:space="preserve"> the promotion-level </w:t>
      </w:r>
      <w:r w:rsidR="0032310F">
        <w:t xml:space="preserve">(vs. entry-level) </w:t>
      </w:r>
      <w:r w:rsidR="00CB669B">
        <w:t xml:space="preserve">candidates for overcoming the associated challenges. </w:t>
      </w:r>
    </w:p>
    <w:p w14:paraId="4F63C6A6" w14:textId="3E1F8A47" w:rsidR="006A29CE" w:rsidRPr="002C107E" w:rsidRDefault="003111C5" w:rsidP="006A29CE">
      <w:pPr>
        <w:spacing w:line="480" w:lineRule="auto"/>
        <w:rPr>
          <w:b/>
          <w:bCs/>
          <w:i/>
          <w:iCs/>
        </w:rPr>
      </w:pPr>
      <w:r>
        <w:rPr>
          <w:b/>
          <w:bCs/>
          <w:i/>
          <w:iCs/>
        </w:rPr>
        <w:t xml:space="preserve">Exploratory </w:t>
      </w:r>
      <w:r w:rsidR="006A29CE" w:rsidRPr="002C107E">
        <w:rPr>
          <w:b/>
          <w:bCs/>
          <w:i/>
          <w:iCs/>
        </w:rPr>
        <w:t>Serial Mediation</w:t>
      </w:r>
    </w:p>
    <w:p w14:paraId="19A427EC" w14:textId="2272D9CB" w:rsidR="001C72CC" w:rsidRPr="00682E7C" w:rsidRDefault="00964D27" w:rsidP="00744A72">
      <w:pPr>
        <w:spacing w:line="480" w:lineRule="auto"/>
        <w:ind w:firstLine="720"/>
        <w:rPr>
          <w:rFonts w:eastAsiaTheme="minorEastAsia"/>
        </w:rPr>
      </w:pPr>
      <w:r w:rsidRPr="00964D27">
        <w:rPr>
          <w:b/>
          <w:bCs/>
        </w:rPr>
        <w:t>Support</w:t>
      </w:r>
      <w:r w:rsidR="005773F7">
        <w:rPr>
          <w:b/>
          <w:bCs/>
        </w:rPr>
        <w:t xml:space="preserve"> for Diversity Policy</w:t>
      </w:r>
      <w:r w:rsidRPr="00964D27">
        <w:rPr>
          <w:b/>
          <w:bCs/>
        </w:rPr>
        <w:t>.</w:t>
      </w:r>
      <w:r>
        <w:t xml:space="preserve"> </w:t>
      </w:r>
      <w:r w:rsidR="007411D4">
        <w:t>Although we look at controllability as a manipulation check in this study, on an exploratory basis, we examined controllability and responsibility as mediators in a serial mediation model</w:t>
      </w:r>
      <w:r w:rsidR="006A29CE" w:rsidRPr="002C107E">
        <w:t xml:space="preserve"> using PROCESS Mediation Model </w:t>
      </w:r>
      <w:r w:rsidR="008A384A" w:rsidRPr="002C107E">
        <w:t>6</w:t>
      </w:r>
      <w:r w:rsidR="006A29CE" w:rsidRPr="002C107E">
        <w:t xml:space="preserve"> (Preacher &amp; Hayes, 2004)</w:t>
      </w:r>
      <w:r w:rsidR="007411D4">
        <w:t>. We included</w:t>
      </w:r>
      <w:r w:rsidR="006A29CE" w:rsidRPr="002C107E">
        <w:t xml:space="preserve"> condition as the independent variable, </w:t>
      </w:r>
      <w:r w:rsidR="00394AE7">
        <w:t>support</w:t>
      </w:r>
      <w:r w:rsidR="006A29CE" w:rsidRPr="002C107E">
        <w:t xml:space="preserve"> as the dependent variable, perceived control as the first mediator, and </w:t>
      </w:r>
      <w:r w:rsidR="006A29CE" w:rsidRPr="008C71A2">
        <w:rPr>
          <w:color w:val="000000" w:themeColor="text1"/>
        </w:rPr>
        <w:t>responsibility as the second mediator</w:t>
      </w:r>
      <w:r w:rsidR="00612F27">
        <w:rPr>
          <w:color w:val="000000" w:themeColor="text1"/>
        </w:rPr>
        <w:t>—consistent with</w:t>
      </w:r>
      <w:r w:rsidR="007411D4">
        <w:rPr>
          <w:color w:val="000000" w:themeColor="text1"/>
        </w:rPr>
        <w:t xml:space="preserve"> the model we test</w:t>
      </w:r>
      <w:r w:rsidR="00612F27">
        <w:rPr>
          <w:color w:val="000000" w:themeColor="text1"/>
        </w:rPr>
        <w:t>ed</w:t>
      </w:r>
      <w:r w:rsidR="007411D4">
        <w:rPr>
          <w:color w:val="000000" w:themeColor="text1"/>
        </w:rPr>
        <w:t xml:space="preserve"> in Study 3</w:t>
      </w:r>
      <w:r w:rsidR="006A29CE" w:rsidRPr="008C71A2">
        <w:rPr>
          <w:color w:val="000000" w:themeColor="text1"/>
        </w:rPr>
        <w:t>.</w:t>
      </w:r>
      <w:r w:rsidR="007411D4">
        <w:rPr>
          <w:color w:val="000000" w:themeColor="text1"/>
        </w:rPr>
        <w:t xml:space="preserve"> </w:t>
      </w:r>
      <w:r w:rsidR="006B3A15">
        <w:rPr>
          <w:rFonts w:eastAsiaTheme="minorEastAsia"/>
          <w:lang w:val="en-US"/>
        </w:rPr>
        <w:t xml:space="preserve">The total effect of condition on </w:t>
      </w:r>
      <w:r w:rsidR="000A631F">
        <w:t>support</w:t>
      </w:r>
      <w:r w:rsidR="006B3A15">
        <w:rPr>
          <w:rFonts w:eastAsiaTheme="minorEastAsia"/>
          <w:lang w:val="en-US"/>
        </w:rPr>
        <w:t xml:space="preserve"> was significant, </w:t>
      </w:r>
      <w:r w:rsidR="006B3A15" w:rsidRPr="00933214">
        <w:rPr>
          <w:i/>
          <w:iCs/>
          <w:color w:val="000000" w:themeColor="text1"/>
          <w:shd w:val="clear" w:color="auto" w:fill="FFFFFF"/>
        </w:rPr>
        <w:t>b</w:t>
      </w:r>
      <w:r w:rsidR="006B3A15">
        <w:rPr>
          <w:color w:val="000000" w:themeColor="text1"/>
          <w:shd w:val="clear" w:color="auto" w:fill="FFFFFF"/>
        </w:rPr>
        <w:t xml:space="preserve"> = </w:t>
      </w:r>
      <w:r w:rsidR="00942896">
        <w:rPr>
          <w:color w:val="000000" w:themeColor="text1"/>
          <w:shd w:val="clear" w:color="auto" w:fill="FFFFFF"/>
        </w:rPr>
        <w:t>-</w:t>
      </w:r>
      <w:r w:rsidR="006B3A15">
        <w:rPr>
          <w:color w:val="000000" w:themeColor="text1"/>
          <w:shd w:val="clear" w:color="auto" w:fill="FFFFFF"/>
        </w:rPr>
        <w:t>.</w:t>
      </w:r>
      <w:r w:rsidR="005A1BD2">
        <w:rPr>
          <w:color w:val="000000" w:themeColor="text1"/>
          <w:shd w:val="clear" w:color="auto" w:fill="FFFFFF"/>
        </w:rPr>
        <w:t>34</w:t>
      </w:r>
      <w:r w:rsidR="006B3A15">
        <w:rPr>
          <w:color w:val="000000" w:themeColor="text1"/>
          <w:shd w:val="clear" w:color="auto" w:fill="FFFFFF"/>
        </w:rPr>
        <w:t xml:space="preserve">, </w:t>
      </w:r>
      <w:r w:rsidR="006B3A15" w:rsidRPr="00493C35">
        <w:rPr>
          <w:i/>
          <w:iCs/>
          <w:color w:val="000000" w:themeColor="text1"/>
          <w:shd w:val="clear" w:color="auto" w:fill="FFFFFF"/>
        </w:rPr>
        <w:t>SE</w:t>
      </w:r>
      <w:r w:rsidR="006B3A15">
        <w:rPr>
          <w:color w:val="000000" w:themeColor="text1"/>
          <w:shd w:val="clear" w:color="auto" w:fill="FFFFFF"/>
        </w:rPr>
        <w:t xml:space="preserve"> = .</w:t>
      </w:r>
      <w:r w:rsidR="005A1BD2">
        <w:rPr>
          <w:color w:val="000000" w:themeColor="text1"/>
          <w:shd w:val="clear" w:color="auto" w:fill="FFFFFF"/>
        </w:rPr>
        <w:t>12</w:t>
      </w:r>
      <w:r w:rsidR="006B3A15">
        <w:rPr>
          <w:color w:val="000000" w:themeColor="text1"/>
          <w:shd w:val="clear" w:color="auto" w:fill="FFFFFF"/>
        </w:rPr>
        <w:t xml:space="preserve">, </w:t>
      </w:r>
      <w:r w:rsidR="006B3A15" w:rsidRPr="00933214">
        <w:rPr>
          <w:color w:val="000000" w:themeColor="text1"/>
          <w:shd w:val="clear" w:color="auto" w:fill="FFFFFF"/>
        </w:rPr>
        <w:t xml:space="preserve">95% </w:t>
      </w:r>
      <w:r w:rsidR="006B3A15" w:rsidRPr="005A1BD2">
        <w:rPr>
          <w:color w:val="000000" w:themeColor="text1"/>
          <w:shd w:val="clear" w:color="auto" w:fill="FFFFFF"/>
        </w:rPr>
        <w:t>CI [</w:t>
      </w:r>
      <w:r w:rsidR="00942896">
        <w:rPr>
          <w:color w:val="000000" w:themeColor="text1"/>
          <w:shd w:val="clear" w:color="auto" w:fill="FFFFFF"/>
        </w:rPr>
        <w:t>-.56</w:t>
      </w:r>
      <w:r w:rsidR="006B3A15" w:rsidRPr="005A1BD2">
        <w:rPr>
          <w:color w:val="000000" w:themeColor="text1"/>
          <w:shd w:val="clear" w:color="auto" w:fill="FFFFFF"/>
        </w:rPr>
        <w:t>, .</w:t>
      </w:r>
      <w:r w:rsidR="00942896">
        <w:rPr>
          <w:color w:val="000000" w:themeColor="text1"/>
          <w:shd w:val="clear" w:color="auto" w:fill="FFFFFF"/>
        </w:rPr>
        <w:t>12</w:t>
      </w:r>
      <w:r w:rsidR="006B3A15" w:rsidRPr="005A1BD2">
        <w:rPr>
          <w:color w:val="000000" w:themeColor="text1"/>
          <w:shd w:val="clear" w:color="auto" w:fill="FFFFFF"/>
        </w:rPr>
        <w:t xml:space="preserve">], </w:t>
      </w:r>
      <w:r w:rsidR="006B3A15" w:rsidRPr="005A1BD2">
        <w:rPr>
          <w:i/>
          <w:iCs/>
          <w:color w:val="000000" w:themeColor="text1"/>
          <w:shd w:val="clear" w:color="auto" w:fill="FFFFFF"/>
        </w:rPr>
        <w:t>p</w:t>
      </w:r>
      <w:r w:rsidR="006B3A15" w:rsidRPr="005A1BD2">
        <w:rPr>
          <w:color w:val="000000" w:themeColor="text1"/>
          <w:shd w:val="clear" w:color="auto" w:fill="FFFFFF"/>
        </w:rPr>
        <w:t xml:space="preserve"> = .00</w:t>
      </w:r>
      <w:r w:rsidR="005A1BD2" w:rsidRPr="005A1BD2">
        <w:rPr>
          <w:color w:val="000000" w:themeColor="text1"/>
          <w:shd w:val="clear" w:color="auto" w:fill="FFFFFF"/>
        </w:rPr>
        <w:t>3</w:t>
      </w:r>
      <w:r w:rsidR="0008731D">
        <w:rPr>
          <w:color w:val="000000" w:themeColor="text1"/>
          <w:shd w:val="clear" w:color="auto" w:fill="FFFFFF"/>
        </w:rPr>
        <w:t>,</w:t>
      </w:r>
      <w:r w:rsidR="006B3A15">
        <w:rPr>
          <w:color w:val="000000" w:themeColor="text1"/>
          <w:shd w:val="clear" w:color="auto" w:fill="FFFFFF"/>
        </w:rPr>
        <w:t xml:space="preserve"> and the direct effect accounting for both controllability and responsibility was not significant, </w:t>
      </w:r>
      <w:r w:rsidR="006B3A15" w:rsidRPr="00933214">
        <w:rPr>
          <w:i/>
          <w:iCs/>
          <w:color w:val="000000" w:themeColor="text1"/>
          <w:shd w:val="clear" w:color="auto" w:fill="FFFFFF"/>
        </w:rPr>
        <w:t>b</w:t>
      </w:r>
      <w:r w:rsidR="006B3A15">
        <w:rPr>
          <w:color w:val="000000" w:themeColor="text1"/>
          <w:shd w:val="clear" w:color="auto" w:fill="FFFFFF"/>
        </w:rPr>
        <w:t xml:space="preserve"> = .0</w:t>
      </w:r>
      <w:r w:rsidR="005A1BD2">
        <w:rPr>
          <w:color w:val="000000" w:themeColor="text1"/>
          <w:shd w:val="clear" w:color="auto" w:fill="FFFFFF"/>
        </w:rPr>
        <w:t>01</w:t>
      </w:r>
      <w:r w:rsidR="006B3A15">
        <w:rPr>
          <w:color w:val="000000" w:themeColor="text1"/>
          <w:shd w:val="clear" w:color="auto" w:fill="FFFFFF"/>
        </w:rPr>
        <w:t xml:space="preserve">, </w:t>
      </w:r>
      <w:r w:rsidR="006B3A15" w:rsidRPr="00493C35">
        <w:rPr>
          <w:i/>
          <w:iCs/>
          <w:color w:val="000000" w:themeColor="text1"/>
          <w:shd w:val="clear" w:color="auto" w:fill="FFFFFF"/>
        </w:rPr>
        <w:t>SE</w:t>
      </w:r>
      <w:r w:rsidR="006B3A15">
        <w:rPr>
          <w:color w:val="000000" w:themeColor="text1"/>
          <w:shd w:val="clear" w:color="auto" w:fill="FFFFFF"/>
        </w:rPr>
        <w:t xml:space="preserve"> = .</w:t>
      </w:r>
      <w:r w:rsidR="005A1BD2">
        <w:rPr>
          <w:color w:val="000000" w:themeColor="text1"/>
          <w:shd w:val="clear" w:color="auto" w:fill="FFFFFF"/>
        </w:rPr>
        <w:t>10</w:t>
      </w:r>
      <w:r w:rsidR="006B3A15">
        <w:rPr>
          <w:color w:val="000000" w:themeColor="text1"/>
          <w:shd w:val="clear" w:color="auto" w:fill="FFFFFF"/>
        </w:rPr>
        <w:t xml:space="preserve">, </w:t>
      </w:r>
      <w:r w:rsidR="006B3A15" w:rsidRPr="00933214">
        <w:rPr>
          <w:color w:val="000000" w:themeColor="text1"/>
          <w:shd w:val="clear" w:color="auto" w:fill="FFFFFF"/>
        </w:rPr>
        <w:t>95% CI</w:t>
      </w:r>
      <w:r w:rsidR="006B3A15">
        <w:rPr>
          <w:color w:val="000000" w:themeColor="text1"/>
          <w:shd w:val="clear" w:color="auto" w:fill="FFFFFF"/>
        </w:rPr>
        <w:t xml:space="preserve"> [-.</w:t>
      </w:r>
      <w:r w:rsidR="005A1BD2">
        <w:rPr>
          <w:color w:val="000000" w:themeColor="text1"/>
          <w:shd w:val="clear" w:color="auto" w:fill="FFFFFF"/>
        </w:rPr>
        <w:t>20</w:t>
      </w:r>
      <w:r w:rsidR="006B3A15">
        <w:rPr>
          <w:color w:val="000000" w:themeColor="text1"/>
          <w:shd w:val="clear" w:color="auto" w:fill="FFFFFF"/>
        </w:rPr>
        <w:t>, .2</w:t>
      </w:r>
      <w:r w:rsidR="00F57BE6">
        <w:rPr>
          <w:color w:val="000000" w:themeColor="text1"/>
          <w:shd w:val="clear" w:color="auto" w:fill="FFFFFF"/>
        </w:rPr>
        <w:t>0</w:t>
      </w:r>
      <w:r w:rsidR="006B3A15">
        <w:rPr>
          <w:color w:val="000000" w:themeColor="text1"/>
          <w:shd w:val="clear" w:color="auto" w:fill="FFFFFF"/>
        </w:rPr>
        <w:t xml:space="preserve">], </w:t>
      </w:r>
      <w:r w:rsidR="006B3A15" w:rsidRPr="00933214">
        <w:rPr>
          <w:i/>
          <w:iCs/>
          <w:color w:val="000000" w:themeColor="text1"/>
          <w:shd w:val="clear" w:color="auto" w:fill="FFFFFF"/>
        </w:rPr>
        <w:t>p</w:t>
      </w:r>
      <w:r w:rsidR="006B3A15">
        <w:rPr>
          <w:color w:val="000000" w:themeColor="text1"/>
          <w:shd w:val="clear" w:color="auto" w:fill="FFFFFF"/>
        </w:rPr>
        <w:t xml:space="preserve"> = .9</w:t>
      </w:r>
      <w:r w:rsidR="005A1BD2">
        <w:rPr>
          <w:color w:val="000000" w:themeColor="text1"/>
          <w:shd w:val="clear" w:color="auto" w:fill="FFFFFF"/>
        </w:rPr>
        <w:t>96</w:t>
      </w:r>
      <w:r w:rsidR="006B3A15">
        <w:rPr>
          <w:color w:val="000000" w:themeColor="text1"/>
          <w:shd w:val="clear" w:color="auto" w:fill="FFFFFF"/>
        </w:rPr>
        <w:t xml:space="preserve">. </w:t>
      </w:r>
      <w:r w:rsidR="0008731D">
        <w:rPr>
          <w:color w:val="000000" w:themeColor="text1"/>
          <w:shd w:val="clear" w:color="auto" w:fill="FFFFFF"/>
        </w:rPr>
        <w:t xml:space="preserve">Importantly, the </w:t>
      </w:r>
      <w:r w:rsidR="006B3A15">
        <w:rPr>
          <w:color w:val="000000" w:themeColor="text1"/>
          <w:shd w:val="clear" w:color="auto" w:fill="FFFFFF"/>
        </w:rPr>
        <w:t>serial indirect effec</w:t>
      </w:r>
      <w:r w:rsidR="006B3A15" w:rsidRPr="001C72CC">
        <w:rPr>
          <w:color w:val="000000" w:themeColor="text1"/>
          <w:shd w:val="clear" w:color="auto" w:fill="FFFFFF"/>
        </w:rPr>
        <w:t xml:space="preserve">t through both mediators was significant, </w:t>
      </w:r>
      <w:r w:rsidR="006B3A15" w:rsidRPr="001C72CC">
        <w:rPr>
          <w:i/>
          <w:iCs/>
          <w:color w:val="000000" w:themeColor="text1"/>
          <w:shd w:val="clear" w:color="auto" w:fill="FFFFFF"/>
        </w:rPr>
        <w:t>b</w:t>
      </w:r>
      <w:r w:rsidR="006B3A15" w:rsidRPr="001C72CC">
        <w:rPr>
          <w:color w:val="000000" w:themeColor="text1"/>
          <w:shd w:val="clear" w:color="auto" w:fill="FFFFFF"/>
        </w:rPr>
        <w:t xml:space="preserve"> = </w:t>
      </w:r>
      <w:r w:rsidR="00AA3249">
        <w:rPr>
          <w:color w:val="000000" w:themeColor="text1"/>
          <w:shd w:val="clear" w:color="auto" w:fill="FFFFFF"/>
        </w:rPr>
        <w:t>-</w:t>
      </w:r>
      <w:r w:rsidR="006B3A15" w:rsidRPr="001C72CC">
        <w:rPr>
          <w:color w:val="000000" w:themeColor="text1"/>
          <w:shd w:val="clear" w:color="auto" w:fill="FFFFFF"/>
        </w:rPr>
        <w:t>.</w:t>
      </w:r>
      <w:r w:rsidR="004134CD" w:rsidRPr="001C72CC">
        <w:rPr>
          <w:color w:val="000000" w:themeColor="text1"/>
          <w:shd w:val="clear" w:color="auto" w:fill="FFFFFF"/>
        </w:rPr>
        <w:t>13</w:t>
      </w:r>
      <w:r w:rsidR="006B3A15" w:rsidRPr="001C72CC">
        <w:rPr>
          <w:color w:val="000000" w:themeColor="text1"/>
          <w:shd w:val="clear" w:color="auto" w:fill="FFFFFF"/>
        </w:rPr>
        <w:t xml:space="preserve">, </w:t>
      </w:r>
      <w:r w:rsidR="005A1BD2" w:rsidRPr="001C72CC">
        <w:rPr>
          <w:i/>
          <w:iCs/>
          <w:color w:val="000000" w:themeColor="text1"/>
          <w:shd w:val="clear" w:color="auto" w:fill="FFFFFF"/>
        </w:rPr>
        <w:t>SE</w:t>
      </w:r>
      <w:r w:rsidR="005A1BD2" w:rsidRPr="001C72CC">
        <w:rPr>
          <w:color w:val="000000" w:themeColor="text1"/>
          <w:shd w:val="clear" w:color="auto" w:fill="FFFFFF"/>
        </w:rPr>
        <w:t xml:space="preserve"> = .0</w:t>
      </w:r>
      <w:r w:rsidR="004134CD" w:rsidRPr="001C72CC">
        <w:rPr>
          <w:color w:val="000000" w:themeColor="text1"/>
          <w:shd w:val="clear" w:color="auto" w:fill="FFFFFF"/>
        </w:rPr>
        <w:t>3</w:t>
      </w:r>
      <w:r w:rsidR="005A1BD2" w:rsidRPr="001C72CC">
        <w:rPr>
          <w:color w:val="000000" w:themeColor="text1"/>
          <w:shd w:val="clear" w:color="auto" w:fill="FFFFFF"/>
        </w:rPr>
        <w:t>, 95% CI [</w:t>
      </w:r>
      <w:r w:rsidR="00AA3249">
        <w:rPr>
          <w:color w:val="000000" w:themeColor="text1"/>
          <w:shd w:val="clear" w:color="auto" w:fill="FFFFFF"/>
        </w:rPr>
        <w:t>-.19</w:t>
      </w:r>
      <w:r w:rsidR="005A1BD2" w:rsidRPr="001C72CC">
        <w:rPr>
          <w:color w:val="000000" w:themeColor="text1"/>
          <w:shd w:val="clear" w:color="auto" w:fill="FFFFFF"/>
        </w:rPr>
        <w:t xml:space="preserve">, </w:t>
      </w:r>
      <w:r w:rsidR="00AA3249">
        <w:rPr>
          <w:color w:val="000000" w:themeColor="text1"/>
          <w:shd w:val="clear" w:color="auto" w:fill="FFFFFF"/>
        </w:rPr>
        <w:t>-</w:t>
      </w:r>
      <w:r w:rsidR="005A1BD2" w:rsidRPr="001C72CC">
        <w:rPr>
          <w:color w:val="000000" w:themeColor="text1"/>
          <w:shd w:val="clear" w:color="auto" w:fill="FFFFFF"/>
        </w:rPr>
        <w:t>.</w:t>
      </w:r>
      <w:r w:rsidR="00AA3249">
        <w:rPr>
          <w:color w:val="000000" w:themeColor="text1"/>
          <w:shd w:val="clear" w:color="auto" w:fill="FFFFFF"/>
        </w:rPr>
        <w:t>08</w:t>
      </w:r>
      <w:r w:rsidR="00F57BE6" w:rsidRPr="001C72CC">
        <w:rPr>
          <w:color w:val="000000" w:themeColor="text1"/>
          <w:shd w:val="clear" w:color="auto" w:fill="FFFFFF"/>
        </w:rPr>
        <w:t>]</w:t>
      </w:r>
      <w:r w:rsidR="0008731D">
        <w:rPr>
          <w:color w:val="000000" w:themeColor="text1"/>
          <w:shd w:val="clear" w:color="auto" w:fill="FFFFFF"/>
        </w:rPr>
        <w:t>, suggesting that the condition impact</w:t>
      </w:r>
      <w:r w:rsidR="00C979CE">
        <w:rPr>
          <w:color w:val="000000" w:themeColor="text1"/>
          <w:shd w:val="clear" w:color="auto" w:fill="FFFFFF"/>
        </w:rPr>
        <w:t>ed</w:t>
      </w:r>
      <w:r w:rsidR="0008731D">
        <w:rPr>
          <w:color w:val="000000" w:themeColor="text1"/>
          <w:shd w:val="clear" w:color="auto" w:fill="FFFFFF"/>
        </w:rPr>
        <w:t xml:space="preserve"> </w:t>
      </w:r>
      <w:r w:rsidR="00AA3249">
        <w:rPr>
          <w:color w:val="000000" w:themeColor="text1"/>
          <w:shd w:val="clear" w:color="auto" w:fill="FFFFFF"/>
        </w:rPr>
        <w:t>support</w:t>
      </w:r>
      <w:r w:rsidR="0008731D">
        <w:rPr>
          <w:color w:val="000000" w:themeColor="text1"/>
          <w:shd w:val="clear" w:color="auto" w:fill="FFFFFF"/>
        </w:rPr>
        <w:t xml:space="preserve"> through a sequential process involving perceived controllability and subsequently responsibility</w:t>
      </w:r>
      <w:r w:rsidR="006B3A15" w:rsidRPr="001C72CC">
        <w:rPr>
          <w:color w:val="000000" w:themeColor="text1"/>
          <w:shd w:val="clear" w:color="auto" w:fill="FFFFFF"/>
        </w:rPr>
        <w:t>.</w:t>
      </w:r>
      <w:r w:rsidR="001C72CC" w:rsidRPr="001C72CC">
        <w:rPr>
          <w:color w:val="000000" w:themeColor="text1"/>
          <w:shd w:val="clear" w:color="auto" w:fill="FFFFFF"/>
        </w:rPr>
        <w:t xml:space="preserve"> </w:t>
      </w:r>
    </w:p>
    <w:p w14:paraId="48291214" w14:textId="6F65DFB0" w:rsidR="00CE118D" w:rsidRPr="001C72CC" w:rsidRDefault="00CE118D" w:rsidP="001C72CC">
      <w:pPr>
        <w:spacing w:line="480" w:lineRule="auto"/>
        <w:ind w:firstLine="720"/>
        <w:rPr>
          <w:color w:val="000000" w:themeColor="text1"/>
        </w:rPr>
      </w:pPr>
      <w:r>
        <w:rPr>
          <w:b/>
          <w:bCs/>
        </w:rPr>
        <w:t>Negative Emotion</w:t>
      </w:r>
      <w:r w:rsidR="005773F7">
        <w:rPr>
          <w:b/>
          <w:bCs/>
        </w:rPr>
        <w:t xml:space="preserve"> Towards Diversity Policy</w:t>
      </w:r>
      <w:r w:rsidRPr="002C107E">
        <w:rPr>
          <w:b/>
          <w:bCs/>
        </w:rPr>
        <w:t>.</w:t>
      </w:r>
      <w:r>
        <w:rPr>
          <w:b/>
          <w:bCs/>
        </w:rPr>
        <w:t xml:space="preserve"> </w:t>
      </w:r>
      <w:r w:rsidRPr="00CE118D">
        <w:t>On an exploratory basis,</w:t>
      </w:r>
      <w:r>
        <w:t xml:space="preserve"> we also examined negative emotion as a dependent variable in the same serial mediation model</w:t>
      </w:r>
      <w:r w:rsidR="000E5A89">
        <w:t>.</w:t>
      </w:r>
      <w:r w:rsidR="00C97AB7">
        <w:rPr>
          <w:rFonts w:eastAsiaTheme="minorEastAsia"/>
          <w:lang w:val="en-US"/>
        </w:rPr>
        <w:t xml:space="preserve"> </w:t>
      </w:r>
      <w:r w:rsidR="000E5A89">
        <w:rPr>
          <w:rFonts w:eastAsiaTheme="minorEastAsia"/>
          <w:lang w:val="en-US"/>
        </w:rPr>
        <w:t>T</w:t>
      </w:r>
      <w:r>
        <w:rPr>
          <w:rFonts w:eastAsiaTheme="minorEastAsia"/>
          <w:lang w:val="en-US"/>
        </w:rPr>
        <w:t xml:space="preserve">he total effect was </w:t>
      </w:r>
      <w:r w:rsidR="009027B3">
        <w:rPr>
          <w:rFonts w:eastAsiaTheme="minorEastAsia"/>
          <w:lang w:val="en-US"/>
        </w:rPr>
        <w:t xml:space="preserve">also </w:t>
      </w:r>
      <w:r>
        <w:rPr>
          <w:rFonts w:eastAsiaTheme="minorEastAsia"/>
          <w:lang w:val="en-US"/>
        </w:rPr>
        <w:t>significant</w:t>
      </w:r>
      <w:r w:rsidR="009027B3">
        <w:rPr>
          <w:rFonts w:eastAsiaTheme="minorEastAsia"/>
          <w:lang w:val="en-US"/>
        </w:rPr>
        <w:t xml:space="preserve"> in this model</w:t>
      </w:r>
      <w:r>
        <w:rPr>
          <w:rFonts w:eastAsiaTheme="minorEastAsia"/>
          <w:lang w:val="en-US"/>
        </w:rPr>
        <w:t xml:space="preserve">, </w:t>
      </w:r>
      <w:r w:rsidRPr="00933214">
        <w:rPr>
          <w:i/>
          <w:iCs/>
          <w:color w:val="000000" w:themeColor="text1"/>
          <w:shd w:val="clear" w:color="auto" w:fill="FFFFFF"/>
        </w:rPr>
        <w:t>b</w:t>
      </w:r>
      <w:r>
        <w:rPr>
          <w:color w:val="000000" w:themeColor="text1"/>
          <w:shd w:val="clear" w:color="auto" w:fill="FFFFFF"/>
        </w:rPr>
        <w:t xml:space="preserve"> = .3</w:t>
      </w:r>
      <w:r w:rsidR="009027B3">
        <w:rPr>
          <w:color w:val="000000" w:themeColor="text1"/>
          <w:shd w:val="clear" w:color="auto" w:fill="FFFFFF"/>
        </w:rPr>
        <w:t>6</w:t>
      </w:r>
      <w:r>
        <w:rPr>
          <w:color w:val="000000" w:themeColor="text1"/>
          <w:shd w:val="clear" w:color="auto" w:fill="FFFFFF"/>
        </w:rPr>
        <w:t xml:space="preserve">, </w:t>
      </w:r>
      <w:r w:rsidRPr="00493C35">
        <w:rPr>
          <w:i/>
          <w:iCs/>
          <w:color w:val="000000" w:themeColor="text1"/>
          <w:shd w:val="clear" w:color="auto" w:fill="FFFFFF"/>
        </w:rPr>
        <w:t>SE</w:t>
      </w:r>
      <w:r>
        <w:rPr>
          <w:color w:val="000000" w:themeColor="text1"/>
          <w:shd w:val="clear" w:color="auto" w:fill="FFFFFF"/>
        </w:rPr>
        <w:t xml:space="preserve"> = .</w:t>
      </w:r>
      <w:r w:rsidR="009027B3">
        <w:rPr>
          <w:color w:val="000000" w:themeColor="text1"/>
          <w:shd w:val="clear" w:color="auto" w:fill="FFFFFF"/>
        </w:rPr>
        <w:t>09</w:t>
      </w:r>
      <w:r>
        <w:rPr>
          <w:color w:val="000000" w:themeColor="text1"/>
          <w:shd w:val="clear" w:color="auto" w:fill="FFFFFF"/>
        </w:rPr>
        <w:t xml:space="preserve">, </w:t>
      </w:r>
      <w:r w:rsidRPr="00933214">
        <w:rPr>
          <w:color w:val="000000" w:themeColor="text1"/>
          <w:shd w:val="clear" w:color="auto" w:fill="FFFFFF"/>
        </w:rPr>
        <w:t xml:space="preserve">95% </w:t>
      </w:r>
      <w:r w:rsidRPr="005A1BD2">
        <w:rPr>
          <w:color w:val="000000" w:themeColor="text1"/>
          <w:shd w:val="clear" w:color="auto" w:fill="FFFFFF"/>
        </w:rPr>
        <w:t>CI [.1</w:t>
      </w:r>
      <w:r w:rsidR="009027B3">
        <w:rPr>
          <w:color w:val="000000" w:themeColor="text1"/>
          <w:shd w:val="clear" w:color="auto" w:fill="FFFFFF"/>
        </w:rPr>
        <w:t>8</w:t>
      </w:r>
      <w:r w:rsidRPr="005A1BD2">
        <w:rPr>
          <w:color w:val="000000" w:themeColor="text1"/>
          <w:shd w:val="clear" w:color="auto" w:fill="FFFFFF"/>
        </w:rPr>
        <w:t>, .5</w:t>
      </w:r>
      <w:r w:rsidR="009027B3">
        <w:rPr>
          <w:color w:val="000000" w:themeColor="text1"/>
          <w:shd w:val="clear" w:color="auto" w:fill="FFFFFF"/>
        </w:rPr>
        <w:t>4</w:t>
      </w:r>
      <w:r w:rsidRPr="005A1BD2">
        <w:rPr>
          <w:color w:val="000000" w:themeColor="text1"/>
          <w:shd w:val="clear" w:color="auto" w:fill="FFFFFF"/>
        </w:rPr>
        <w:t xml:space="preserve">], </w:t>
      </w:r>
      <w:r w:rsidRPr="005A1BD2">
        <w:rPr>
          <w:i/>
          <w:iCs/>
          <w:color w:val="000000" w:themeColor="text1"/>
          <w:shd w:val="clear" w:color="auto" w:fill="FFFFFF"/>
        </w:rPr>
        <w:t>p</w:t>
      </w:r>
      <w:r w:rsidRPr="005A1BD2">
        <w:rPr>
          <w:color w:val="000000" w:themeColor="text1"/>
          <w:shd w:val="clear" w:color="auto" w:fill="FFFFFF"/>
        </w:rPr>
        <w:t xml:space="preserve"> = .00</w:t>
      </w:r>
      <w:r w:rsidR="009027B3">
        <w:rPr>
          <w:color w:val="000000" w:themeColor="text1"/>
          <w:shd w:val="clear" w:color="auto" w:fill="FFFFFF"/>
        </w:rPr>
        <w:t>1,</w:t>
      </w:r>
      <w:r>
        <w:rPr>
          <w:color w:val="000000" w:themeColor="text1"/>
          <w:shd w:val="clear" w:color="auto" w:fill="FFFFFF"/>
        </w:rPr>
        <w:t xml:space="preserve"> and the direct effect accounting for both controllability and responsibility was not significant, </w:t>
      </w:r>
      <w:r w:rsidRPr="00933214">
        <w:rPr>
          <w:i/>
          <w:iCs/>
          <w:color w:val="000000" w:themeColor="text1"/>
          <w:shd w:val="clear" w:color="auto" w:fill="FFFFFF"/>
        </w:rPr>
        <w:t>b</w:t>
      </w:r>
      <w:r>
        <w:rPr>
          <w:color w:val="000000" w:themeColor="text1"/>
          <w:shd w:val="clear" w:color="auto" w:fill="FFFFFF"/>
        </w:rPr>
        <w:t xml:space="preserve"> = </w:t>
      </w:r>
      <w:r w:rsidR="009027B3">
        <w:rPr>
          <w:color w:val="000000" w:themeColor="text1"/>
          <w:shd w:val="clear" w:color="auto" w:fill="FFFFFF"/>
        </w:rPr>
        <w:t>.14</w:t>
      </w:r>
      <w:r>
        <w:rPr>
          <w:color w:val="000000" w:themeColor="text1"/>
          <w:shd w:val="clear" w:color="auto" w:fill="FFFFFF"/>
        </w:rPr>
        <w:t xml:space="preserve">, </w:t>
      </w:r>
      <w:r w:rsidRPr="00493C35">
        <w:rPr>
          <w:i/>
          <w:iCs/>
          <w:color w:val="000000" w:themeColor="text1"/>
          <w:shd w:val="clear" w:color="auto" w:fill="FFFFFF"/>
        </w:rPr>
        <w:t>SE</w:t>
      </w:r>
      <w:r>
        <w:rPr>
          <w:color w:val="000000" w:themeColor="text1"/>
          <w:shd w:val="clear" w:color="auto" w:fill="FFFFFF"/>
        </w:rPr>
        <w:t xml:space="preserve"> = .</w:t>
      </w:r>
      <w:r w:rsidR="009027B3">
        <w:rPr>
          <w:color w:val="000000" w:themeColor="text1"/>
          <w:shd w:val="clear" w:color="auto" w:fill="FFFFFF"/>
        </w:rPr>
        <w:t>09</w:t>
      </w:r>
      <w:r>
        <w:rPr>
          <w:color w:val="000000" w:themeColor="text1"/>
          <w:shd w:val="clear" w:color="auto" w:fill="FFFFFF"/>
        </w:rPr>
        <w:t xml:space="preserve">, </w:t>
      </w:r>
      <w:r w:rsidRPr="00933214">
        <w:rPr>
          <w:color w:val="000000" w:themeColor="text1"/>
          <w:shd w:val="clear" w:color="auto" w:fill="FFFFFF"/>
        </w:rPr>
        <w:t>95% CI</w:t>
      </w:r>
      <w:r>
        <w:rPr>
          <w:color w:val="000000" w:themeColor="text1"/>
          <w:shd w:val="clear" w:color="auto" w:fill="FFFFFF"/>
        </w:rPr>
        <w:t xml:space="preserve"> [-.</w:t>
      </w:r>
      <w:r w:rsidR="009027B3">
        <w:rPr>
          <w:color w:val="000000" w:themeColor="text1"/>
          <w:shd w:val="clear" w:color="auto" w:fill="FFFFFF"/>
        </w:rPr>
        <w:t>03</w:t>
      </w:r>
      <w:r>
        <w:rPr>
          <w:color w:val="000000" w:themeColor="text1"/>
          <w:shd w:val="clear" w:color="auto" w:fill="FFFFFF"/>
        </w:rPr>
        <w:t>, .</w:t>
      </w:r>
      <w:r w:rsidR="009027B3">
        <w:rPr>
          <w:color w:val="000000" w:themeColor="text1"/>
          <w:shd w:val="clear" w:color="auto" w:fill="FFFFFF"/>
        </w:rPr>
        <w:t>31</w:t>
      </w:r>
      <w:r>
        <w:rPr>
          <w:color w:val="000000" w:themeColor="text1"/>
          <w:shd w:val="clear" w:color="auto" w:fill="FFFFFF"/>
        </w:rPr>
        <w:t xml:space="preserve">], </w:t>
      </w:r>
      <w:r w:rsidRPr="00933214">
        <w:rPr>
          <w:i/>
          <w:iCs/>
          <w:color w:val="000000" w:themeColor="text1"/>
          <w:shd w:val="clear" w:color="auto" w:fill="FFFFFF"/>
        </w:rPr>
        <w:t>p</w:t>
      </w:r>
      <w:r>
        <w:rPr>
          <w:color w:val="000000" w:themeColor="text1"/>
          <w:shd w:val="clear" w:color="auto" w:fill="FFFFFF"/>
        </w:rPr>
        <w:t xml:space="preserve"> = .</w:t>
      </w:r>
      <w:r w:rsidR="009027B3">
        <w:rPr>
          <w:color w:val="000000" w:themeColor="text1"/>
          <w:shd w:val="clear" w:color="auto" w:fill="FFFFFF"/>
        </w:rPr>
        <w:t>114</w:t>
      </w:r>
      <w:r>
        <w:rPr>
          <w:color w:val="000000" w:themeColor="text1"/>
          <w:shd w:val="clear" w:color="auto" w:fill="FFFFFF"/>
        </w:rPr>
        <w:t xml:space="preserve">. </w:t>
      </w:r>
      <w:r w:rsidR="00296AE4">
        <w:rPr>
          <w:color w:val="000000" w:themeColor="text1"/>
          <w:shd w:val="clear" w:color="auto" w:fill="FFFFFF"/>
        </w:rPr>
        <w:t>Importantly, t</w:t>
      </w:r>
      <w:r>
        <w:rPr>
          <w:color w:val="000000" w:themeColor="text1"/>
          <w:shd w:val="clear" w:color="auto" w:fill="FFFFFF"/>
        </w:rPr>
        <w:t>he serial indirect effec</w:t>
      </w:r>
      <w:r w:rsidRPr="001C72CC">
        <w:rPr>
          <w:color w:val="000000" w:themeColor="text1"/>
          <w:shd w:val="clear" w:color="auto" w:fill="FFFFFF"/>
        </w:rPr>
        <w:t xml:space="preserve">t through both mediators was significant, </w:t>
      </w:r>
      <w:r w:rsidRPr="001C72CC">
        <w:rPr>
          <w:i/>
          <w:iCs/>
          <w:color w:val="000000" w:themeColor="text1"/>
          <w:shd w:val="clear" w:color="auto" w:fill="FFFFFF"/>
        </w:rPr>
        <w:t>b</w:t>
      </w:r>
      <w:r w:rsidRPr="001C72CC">
        <w:rPr>
          <w:color w:val="000000" w:themeColor="text1"/>
          <w:shd w:val="clear" w:color="auto" w:fill="FFFFFF"/>
        </w:rPr>
        <w:t xml:space="preserve"> = .1</w:t>
      </w:r>
      <w:r w:rsidR="009027B3">
        <w:rPr>
          <w:color w:val="000000" w:themeColor="text1"/>
          <w:shd w:val="clear" w:color="auto" w:fill="FFFFFF"/>
        </w:rPr>
        <w:t>0</w:t>
      </w:r>
      <w:r w:rsidRPr="001C72CC">
        <w:rPr>
          <w:color w:val="000000" w:themeColor="text1"/>
          <w:shd w:val="clear" w:color="auto" w:fill="FFFFFF"/>
        </w:rPr>
        <w:t xml:space="preserve">, </w:t>
      </w:r>
      <w:r w:rsidRPr="001C72CC">
        <w:rPr>
          <w:i/>
          <w:iCs/>
          <w:color w:val="000000" w:themeColor="text1"/>
          <w:shd w:val="clear" w:color="auto" w:fill="FFFFFF"/>
        </w:rPr>
        <w:t>SE</w:t>
      </w:r>
      <w:r w:rsidRPr="001C72CC">
        <w:rPr>
          <w:color w:val="000000" w:themeColor="text1"/>
          <w:shd w:val="clear" w:color="auto" w:fill="FFFFFF"/>
        </w:rPr>
        <w:t xml:space="preserve"> = .0</w:t>
      </w:r>
      <w:r w:rsidR="009027B3">
        <w:rPr>
          <w:color w:val="000000" w:themeColor="text1"/>
          <w:shd w:val="clear" w:color="auto" w:fill="FFFFFF"/>
        </w:rPr>
        <w:t>2</w:t>
      </w:r>
      <w:r w:rsidRPr="001C72CC">
        <w:rPr>
          <w:color w:val="000000" w:themeColor="text1"/>
          <w:shd w:val="clear" w:color="auto" w:fill="FFFFFF"/>
        </w:rPr>
        <w:t>, 95% CI [.0</w:t>
      </w:r>
      <w:r w:rsidR="009027B3">
        <w:rPr>
          <w:color w:val="000000" w:themeColor="text1"/>
          <w:shd w:val="clear" w:color="auto" w:fill="FFFFFF"/>
        </w:rPr>
        <w:t>6</w:t>
      </w:r>
      <w:r w:rsidRPr="001C72CC">
        <w:rPr>
          <w:color w:val="000000" w:themeColor="text1"/>
          <w:shd w:val="clear" w:color="auto" w:fill="FFFFFF"/>
        </w:rPr>
        <w:t>, .1</w:t>
      </w:r>
      <w:r w:rsidR="009027B3">
        <w:rPr>
          <w:color w:val="000000" w:themeColor="text1"/>
          <w:shd w:val="clear" w:color="auto" w:fill="FFFFFF"/>
        </w:rPr>
        <w:t>4</w:t>
      </w:r>
      <w:r w:rsidRPr="001C72CC">
        <w:rPr>
          <w:color w:val="000000" w:themeColor="text1"/>
          <w:shd w:val="clear" w:color="auto" w:fill="FFFFFF"/>
        </w:rPr>
        <w:t>]</w:t>
      </w:r>
      <w:r w:rsidR="00296AE4">
        <w:rPr>
          <w:color w:val="000000" w:themeColor="text1"/>
          <w:shd w:val="clear" w:color="auto" w:fill="FFFFFF"/>
        </w:rPr>
        <w:t>,</w:t>
      </w:r>
      <w:r w:rsidR="009027B3">
        <w:rPr>
          <w:color w:val="000000" w:themeColor="text1"/>
          <w:shd w:val="clear" w:color="auto" w:fill="FFFFFF"/>
        </w:rPr>
        <w:t xml:space="preserve"> suggest</w:t>
      </w:r>
      <w:r w:rsidR="00296AE4">
        <w:rPr>
          <w:color w:val="000000" w:themeColor="text1"/>
          <w:shd w:val="clear" w:color="auto" w:fill="FFFFFF"/>
        </w:rPr>
        <w:t>ing</w:t>
      </w:r>
      <w:r w:rsidR="009027B3">
        <w:rPr>
          <w:color w:val="000000" w:themeColor="text1"/>
          <w:shd w:val="clear" w:color="auto" w:fill="FFFFFF"/>
        </w:rPr>
        <w:t xml:space="preserve"> </w:t>
      </w:r>
      <w:r w:rsidR="00296AE4">
        <w:rPr>
          <w:color w:val="000000" w:themeColor="text1"/>
          <w:shd w:val="clear" w:color="auto" w:fill="FFFFFF"/>
        </w:rPr>
        <w:t>that the condition impact</w:t>
      </w:r>
      <w:r w:rsidR="00C979CE">
        <w:rPr>
          <w:color w:val="000000" w:themeColor="text1"/>
          <w:shd w:val="clear" w:color="auto" w:fill="FFFFFF"/>
        </w:rPr>
        <w:t>ed</w:t>
      </w:r>
      <w:r w:rsidR="00296AE4">
        <w:rPr>
          <w:color w:val="000000" w:themeColor="text1"/>
          <w:shd w:val="clear" w:color="auto" w:fill="FFFFFF"/>
        </w:rPr>
        <w:t xml:space="preserve"> negative emotion through a sequential process involving perceived controllability and subsequently </w:t>
      </w:r>
      <w:r w:rsidR="00E951C3">
        <w:rPr>
          <w:color w:val="000000" w:themeColor="text1"/>
          <w:shd w:val="clear" w:color="auto" w:fill="FFFFFF"/>
        </w:rPr>
        <w:t xml:space="preserve">attribution of </w:t>
      </w:r>
      <w:r w:rsidR="00296AE4">
        <w:rPr>
          <w:color w:val="000000" w:themeColor="text1"/>
          <w:shd w:val="clear" w:color="auto" w:fill="FFFFFF"/>
        </w:rPr>
        <w:t>responsibility.</w:t>
      </w:r>
    </w:p>
    <w:p w14:paraId="51F96EEE" w14:textId="3AC11D6F" w:rsidR="006A29CE" w:rsidRPr="001C72CC" w:rsidRDefault="005F3EEB" w:rsidP="00E36780">
      <w:pPr>
        <w:spacing w:line="480" w:lineRule="auto"/>
        <w:rPr>
          <w:b/>
          <w:bCs/>
          <w:color w:val="000000" w:themeColor="text1"/>
        </w:rPr>
      </w:pPr>
      <w:r w:rsidRPr="001C72CC">
        <w:rPr>
          <w:b/>
          <w:bCs/>
          <w:color w:val="000000" w:themeColor="text1"/>
        </w:rPr>
        <w:t>Discussion</w:t>
      </w:r>
    </w:p>
    <w:p w14:paraId="0BE842CF" w14:textId="708C4405" w:rsidR="00FF626C" w:rsidRDefault="005F3EEB" w:rsidP="00AE693C">
      <w:pPr>
        <w:spacing w:line="480" w:lineRule="auto"/>
        <w:rPr>
          <w:color w:val="000000" w:themeColor="text1"/>
        </w:rPr>
      </w:pPr>
      <w:r w:rsidRPr="008C71A2">
        <w:rPr>
          <w:color w:val="000000" w:themeColor="text1"/>
        </w:rPr>
        <w:tab/>
      </w:r>
      <w:r w:rsidR="008C71A2" w:rsidRPr="008C71A2">
        <w:rPr>
          <w:color w:val="000000" w:themeColor="text1"/>
        </w:rPr>
        <w:t xml:space="preserve">While Study 3 manipulated the </w:t>
      </w:r>
      <w:r w:rsidR="008C71A2" w:rsidRPr="00C979CE">
        <w:rPr>
          <w:i/>
          <w:iCs/>
          <w:color w:val="000000" w:themeColor="text1"/>
        </w:rPr>
        <w:t>diversity categories</w:t>
      </w:r>
      <w:r w:rsidR="008C71A2" w:rsidRPr="008C71A2">
        <w:rPr>
          <w:color w:val="000000" w:themeColor="text1"/>
        </w:rPr>
        <w:t xml:space="preserve"> and examined how participants' perceived controllability of each category influenced their support for those diversity policies, Study 4 directly manipulated the </w:t>
      </w:r>
      <w:r w:rsidR="008C71A2" w:rsidRPr="00C979CE">
        <w:rPr>
          <w:i/>
          <w:iCs/>
          <w:color w:val="000000" w:themeColor="text1"/>
        </w:rPr>
        <w:t>controllability</w:t>
      </w:r>
      <w:r w:rsidR="008C71A2" w:rsidRPr="008C71A2">
        <w:rPr>
          <w:color w:val="000000" w:themeColor="text1"/>
        </w:rPr>
        <w:t xml:space="preserve"> of social class background, thereby providing stronger evidence for controllability as </w:t>
      </w:r>
      <w:r w:rsidR="006E3D32">
        <w:rPr>
          <w:color w:val="000000" w:themeColor="text1"/>
        </w:rPr>
        <w:t>a causal</w:t>
      </w:r>
      <w:r w:rsidR="008C71A2" w:rsidRPr="008C71A2">
        <w:rPr>
          <w:color w:val="000000" w:themeColor="text1"/>
        </w:rPr>
        <w:t xml:space="preserve"> mechanism. </w:t>
      </w:r>
      <w:r w:rsidR="0097652D">
        <w:rPr>
          <w:color w:val="000000" w:themeColor="text1"/>
        </w:rPr>
        <w:t>W</w:t>
      </w:r>
      <w:r w:rsidR="008C71A2">
        <w:rPr>
          <w:color w:val="000000" w:themeColor="text1"/>
        </w:rPr>
        <w:t>e demonstrate</w:t>
      </w:r>
      <w:r w:rsidR="00DC01AC">
        <w:rPr>
          <w:color w:val="000000" w:themeColor="text1"/>
        </w:rPr>
        <w:t xml:space="preserve"> that</w:t>
      </w:r>
      <w:r w:rsidR="008C71A2">
        <w:rPr>
          <w:color w:val="000000" w:themeColor="text1"/>
        </w:rPr>
        <w:t xml:space="preserve"> </w:t>
      </w:r>
      <w:r w:rsidR="00EC1811">
        <w:rPr>
          <w:color w:val="000000" w:themeColor="text1"/>
        </w:rPr>
        <w:t xml:space="preserve">when </w:t>
      </w:r>
      <w:r w:rsidR="00DC01AC">
        <w:rPr>
          <w:color w:val="000000" w:themeColor="text1"/>
        </w:rPr>
        <w:t>participants interpreted</w:t>
      </w:r>
      <w:r w:rsidR="008C71A2" w:rsidRPr="008C71A2">
        <w:rPr>
          <w:color w:val="000000" w:themeColor="text1"/>
        </w:rPr>
        <w:t xml:space="preserve"> social class as more controllable</w:t>
      </w:r>
      <w:r w:rsidR="00EC1811">
        <w:rPr>
          <w:color w:val="000000" w:themeColor="text1"/>
        </w:rPr>
        <w:t xml:space="preserve">, they </w:t>
      </w:r>
      <w:r w:rsidR="008C71A2" w:rsidRPr="008C71A2">
        <w:rPr>
          <w:color w:val="000000" w:themeColor="text1"/>
        </w:rPr>
        <w:t xml:space="preserve">reacted more negatively and showed </w:t>
      </w:r>
      <w:r w:rsidR="00D67AEF">
        <w:rPr>
          <w:color w:val="000000" w:themeColor="text1"/>
        </w:rPr>
        <w:t xml:space="preserve">weaker support </w:t>
      </w:r>
      <w:r w:rsidR="008C71A2" w:rsidRPr="008C71A2">
        <w:rPr>
          <w:color w:val="000000" w:themeColor="text1"/>
        </w:rPr>
        <w:t xml:space="preserve">towards implementing </w:t>
      </w:r>
      <w:r w:rsidR="00DC01AC">
        <w:rPr>
          <w:color w:val="000000" w:themeColor="text1"/>
        </w:rPr>
        <w:t xml:space="preserve">a </w:t>
      </w:r>
      <w:r w:rsidR="008C71A2" w:rsidRPr="008C71A2">
        <w:rPr>
          <w:color w:val="000000" w:themeColor="text1"/>
        </w:rPr>
        <w:t>social class diversity policy</w:t>
      </w:r>
      <w:r w:rsidR="00C00C38">
        <w:rPr>
          <w:color w:val="000000" w:themeColor="text1"/>
        </w:rPr>
        <w:t xml:space="preserve">; conversely, when </w:t>
      </w:r>
      <w:r w:rsidR="00DC01AC">
        <w:rPr>
          <w:color w:val="000000" w:themeColor="text1"/>
        </w:rPr>
        <w:t xml:space="preserve">participants interpreted </w:t>
      </w:r>
      <w:r w:rsidR="00C00C38">
        <w:rPr>
          <w:color w:val="000000" w:themeColor="text1"/>
        </w:rPr>
        <w:t>social class as less controllable, they were more likely to strong</w:t>
      </w:r>
      <w:r w:rsidR="00DC01AC">
        <w:rPr>
          <w:color w:val="000000" w:themeColor="text1"/>
        </w:rPr>
        <w:t>ly</w:t>
      </w:r>
      <w:r w:rsidR="00C00C38">
        <w:rPr>
          <w:color w:val="000000" w:themeColor="text1"/>
        </w:rPr>
        <w:t xml:space="preserve"> support the </w:t>
      </w:r>
      <w:r w:rsidR="00DC01AC">
        <w:rPr>
          <w:color w:val="000000" w:themeColor="text1"/>
        </w:rPr>
        <w:t>same</w:t>
      </w:r>
      <w:r w:rsidR="00C00C38">
        <w:rPr>
          <w:color w:val="000000" w:themeColor="text1"/>
        </w:rPr>
        <w:t xml:space="preserve"> policy.</w:t>
      </w:r>
      <w:r w:rsidR="008C71A2" w:rsidRPr="008C71A2">
        <w:rPr>
          <w:color w:val="000000" w:themeColor="text1"/>
        </w:rPr>
        <w:t xml:space="preserve"> Furthermore, this effect was mediated by </w:t>
      </w:r>
      <w:r w:rsidR="00E951C3">
        <w:rPr>
          <w:color w:val="000000" w:themeColor="text1"/>
        </w:rPr>
        <w:t xml:space="preserve">attribution of </w:t>
      </w:r>
      <w:r w:rsidR="008C71A2" w:rsidRPr="008C71A2">
        <w:rPr>
          <w:color w:val="000000" w:themeColor="text1"/>
        </w:rPr>
        <w:t>responsibility of overcoming the challenges associated with a lower social class background</w:t>
      </w:r>
      <w:r w:rsidR="00645A2E">
        <w:rPr>
          <w:color w:val="000000" w:themeColor="text1"/>
        </w:rPr>
        <w:t xml:space="preserve">. This provides </w:t>
      </w:r>
      <w:r w:rsidR="00442475">
        <w:rPr>
          <w:color w:val="000000" w:themeColor="text1"/>
        </w:rPr>
        <w:t xml:space="preserve">causal </w:t>
      </w:r>
      <w:r w:rsidR="00645A2E">
        <w:rPr>
          <w:color w:val="000000" w:themeColor="text1"/>
        </w:rPr>
        <w:t xml:space="preserve">support for our hypothesized </w:t>
      </w:r>
      <w:r w:rsidR="00645A2E" w:rsidRPr="00645A2E">
        <w:rPr>
          <w:color w:val="000000" w:themeColor="text1"/>
        </w:rPr>
        <w:t xml:space="preserve">sequential mediation </w:t>
      </w:r>
      <w:r w:rsidR="0045733E">
        <w:rPr>
          <w:color w:val="000000" w:themeColor="text1"/>
        </w:rPr>
        <w:t>model</w:t>
      </w:r>
      <w:r w:rsidR="00645A2E" w:rsidRPr="00645A2E">
        <w:rPr>
          <w:color w:val="000000" w:themeColor="text1"/>
        </w:rPr>
        <w:t>.</w:t>
      </w:r>
    </w:p>
    <w:p w14:paraId="2B12B1C2" w14:textId="224EB1B8" w:rsidR="000376A6" w:rsidRPr="00446B3E" w:rsidRDefault="00446B3E" w:rsidP="00446B3E">
      <w:pPr>
        <w:spacing w:line="480" w:lineRule="auto"/>
        <w:jc w:val="center"/>
        <w:rPr>
          <w:b/>
          <w:bCs/>
          <w:color w:val="000000" w:themeColor="text1"/>
        </w:rPr>
      </w:pPr>
      <w:r w:rsidRPr="00446B3E">
        <w:rPr>
          <w:b/>
          <w:bCs/>
          <w:color w:val="000000" w:themeColor="text1"/>
        </w:rPr>
        <w:t>General Discussion</w:t>
      </w:r>
    </w:p>
    <w:p w14:paraId="5C01F3CF" w14:textId="464C1DB9" w:rsidR="0065569F" w:rsidRPr="0065569F" w:rsidRDefault="0065569F" w:rsidP="0065569F">
      <w:pPr>
        <w:spacing w:line="480" w:lineRule="auto"/>
        <w:ind w:firstLine="720"/>
      </w:pPr>
      <w:r w:rsidRPr="0065569F">
        <w:t xml:space="preserve">The present research examined whether and why managers exhibit lower support for social class-based diversity policies compared to other demographic </w:t>
      </w:r>
      <w:r w:rsidR="00823FDA">
        <w:t>categories</w:t>
      </w:r>
      <w:r w:rsidRPr="0065569F">
        <w:t xml:space="preserve">, such as gender and race. Drawing on </w:t>
      </w:r>
      <w:r w:rsidR="00142753">
        <w:t xml:space="preserve">the </w:t>
      </w:r>
      <w:r w:rsidRPr="0065569F">
        <w:t xml:space="preserve">meritocracy </w:t>
      </w:r>
      <w:r w:rsidR="00142753">
        <w:t>literature</w:t>
      </w:r>
      <w:r w:rsidR="004B65C9">
        <w:t>,</w:t>
      </w:r>
      <w:r w:rsidRPr="0065569F">
        <w:t xml:space="preserve"> we identified perceived controllability and responsibility as key mechanisms shaping managerial attitudes toward diversity policies. Across four studies including qualitative interviews, </w:t>
      </w:r>
      <w:r w:rsidR="009C43B0">
        <w:t xml:space="preserve">a </w:t>
      </w:r>
      <w:r w:rsidRPr="0065569F">
        <w:t xml:space="preserve">survey, and </w:t>
      </w:r>
      <w:r w:rsidR="004B65C9">
        <w:t>online experiments</w:t>
      </w:r>
      <w:r w:rsidRPr="0065569F">
        <w:t xml:space="preserve">, we found that managers perceive social class background as more personally controllable than other diversity </w:t>
      </w:r>
      <w:r w:rsidR="00823FDA">
        <w:t>categories</w:t>
      </w:r>
      <w:r w:rsidRPr="0065569F">
        <w:t xml:space="preserve">. Consequently, this belief </w:t>
      </w:r>
      <w:r w:rsidR="00DE1264">
        <w:t>was associated with</w:t>
      </w:r>
      <w:r w:rsidR="00DE1264" w:rsidRPr="0065569F">
        <w:t xml:space="preserve"> managers</w:t>
      </w:r>
      <w:r w:rsidR="00DE1264">
        <w:t xml:space="preserve">’ attribution of </w:t>
      </w:r>
      <w:r w:rsidRPr="0065569F">
        <w:t xml:space="preserve">greater personal responsibility to employees from lower social class backgrounds, diminishing their support for </w:t>
      </w:r>
      <w:r w:rsidR="00187FC9">
        <w:t>diversity policies</w:t>
      </w:r>
      <w:r w:rsidR="00187FC9" w:rsidRPr="0065569F">
        <w:t xml:space="preserve"> </w:t>
      </w:r>
      <w:r w:rsidRPr="0065569F">
        <w:t>aimed at addressing social class disparities in the workplace.</w:t>
      </w:r>
    </w:p>
    <w:p w14:paraId="51F3383F" w14:textId="77777777" w:rsidR="0065569F" w:rsidRPr="004E5CD2" w:rsidRDefault="0065569F" w:rsidP="004E5CD2">
      <w:pPr>
        <w:spacing w:line="480" w:lineRule="auto"/>
        <w:rPr>
          <w:b/>
          <w:bCs/>
        </w:rPr>
      </w:pPr>
      <w:r w:rsidRPr="004E5CD2">
        <w:rPr>
          <w:b/>
          <w:bCs/>
        </w:rPr>
        <w:t>Theoretical Contributions</w:t>
      </w:r>
    </w:p>
    <w:p w14:paraId="0D97FF7B" w14:textId="2C01808D" w:rsidR="00F66E93" w:rsidRDefault="004E5CD2" w:rsidP="00AF045B">
      <w:pPr>
        <w:spacing w:line="480" w:lineRule="auto"/>
        <w:ind w:firstLine="720"/>
      </w:pPr>
      <w:r w:rsidRPr="004E5CD2">
        <w:t xml:space="preserve">Our findings contribute to </w:t>
      </w:r>
      <w:r w:rsidR="00B22DAD">
        <w:t xml:space="preserve">extant theory </w:t>
      </w:r>
      <w:r w:rsidRPr="004E5CD2">
        <w:t xml:space="preserve">in </w:t>
      </w:r>
      <w:r w:rsidR="00785E4A">
        <w:t>four</w:t>
      </w:r>
      <w:r w:rsidRPr="004E5CD2">
        <w:t xml:space="preserve"> </w:t>
      </w:r>
      <w:proofErr w:type="gramStart"/>
      <w:r w:rsidRPr="004E5CD2">
        <w:t>key</w:t>
      </w:r>
      <w:r w:rsidR="00B22DAD">
        <w:t xml:space="preserve"> </w:t>
      </w:r>
      <w:r w:rsidRPr="004E5CD2">
        <w:t>ways</w:t>
      </w:r>
      <w:proofErr w:type="gramEnd"/>
      <w:r w:rsidRPr="004E5CD2">
        <w:t xml:space="preserve">. </w:t>
      </w:r>
      <w:r w:rsidR="00E63A35">
        <w:t xml:space="preserve">We begin </w:t>
      </w:r>
      <w:r w:rsidR="00F66E93">
        <w:t>discussing our contributions specifically to the literature on</w:t>
      </w:r>
      <w:r w:rsidR="00AF045B">
        <w:t xml:space="preserve"> </w:t>
      </w:r>
      <w:r w:rsidR="00F66E93">
        <w:t xml:space="preserve">managerial support for social class–based diversity </w:t>
      </w:r>
      <w:r w:rsidR="00CE08FB">
        <w:t>initiatives</w:t>
      </w:r>
      <w:r w:rsidR="00D72662">
        <w:t>. Then, we</w:t>
      </w:r>
      <w:r w:rsidR="00E63A35">
        <w:t xml:space="preserve"> </w:t>
      </w:r>
      <w:r w:rsidR="00CE08FB">
        <w:t xml:space="preserve">discuss the </w:t>
      </w:r>
      <w:r w:rsidR="00541C5A">
        <w:t xml:space="preserve">studies’ </w:t>
      </w:r>
      <w:r w:rsidR="00CE08FB">
        <w:t xml:space="preserve">implications </w:t>
      </w:r>
      <w:r w:rsidR="00541C5A">
        <w:t>f</w:t>
      </w:r>
      <w:r w:rsidR="00CE08FB">
        <w:t>o</w:t>
      </w:r>
      <w:r w:rsidR="00541C5A">
        <w:t>r</w:t>
      </w:r>
      <w:r w:rsidR="00E63A35">
        <w:t xml:space="preserve"> </w:t>
      </w:r>
      <w:r w:rsidR="0003449F">
        <w:t>broader</w:t>
      </w:r>
      <w:r w:rsidR="00E63A35">
        <w:t xml:space="preserve"> theories of </w:t>
      </w:r>
      <w:r w:rsidR="000333DC">
        <w:t xml:space="preserve">meritocracy, </w:t>
      </w:r>
      <w:r w:rsidR="00E63A35">
        <w:t>diversity support</w:t>
      </w:r>
      <w:r w:rsidR="000333DC">
        <w:t xml:space="preserve">, </w:t>
      </w:r>
      <w:r w:rsidR="00E63A35">
        <w:t>and the persistence of social class inequality in organizations</w:t>
      </w:r>
      <w:r w:rsidR="000333DC">
        <w:t>.</w:t>
      </w:r>
    </w:p>
    <w:p w14:paraId="60F900A8" w14:textId="4EDCF652" w:rsidR="006B053B" w:rsidRDefault="00C16CD1" w:rsidP="001D0C21">
      <w:pPr>
        <w:spacing w:line="480" w:lineRule="auto"/>
        <w:ind w:firstLine="720"/>
      </w:pPr>
      <w:r>
        <w:t xml:space="preserve">First, we contribute to the literature on social class and diversity by directly addressing the central puzzle motivating this research: why managers fail to support diversity initiatives targeting social class background, despite growing widespread recognition that social class powerfully shapes workplace outcomes. </w:t>
      </w:r>
      <w:r w:rsidR="001D0C21">
        <w:t>Prior theory suggests that support for diversity policies depends on perceiving a characteristic as a source of disadvantage</w:t>
      </w:r>
      <w:r w:rsidR="009535B4">
        <w:t xml:space="preserve"> (Crosby et al., 2006)</w:t>
      </w:r>
      <w:r>
        <w:t xml:space="preserve">, implying that the omission of social class from diversity discourse </w:t>
      </w:r>
      <w:r w:rsidR="009535B4">
        <w:t xml:space="preserve">(Jacobs, 2025; </w:t>
      </w:r>
      <w:proofErr w:type="spellStart"/>
      <w:r w:rsidR="009535B4">
        <w:t>Pitesa</w:t>
      </w:r>
      <w:proofErr w:type="spellEnd"/>
      <w:r w:rsidR="009535B4">
        <w:t xml:space="preserve"> &amp; </w:t>
      </w:r>
      <w:proofErr w:type="spellStart"/>
      <w:r w:rsidR="009535B4">
        <w:t>Pillutla</w:t>
      </w:r>
      <w:proofErr w:type="spellEnd"/>
      <w:r w:rsidR="009535B4">
        <w:t xml:space="preserve">, 2019) may stem </w:t>
      </w:r>
      <w:r w:rsidR="001D0C21">
        <w:t>from limited awareness of class-based inequality relative to more salient categories such as race or gender</w:t>
      </w:r>
      <w:r w:rsidR="00646803">
        <w:t xml:space="preserve"> (i.e., what we refer to as </w:t>
      </w:r>
      <w:r w:rsidR="00CB7BD0">
        <w:t>the awareness mechanism</w:t>
      </w:r>
      <w:r w:rsidR="00646803">
        <w:t>)</w:t>
      </w:r>
      <w:r w:rsidR="009535B4">
        <w:t>.</w:t>
      </w:r>
      <w:r w:rsidR="0013331C" w:rsidRPr="00BE7CFC">
        <w:t xml:space="preserve"> </w:t>
      </w:r>
      <w:r w:rsidR="0013331C">
        <w:t>However, o</w:t>
      </w:r>
      <w:r w:rsidR="0013331C" w:rsidRPr="004E5CD2">
        <w:t xml:space="preserve">ur findings </w:t>
      </w:r>
      <w:r w:rsidR="00CB7BD0">
        <w:t>demonstrate</w:t>
      </w:r>
      <w:r w:rsidR="0013331C" w:rsidRPr="004E5CD2">
        <w:t xml:space="preserve"> that awareness of class-based disadvantage alone is insufficient to elicit policy support</w:t>
      </w:r>
      <w:r w:rsidR="00646803">
        <w:t>;</w:t>
      </w:r>
      <w:r w:rsidR="0013331C" w:rsidRPr="004E5CD2">
        <w:t xml:space="preserve"> </w:t>
      </w:r>
      <w:r w:rsidR="00646803">
        <w:t>a</w:t>
      </w:r>
      <w:r w:rsidR="00CB173D">
        <w:t xml:space="preserve">cross studies, </w:t>
      </w:r>
      <w:r w:rsidR="0013331C" w:rsidRPr="004E5CD2">
        <w:t xml:space="preserve">managers </w:t>
      </w:r>
      <w:r w:rsidR="00CB173D">
        <w:t>we</w:t>
      </w:r>
      <w:r w:rsidR="00C5720A">
        <w:t xml:space="preserve">re not </w:t>
      </w:r>
      <w:r w:rsidR="00DE7935">
        <w:t>oblivious to</w:t>
      </w:r>
      <w:r w:rsidR="0013331C" w:rsidRPr="004E5CD2">
        <w:t xml:space="preserve"> the </w:t>
      </w:r>
      <w:r w:rsidR="001E2CDD">
        <w:t xml:space="preserve">enduring </w:t>
      </w:r>
      <w:r w:rsidR="0013331C" w:rsidRPr="004E5CD2">
        <w:t xml:space="preserve">hardships associated with lower social class </w:t>
      </w:r>
      <w:r w:rsidR="0013331C">
        <w:t>background (Study 2)</w:t>
      </w:r>
      <w:r w:rsidR="00CB173D">
        <w:t>. R</w:t>
      </w:r>
      <w:r w:rsidR="0013331C" w:rsidRPr="004E5CD2">
        <w:t>ather, they interpret</w:t>
      </w:r>
      <w:r w:rsidR="00541C5A">
        <w:t>ed</w:t>
      </w:r>
      <w:r w:rsidR="0013331C" w:rsidRPr="004E5CD2">
        <w:t xml:space="preserve"> class mobility as largely controllable</w:t>
      </w:r>
      <w:r w:rsidR="0013331C">
        <w:t xml:space="preserve"> (Studies 1-4)</w:t>
      </w:r>
      <w:r w:rsidR="00CB173D">
        <w:t xml:space="preserve">, </w:t>
      </w:r>
      <w:r w:rsidR="0013331C" w:rsidRPr="004E5CD2">
        <w:t>lead</w:t>
      </w:r>
      <w:r w:rsidR="00CB173D">
        <w:t>ing</w:t>
      </w:r>
      <w:r w:rsidR="0013331C" w:rsidRPr="004E5CD2">
        <w:t xml:space="preserve"> </w:t>
      </w:r>
      <w:r w:rsidR="00F35DB8">
        <w:t xml:space="preserve">them </w:t>
      </w:r>
      <w:r w:rsidR="0013331C" w:rsidRPr="004E5CD2">
        <w:t>to attribut</w:t>
      </w:r>
      <w:r w:rsidR="00F35DB8">
        <w:t>e</w:t>
      </w:r>
      <w:r w:rsidR="0013331C" w:rsidRPr="004E5CD2">
        <w:t xml:space="preserve"> responsibility </w:t>
      </w:r>
      <w:r w:rsidR="00A4385A">
        <w:t>for overcoming class-based disadvantage</w:t>
      </w:r>
      <w:r w:rsidR="00A4385A" w:rsidRPr="004E5CD2">
        <w:t xml:space="preserve"> </w:t>
      </w:r>
      <w:r w:rsidR="0013331C" w:rsidRPr="004E5CD2">
        <w:t>to employees themselves</w:t>
      </w:r>
      <w:r w:rsidR="005C6DF8">
        <w:t xml:space="preserve"> and</w:t>
      </w:r>
      <w:r w:rsidR="00F35DB8">
        <w:t xml:space="preserve"> thereby r</w:t>
      </w:r>
      <w:r w:rsidR="0013331C">
        <w:t>educing</w:t>
      </w:r>
      <w:r w:rsidR="0013331C" w:rsidRPr="004E5CD2">
        <w:t xml:space="preserve"> support for </w:t>
      </w:r>
      <w:r w:rsidR="002A5989">
        <w:t xml:space="preserve">organizational </w:t>
      </w:r>
      <w:r w:rsidR="0013331C" w:rsidRPr="004E5CD2">
        <w:t>interventions</w:t>
      </w:r>
      <w:r w:rsidR="005C6DF8">
        <w:t xml:space="preserve"> (Studies </w:t>
      </w:r>
      <w:r w:rsidR="000F0E81">
        <w:t>3</w:t>
      </w:r>
      <w:r w:rsidR="005C6DF8">
        <w:t>-4)</w:t>
      </w:r>
      <w:r w:rsidR="0013331C" w:rsidRPr="004E5CD2">
        <w:t>.</w:t>
      </w:r>
      <w:r w:rsidR="00A4385A" w:rsidRPr="00A4385A">
        <w:t xml:space="preserve"> </w:t>
      </w:r>
      <w:r w:rsidR="006B053B">
        <w:t xml:space="preserve">Thus, </w:t>
      </w:r>
      <w:r w:rsidR="000147A3">
        <w:t>we a</w:t>
      </w:r>
      <w:r w:rsidR="000147A3" w:rsidRPr="00C76301">
        <w:t>dvanc</w:t>
      </w:r>
      <w:r w:rsidR="000147A3">
        <w:t>e</w:t>
      </w:r>
      <w:r w:rsidR="000147A3" w:rsidRPr="00C76301">
        <w:t xml:space="preserve"> </w:t>
      </w:r>
      <w:r w:rsidR="000147A3">
        <w:t xml:space="preserve">a </w:t>
      </w:r>
      <w:r w:rsidR="000147A3" w:rsidRPr="00C76301">
        <w:t>novel theoretical explanation</w:t>
      </w:r>
      <w:r w:rsidR="006B053B" w:rsidRPr="006B053B">
        <w:t>—</w:t>
      </w:r>
      <w:r w:rsidR="001D0C21">
        <w:t xml:space="preserve">beliefs about meritocracy that shape how managers interpret the </w:t>
      </w:r>
      <w:r w:rsidR="001D0C21">
        <w:rPr>
          <w:i/>
          <w:iCs/>
        </w:rPr>
        <w:t xml:space="preserve">causes </w:t>
      </w:r>
      <w:r w:rsidR="001D0C21">
        <w:t>of inequality</w:t>
      </w:r>
      <w:r w:rsidR="006B053B" w:rsidRPr="006B053B">
        <w:t>—</w:t>
      </w:r>
      <w:r w:rsidR="00E97036" w:rsidRPr="00C76301">
        <w:t xml:space="preserve">for why managerial support is </w:t>
      </w:r>
      <w:r w:rsidR="006B053B">
        <w:t xml:space="preserve">uniquely </w:t>
      </w:r>
      <w:r w:rsidR="00E97036" w:rsidRPr="00C76301">
        <w:t>withheld</w:t>
      </w:r>
      <w:r w:rsidR="00E97036">
        <w:t xml:space="preserve"> from </w:t>
      </w:r>
      <w:r w:rsidR="006B053B">
        <w:t xml:space="preserve">class-based </w:t>
      </w:r>
      <w:r w:rsidR="00E97036">
        <w:t xml:space="preserve">diversity </w:t>
      </w:r>
      <w:r w:rsidR="000147A3">
        <w:t>initiatives</w:t>
      </w:r>
      <w:r w:rsidR="00E97036" w:rsidRPr="00C76301">
        <w:t xml:space="preserve">, </w:t>
      </w:r>
      <w:r w:rsidR="000147A3">
        <w:t xml:space="preserve">moving beyond </w:t>
      </w:r>
      <w:r w:rsidR="00E97036" w:rsidRPr="00C76301">
        <w:t xml:space="preserve">prior accounts </w:t>
      </w:r>
      <w:r w:rsidR="00E97036">
        <w:t xml:space="preserve">that </w:t>
      </w:r>
      <w:r w:rsidR="006218C9">
        <w:t>emphasize</w:t>
      </w:r>
      <w:r w:rsidR="00E97036" w:rsidRPr="00C76301">
        <w:t xml:space="preserve"> </w:t>
      </w:r>
      <w:r w:rsidR="00E97036">
        <w:t>lack of awareness</w:t>
      </w:r>
      <w:r w:rsidR="00E97036" w:rsidRPr="00C76301">
        <w:t xml:space="preserve"> </w:t>
      </w:r>
      <w:r w:rsidR="003D20D5">
        <w:t>of disadvantages</w:t>
      </w:r>
      <w:r w:rsidR="00E97036" w:rsidRPr="00C76301">
        <w:t>.</w:t>
      </w:r>
      <w:r w:rsidR="00CF63BB">
        <w:t xml:space="preserve"> </w:t>
      </w:r>
    </w:p>
    <w:p w14:paraId="74B5FE90" w14:textId="0DE297BC" w:rsidR="00636B36" w:rsidRDefault="004049B7" w:rsidP="004049B7">
      <w:pPr>
        <w:spacing w:line="480" w:lineRule="auto"/>
        <w:ind w:firstLine="720"/>
      </w:pPr>
      <w:r>
        <w:t>Second, by highlighting how meritocratic beliefs shape managerial attributions and policy support, our research also contributes to the literature on the “paradox of meritocracy” (</w:t>
      </w:r>
      <w:r w:rsidR="00636B36" w:rsidRPr="0065569F">
        <w:t xml:space="preserve">Castilla &amp; Benard, 2010). </w:t>
      </w:r>
      <w:r w:rsidR="00636B36" w:rsidRPr="00AC1323">
        <w:rPr>
          <w:lang w:val="en-US"/>
        </w:rPr>
        <w:t xml:space="preserve">In </w:t>
      </w:r>
      <w:r w:rsidR="00636B36">
        <w:rPr>
          <w:lang w:val="en-US"/>
        </w:rPr>
        <w:t>principle</w:t>
      </w:r>
      <w:r w:rsidR="00636B36" w:rsidRPr="00AC1323">
        <w:rPr>
          <w:lang w:val="en-US"/>
        </w:rPr>
        <w:t>,</w:t>
      </w:r>
      <w:r w:rsidR="00636B36">
        <w:rPr>
          <w:lang w:val="en-US"/>
        </w:rPr>
        <w:t xml:space="preserve"> m</w:t>
      </w:r>
      <w:proofErr w:type="spellStart"/>
      <w:r w:rsidR="00636B36">
        <w:t>eritocratic</w:t>
      </w:r>
      <w:proofErr w:type="spellEnd"/>
      <w:r w:rsidR="00636B36">
        <w:t xml:space="preserve"> ideals promise that rewards will be allocated based on effort and </w:t>
      </w:r>
      <w:proofErr w:type="gramStart"/>
      <w:r w:rsidR="00636B36">
        <w:t>ability, and</w:t>
      </w:r>
      <w:proofErr w:type="gramEnd"/>
      <w:r w:rsidR="00636B36">
        <w:t xml:space="preserve"> thus should motivate support for organizational systems and policies that ensure fair access to opportunity </w:t>
      </w:r>
      <w:r w:rsidR="00636B36" w:rsidRPr="00AC1323">
        <w:rPr>
          <w:lang w:val="en-US"/>
        </w:rPr>
        <w:t>(Scully, 1997; Castilla, 2008; Castilla &amp; Ranganathan, 2020).</w:t>
      </w:r>
      <w:r w:rsidR="00636B36">
        <w:rPr>
          <w:lang w:val="en-US"/>
        </w:rPr>
        <w:t xml:space="preserve"> </w:t>
      </w:r>
      <w:proofErr w:type="gramStart"/>
      <w:r w:rsidR="00636B36">
        <w:rPr>
          <w:lang w:val="en-US"/>
        </w:rPr>
        <w:t>Yet,</w:t>
      </w:r>
      <w:proofErr w:type="gramEnd"/>
      <w:r w:rsidR="00636B36">
        <w:rPr>
          <w:lang w:val="en-US"/>
        </w:rPr>
        <w:t xml:space="preserve"> </w:t>
      </w:r>
      <w:r w:rsidR="00636B36">
        <w:t>prior work</w:t>
      </w:r>
      <w:r w:rsidR="00636B36" w:rsidRPr="0065569F">
        <w:t xml:space="preserve"> </w:t>
      </w:r>
      <w:r w:rsidR="00636B36">
        <w:t>shows</w:t>
      </w:r>
      <w:r w:rsidR="00636B36" w:rsidRPr="0065569F">
        <w:t xml:space="preserve"> that meritocratic beliefs can paradoxically increase bias against marginalized groups (Castilla &amp; Benard, 2010).</w:t>
      </w:r>
      <w:r w:rsidR="00636B36">
        <w:rPr>
          <w:lang w:val="en-US"/>
        </w:rPr>
        <w:t xml:space="preserve"> </w:t>
      </w:r>
      <w:r w:rsidR="00636B36">
        <w:t>Existing</w:t>
      </w:r>
      <w:r w:rsidR="00636B36" w:rsidRPr="00C76301">
        <w:t xml:space="preserve"> explanations </w:t>
      </w:r>
      <w:r w:rsidR="00636B36">
        <w:t xml:space="preserve">attribute this paradox primarily to </w:t>
      </w:r>
      <w:r w:rsidR="00636B36" w:rsidRPr="00C76301">
        <w:t>moral licensing</w:t>
      </w:r>
      <w:r w:rsidR="00636B36">
        <w:t xml:space="preserve">, </w:t>
      </w:r>
      <w:r w:rsidR="00636B36" w:rsidRPr="00C76301">
        <w:t>where</w:t>
      </w:r>
      <w:r w:rsidR="00636B36">
        <w:t xml:space="preserve">by </w:t>
      </w:r>
      <w:r w:rsidR="00636B36" w:rsidRPr="00C76301">
        <w:t xml:space="preserve">endorsing meritocracy leads individuals to see themselves as fair </w:t>
      </w:r>
      <w:r w:rsidR="00636B36">
        <w:t xml:space="preserve">and unbiased, ironically permitting </w:t>
      </w:r>
      <w:r w:rsidR="00636B36" w:rsidRPr="00C76301">
        <w:t xml:space="preserve">greater expression of bias (Castilla &amp; Bernard, 2010; </w:t>
      </w:r>
      <w:r w:rsidR="00636B36" w:rsidRPr="00773009">
        <w:t>Crandall &amp; Eshleman, 2003; Monin &amp; Miller, 2001; Effron et al., 2009</w:t>
      </w:r>
      <w:r w:rsidR="00636B36" w:rsidRPr="00C76301">
        <w:t>)</w:t>
      </w:r>
      <w:r w:rsidR="00636B36">
        <w:t xml:space="preserve">. Here, we extend this literature by identifying a </w:t>
      </w:r>
      <w:r w:rsidR="00636B36">
        <w:rPr>
          <w:rStyle w:val="Emphasis"/>
        </w:rPr>
        <w:t>distinct manifestation</w:t>
      </w:r>
      <w:r w:rsidR="00636B36">
        <w:t xml:space="preserve"> of the paradox of meritocracy at the level of managerial support for organizational policy. Rather than increasing bias in interpersonal judgments, meritocratic beliefs can reduce support for organizational interventions intended to correct inequality. Here, </w:t>
      </w:r>
      <w:r w:rsidR="00636B36" w:rsidRPr="00C76301">
        <w:t>we theorize a</w:t>
      </w:r>
      <w:r w:rsidR="00636B36">
        <w:t xml:space="preserve"> novel</w:t>
      </w:r>
      <w:r w:rsidR="00636B36" w:rsidRPr="00C76301">
        <w:t xml:space="preserve"> attributional pathway</w:t>
      </w:r>
      <w:r w:rsidR="00636B36">
        <w:t xml:space="preserve"> linking meritocratic beliefs to </w:t>
      </w:r>
      <w:r w:rsidR="00636B36" w:rsidRPr="00F86F41">
        <w:rPr>
          <w:rStyle w:val="Emphasis"/>
          <w:i w:val="0"/>
          <w:iCs w:val="0"/>
        </w:rPr>
        <w:t>organizational policy support</w:t>
      </w:r>
      <w:r w:rsidR="00636B36">
        <w:t xml:space="preserve">. </w:t>
      </w:r>
      <w:r w:rsidR="00F86B13">
        <w:t>That is, r</w:t>
      </w:r>
      <w:r w:rsidR="00636B36">
        <w:t>ather than increasing bias in interpersonal judgments, meritocratic beliefs can reduce support for organizational interventions intended to correct inequality. Specifically, we show that meritocratic ideals around social mobility heighten perceptions of social class disadvantage as personally controllable, leading them to hold</w:t>
      </w:r>
      <w:r w:rsidR="00636B36" w:rsidRPr="00C76301">
        <w:t xml:space="preserve"> individuals, rather than organizations, accountable</w:t>
      </w:r>
      <w:r w:rsidR="00636B36">
        <w:t xml:space="preserve"> for addressing class-based inequality. In doing so, we demonstrate that the paradox of meritocracy operates not only by licensing biased evaluations, but also by undermining endorsement of organizational remedies. </w:t>
      </w:r>
    </w:p>
    <w:p w14:paraId="2662A684" w14:textId="1194F319" w:rsidR="003A427F" w:rsidRDefault="002B23CC" w:rsidP="003A427F">
      <w:pPr>
        <w:spacing w:line="480" w:lineRule="auto"/>
        <w:ind w:firstLine="720"/>
      </w:pPr>
      <w:r>
        <w:t>These insights</w:t>
      </w:r>
      <w:r w:rsidR="006B053B">
        <w:t xml:space="preserve"> </w:t>
      </w:r>
      <w:r w:rsidR="00636B36">
        <w:t>have</w:t>
      </w:r>
      <w:r w:rsidR="006B053B">
        <w:t xml:space="preserve"> implications for the broader literature on diversity support. </w:t>
      </w:r>
      <w:r w:rsidR="00574E37">
        <w:t>Building on emerging work demonstrating that perceptions of the causes of inequality shape support for gender-based diversity initiatives (Flynn, 2025),</w:t>
      </w:r>
      <w:r w:rsidR="00574E37" w:rsidRPr="00574E37">
        <w:t xml:space="preserve"> </w:t>
      </w:r>
      <w:r w:rsidR="000574A9" w:rsidRPr="000574A9">
        <w:t xml:space="preserve">our findings extend this perspective to social class </w:t>
      </w:r>
      <w:r w:rsidR="003A427F">
        <w:t xml:space="preserve">and highlight the broader importance of attributional beliefs in structuring managerial responses to DEI policies. Rather than reflecting blanket support for or opposition to diversity based on one’s identities and ideologies, managers’ responses depend on how they interpret the roots of specific inequalities—whether attributed to individual controllability or to structural forces shaped by personal experience, lay beliefs, or societal ideals such as meritocracy. By broadening our assumptions, we also show that these attributional beliefs generate </w:t>
      </w:r>
      <w:r w:rsidR="003A427F">
        <w:rPr>
          <w:rStyle w:val="Emphasis"/>
        </w:rPr>
        <w:t>selective</w:t>
      </w:r>
      <w:r w:rsidR="003A427F">
        <w:t xml:space="preserve"> patterns of diversity support across groups. </w:t>
      </w:r>
      <w:r w:rsidR="004016EE">
        <w:t>The same manager</w:t>
      </w:r>
      <w:r w:rsidR="004016EE" w:rsidRPr="00EB7D58">
        <w:t xml:space="preserve"> may endorse initiatives for some groups while withholding support for others, depending on perceived controllability and responsibility</w:t>
      </w:r>
      <w:r w:rsidR="004016EE">
        <w:t xml:space="preserve"> underlying the causes of those disparities (</w:t>
      </w:r>
      <w:r w:rsidR="004016EE" w:rsidRPr="00EB7D58">
        <w:t xml:space="preserve">Martin, 2023; </w:t>
      </w:r>
      <w:r w:rsidR="004016EE" w:rsidRPr="00C76301">
        <w:t>Martin &amp; North, 2023</w:t>
      </w:r>
      <w:r w:rsidR="004016EE">
        <w:t>)</w:t>
      </w:r>
      <w:r w:rsidR="004016EE" w:rsidRPr="00EB7D58">
        <w:t>.</w:t>
      </w:r>
      <w:r w:rsidR="004016EE">
        <w:t xml:space="preserve"> </w:t>
      </w:r>
      <w:r w:rsidR="003A427F">
        <w:t>We provide theorizing and empirical evidence that managers perceive social class disadvantage as arising from causes that reside more within individuals. This perception translates into systematically weaker support for class-based DEI policies, even among managers who broadly endorse gender- and race-focused initiatives.</w:t>
      </w:r>
      <w:r w:rsidR="003A427F" w:rsidRPr="003A427F">
        <w:t xml:space="preserve"> </w:t>
      </w:r>
      <w:r w:rsidR="003A427F">
        <w:t xml:space="preserve">By documenting this pattern of uneven prioritization, our findings challenge one-size-fits-all accounts of diversity support and align with emerging scholarship emphasizing the importance of considering both the target group and the perceived causes of inequality when examining organizational DEI efforts (Flynn, 2025; Martin, 2023; Martin &amp; North, 2023; </w:t>
      </w:r>
      <w:proofErr w:type="spellStart"/>
      <w:r w:rsidR="003A427F">
        <w:t>Onyeador</w:t>
      </w:r>
      <w:proofErr w:type="spellEnd"/>
      <w:r w:rsidR="003A427F">
        <w:t xml:space="preserve"> et al., 2024; </w:t>
      </w:r>
      <w:proofErr w:type="spellStart"/>
      <w:r w:rsidR="003A427F">
        <w:t>Tomova</w:t>
      </w:r>
      <w:proofErr w:type="spellEnd"/>
      <w:r w:rsidR="003A427F">
        <w:t xml:space="preserve"> &amp; Phillips, 2022).</w:t>
      </w:r>
    </w:p>
    <w:p w14:paraId="5BF273AE" w14:textId="4D51C599" w:rsidR="00E63A35" w:rsidRDefault="002D72B1" w:rsidP="000574A9">
      <w:pPr>
        <w:spacing w:line="480" w:lineRule="auto"/>
        <w:ind w:firstLine="720"/>
      </w:pPr>
      <w:r>
        <w:t>Finally, an</w:t>
      </w:r>
      <w:r w:rsidR="00306304">
        <w:t>d m</w:t>
      </w:r>
      <w:r w:rsidR="00E63A35" w:rsidRPr="00E63A35">
        <w:t>ore broadly, our work contributes to the literature on the persistence of social class inequality in organizations. Prior explanations for class-based disparities have emphasized unequal access to cultural capital (Ingram &amp; Oh, 2022), difficulties navigating cross-class interactions at work (Gray &amp; Kish-Gephart, 2013)</w:t>
      </w:r>
      <w:r w:rsidR="00A3739F">
        <w:t xml:space="preserve">, and </w:t>
      </w:r>
      <w:r w:rsidR="00A3739F" w:rsidRPr="00E63A35">
        <w:t xml:space="preserve">managerial bias </w:t>
      </w:r>
      <w:r w:rsidR="008B43B2">
        <w:t xml:space="preserve">against those from lower social class origins </w:t>
      </w:r>
      <w:r w:rsidR="00A3739F" w:rsidRPr="00E63A35">
        <w:t>(Martin &amp; Harrison, 2024)</w:t>
      </w:r>
      <w:r w:rsidR="00E63A35" w:rsidRPr="00E63A35">
        <w:t xml:space="preserve">. While these accounts focus primarily on interpersonal dynamics and individual-level barriers, we identify a complementary, organizational-level mechanism: managers’ reluctance to support structural solutions designed to redress class-based disadvantage. Although prior research has noted the relative absence of social class background from organizational diversity discourse, little empirical work has </w:t>
      </w:r>
      <w:r w:rsidR="00E63A35">
        <w:t xml:space="preserve">directly or systematically </w:t>
      </w:r>
      <w:r w:rsidR="00E63A35" w:rsidRPr="00E63A35">
        <w:t>examined whether and why organizations fail to enact class-based policies in the first place. By directly examining managerial support for class-based diversity initiatives, our findings show how this</w:t>
      </w:r>
      <w:r w:rsidR="00E63A35">
        <w:t xml:space="preserve"> form of organizational inaction</w:t>
      </w:r>
      <w:r w:rsidR="00E63A35" w:rsidRPr="00E63A35">
        <w:t xml:space="preserve"> sustain</w:t>
      </w:r>
      <w:r w:rsidR="00E63A35">
        <w:t xml:space="preserve">s </w:t>
      </w:r>
      <w:r w:rsidR="00E63A35" w:rsidRPr="00E63A35">
        <w:t>class-based disparities even as awareness of social class disadvantage increases.</w:t>
      </w:r>
    </w:p>
    <w:p w14:paraId="5D10D19A" w14:textId="77777777" w:rsidR="0065569F" w:rsidRPr="0065569F" w:rsidRDefault="0065569F" w:rsidP="0065569F">
      <w:pPr>
        <w:spacing w:line="480" w:lineRule="auto"/>
        <w:rPr>
          <w:b/>
          <w:bCs/>
        </w:rPr>
      </w:pPr>
      <w:r w:rsidRPr="0065569F">
        <w:rPr>
          <w:b/>
          <w:bCs/>
        </w:rPr>
        <w:t>Practical Implications</w:t>
      </w:r>
    </w:p>
    <w:p w14:paraId="7BF4F4AB" w14:textId="77777777" w:rsidR="00AF0636" w:rsidRDefault="00AF7880" w:rsidP="00C013E1">
      <w:pPr>
        <w:spacing w:line="480" w:lineRule="auto"/>
        <w:ind w:firstLine="720"/>
      </w:pPr>
      <w:r>
        <w:t>Our findings carry several practical implications for organizations seeking to advance diversity, equity</w:t>
      </w:r>
      <w:r w:rsidRPr="005C07A5">
        <w:t>, and inclusion. First, they caution that managerial support for DEI is not uniform across demographic categories. Even leaders who actively endorse gender- or race-based policies may resist initiatives targeting social class, reflecting attributional beliefs about controllability. For organizations, this means that a “general” commitment to diversity may not automatically translate into meaningful support for class-based efforts.</w:t>
      </w:r>
      <w:r w:rsidR="005C07A5" w:rsidRPr="005C07A5">
        <w:t xml:space="preserve"> Therefore, organizations may need to </w:t>
      </w:r>
      <w:r w:rsidR="005C07A5" w:rsidRPr="00754151">
        <w:t>design DEI strategies with greater specificity</w:t>
      </w:r>
      <w:r w:rsidR="005C07A5" w:rsidRPr="005C07A5">
        <w:t xml:space="preserve">. Rather than treating diversity policies as interchangeable across groups, </w:t>
      </w:r>
      <w:r w:rsidR="000E0ACE">
        <w:t>r</w:t>
      </w:r>
      <w:r w:rsidR="005C07A5" w:rsidRPr="005C07A5">
        <w:t>ecognizing that managers’ attributional beliefs vary across categories allows organizations to anticipate resistance and strategically frame initiatives to maximize support.</w:t>
      </w:r>
      <w:r w:rsidR="009108E5">
        <w:t xml:space="preserve"> </w:t>
      </w:r>
    </w:p>
    <w:p w14:paraId="2705B0CF" w14:textId="0ABB5064" w:rsidR="00CC61BF" w:rsidRDefault="00AF0636" w:rsidP="00CC61BF">
      <w:pPr>
        <w:spacing w:line="480" w:lineRule="auto"/>
        <w:ind w:firstLine="720"/>
      </w:pPr>
      <w:r>
        <w:t xml:space="preserve">Specifically, </w:t>
      </w:r>
      <w:r w:rsidR="00713BD9">
        <w:t xml:space="preserve">because </w:t>
      </w:r>
      <w:r w:rsidR="00F80F2E">
        <w:t xml:space="preserve">fairness and discrimination </w:t>
      </w:r>
      <w:r w:rsidR="008A4A7E">
        <w:t xml:space="preserve">have historically been effective in promoting gender and race equity </w:t>
      </w:r>
      <w:r w:rsidR="00F80F2E">
        <w:t>(Crosby et al., 2006; Unzueta &amp; Binning, 2012)</w:t>
      </w:r>
      <w:r w:rsidR="005D73A0">
        <w:t>, o</w:t>
      </w:r>
      <w:r w:rsidR="005D73A0" w:rsidRPr="007862F1">
        <w:t xml:space="preserve">rganizations </w:t>
      </w:r>
      <w:r w:rsidR="0083179C">
        <w:t>may</w:t>
      </w:r>
      <w:r w:rsidR="005D73A0">
        <w:t xml:space="preserve"> </w:t>
      </w:r>
      <w:r w:rsidR="005D73A0" w:rsidRPr="007862F1">
        <w:t xml:space="preserve">assume </w:t>
      </w:r>
      <w:r w:rsidR="00625460">
        <w:t>that</w:t>
      </w:r>
      <w:r w:rsidR="00FA2E29">
        <w:t xml:space="preserve"> </w:t>
      </w:r>
      <w:r w:rsidR="00F315A0">
        <w:t xml:space="preserve">class-based diversity </w:t>
      </w:r>
      <w:r w:rsidR="00CE0C14">
        <w:t xml:space="preserve">efforts </w:t>
      </w:r>
      <w:r w:rsidR="004109E7">
        <w:t xml:space="preserve">should </w:t>
      </w:r>
      <w:r w:rsidR="00812499">
        <w:t xml:space="preserve">take a similar approach, </w:t>
      </w:r>
      <w:r w:rsidR="004109E7">
        <w:t>focus</w:t>
      </w:r>
      <w:r w:rsidR="00812499">
        <w:t>ing</w:t>
      </w:r>
      <w:r w:rsidR="005D73A0" w:rsidRPr="007862F1">
        <w:t xml:space="preserve"> on </w:t>
      </w:r>
      <w:r w:rsidR="005D73A0">
        <w:t xml:space="preserve">raising </w:t>
      </w:r>
      <w:r w:rsidR="005D73A0" w:rsidRPr="007862F1">
        <w:t>awareness</w:t>
      </w:r>
      <w:r w:rsidR="00216B14">
        <w:t xml:space="preserve"> of</w:t>
      </w:r>
      <w:r w:rsidR="004224FE">
        <w:t xml:space="preserve"> the existence of class-based disparities</w:t>
      </w:r>
      <w:r w:rsidR="00F912E0">
        <w:t xml:space="preserve"> and disadvantage</w:t>
      </w:r>
      <w:r w:rsidR="00072D71">
        <w:t xml:space="preserve"> (e.g., Goya-</w:t>
      </w:r>
      <w:r w:rsidR="00B64463">
        <w:t>Torchetti</w:t>
      </w:r>
      <w:r w:rsidR="00072D71">
        <w:t xml:space="preserve"> et al., 2024)</w:t>
      </w:r>
      <w:r w:rsidR="00F912E0">
        <w:t xml:space="preserve">. </w:t>
      </w:r>
      <w:proofErr w:type="gramStart"/>
      <w:r w:rsidR="004B5488">
        <w:t>Yet,</w:t>
      </w:r>
      <w:proofErr w:type="gramEnd"/>
      <w:r w:rsidR="00740836">
        <w:t xml:space="preserve"> </w:t>
      </w:r>
      <w:r w:rsidR="00F1603C">
        <w:t>evidence remains mixed: in some cases, awareness of disadvantage increases support for class-based initiatives (Goya-</w:t>
      </w:r>
      <w:proofErr w:type="spellStart"/>
      <w:r w:rsidR="00F1603C">
        <w:t>Tocchetto</w:t>
      </w:r>
      <w:proofErr w:type="spellEnd"/>
      <w:r w:rsidR="00F1603C">
        <w:t xml:space="preserve"> et al., 2024), while in others it decreases support (Belmi et al., 2023). This inconsistency aligns with our theoretical claim that awareness alone is insufficient to explain or foster support</w:t>
      </w:r>
      <w:r w:rsidR="00ED738F">
        <w:t xml:space="preserve"> for </w:t>
      </w:r>
      <w:r w:rsidR="0085078D">
        <w:t>class-based policies</w:t>
      </w:r>
      <w:r w:rsidR="00ED738F">
        <w:t xml:space="preserve">. </w:t>
      </w:r>
      <w:r w:rsidR="00645512">
        <w:t>Instead,</w:t>
      </w:r>
      <w:r w:rsidR="00ED738F" w:rsidRPr="00ED738F">
        <w:t xml:space="preserve"> </w:t>
      </w:r>
      <w:r w:rsidR="00ED738F" w:rsidRPr="007862F1">
        <w:t xml:space="preserve">our findings suggest that effective interventions </w:t>
      </w:r>
      <w:r w:rsidR="005C4814">
        <w:t>for garnering support for social class–based initiatives</w:t>
      </w:r>
      <w:r w:rsidR="005C4814" w:rsidRPr="007862F1">
        <w:t xml:space="preserve"> </w:t>
      </w:r>
      <w:r w:rsidR="00ED738F" w:rsidRPr="007862F1">
        <w:t xml:space="preserve">should </w:t>
      </w:r>
      <w:r w:rsidR="007D4998">
        <w:t xml:space="preserve">disrupt </w:t>
      </w:r>
      <w:r w:rsidR="00ED738F" w:rsidRPr="007862F1">
        <w:t>the controllability → responsibility pathway</w:t>
      </w:r>
      <w:r w:rsidR="00C35206">
        <w:t xml:space="preserve"> via </w:t>
      </w:r>
      <w:r w:rsidR="00CC291C">
        <w:t>policy frames</w:t>
      </w:r>
      <w:r w:rsidR="00702081">
        <w:t xml:space="preserve"> </w:t>
      </w:r>
      <w:r w:rsidR="0051026A">
        <w:t xml:space="preserve">and training </w:t>
      </w:r>
      <w:r w:rsidR="00702081">
        <w:t xml:space="preserve">which </w:t>
      </w:r>
      <w:r w:rsidR="009108E5">
        <w:t>highlight structural barriers</w:t>
      </w:r>
      <w:r w:rsidR="001D125C">
        <w:t xml:space="preserve"> that are not personally controllable</w:t>
      </w:r>
      <w:r w:rsidR="009108E5">
        <w:t xml:space="preserve"> (e.g., limited access to networks, cultural capital, or early educational opportunities)</w:t>
      </w:r>
      <w:r w:rsidR="005C4814">
        <w:t>.</w:t>
      </w:r>
    </w:p>
    <w:p w14:paraId="05DD7B19" w14:textId="0D3C139F" w:rsidR="006A6FCB" w:rsidRPr="00A74B4D" w:rsidRDefault="00454689" w:rsidP="00CC61BF">
      <w:pPr>
        <w:spacing w:line="480" w:lineRule="auto"/>
        <w:ind w:firstLine="720"/>
      </w:pPr>
      <w:r>
        <w:t xml:space="preserve">Third, our results should not be interpreted as suggesting a “horse race” among diversity initiatives, </w:t>
      </w:r>
      <w:r w:rsidR="00A74B4D" w:rsidRPr="00A74B4D">
        <w:t xml:space="preserve">in which greater support for class-based initiatives </w:t>
      </w:r>
      <w:r w:rsidR="00FE23DB">
        <w:t xml:space="preserve">comes at the expense of </w:t>
      </w:r>
      <w:r w:rsidR="00A74B4D" w:rsidRPr="00A74B4D">
        <w:t xml:space="preserve">support for </w:t>
      </w:r>
      <w:r w:rsidR="00FE23DB">
        <w:t xml:space="preserve">diversity initiatives based on </w:t>
      </w:r>
      <w:r w:rsidR="00A74B4D" w:rsidRPr="00A74B4D">
        <w:t xml:space="preserve">gender, race, or other diversity categories (e.g., disability). </w:t>
      </w:r>
      <w:r w:rsidR="00546EEC">
        <w:t>J</w:t>
      </w:r>
      <w:r w:rsidR="00BE5923">
        <w:t xml:space="preserve">ust as individuals sometimes misperceive efforts to advance minority-group </w:t>
      </w:r>
      <w:r w:rsidR="00546EEC">
        <w:t>representation</w:t>
      </w:r>
      <w:r w:rsidR="00BE5923">
        <w:t xml:space="preserve"> as occurring at the expense of </w:t>
      </w:r>
      <w:r w:rsidR="0098266E">
        <w:t xml:space="preserve">reducing </w:t>
      </w:r>
      <w:r w:rsidR="00BE5923">
        <w:t xml:space="preserve">majority-group </w:t>
      </w:r>
      <w:r w:rsidR="0098266E">
        <w:t>representation</w:t>
      </w:r>
      <w:r w:rsidR="00BE5923">
        <w:t xml:space="preserve"> (Brown &amp; Jacoby-Senghor, 2022; Ballinger, Jiang, &amp; Crocker, 2023), they may similarly assume that promoting class-based diversity necessarily d</w:t>
      </w:r>
      <w:r w:rsidR="00EB26E7">
        <w:t>etracts from</w:t>
      </w:r>
      <w:r w:rsidR="00BE5923">
        <w:t xml:space="preserve"> support for other forms of diversity.</w:t>
      </w:r>
      <w:r w:rsidR="00A74B4D" w:rsidRPr="00A74B4D">
        <w:t xml:space="preserve"> </w:t>
      </w:r>
      <w:r w:rsidR="00815964">
        <w:t>Yet</w:t>
      </w:r>
      <w:r w:rsidR="00A74B4D" w:rsidRPr="00A74B4D">
        <w:t xml:space="preserve">, support for diversity is </w:t>
      </w:r>
      <w:r w:rsidR="00A74B4D" w:rsidRPr="00524F74">
        <w:t>not</w:t>
      </w:r>
      <w:r w:rsidR="00A74B4D" w:rsidRPr="00A74B4D">
        <w:t xml:space="preserve"> zero-sum (Ballinger &amp; Crocker, 2021; Brannon et al., 2018)</w:t>
      </w:r>
      <w:r w:rsidR="008C64F6">
        <w:t>, and w</w:t>
      </w:r>
      <w:r w:rsidR="00A74B4D" w:rsidRPr="00A74B4D">
        <w:t xml:space="preserve">ell-designed inclusion policies </w:t>
      </w:r>
      <w:r w:rsidR="002F46EF">
        <w:t xml:space="preserve">can </w:t>
      </w:r>
      <w:r w:rsidR="00A74B4D" w:rsidRPr="00A74B4D">
        <w:t>yield organization-wide benefits</w:t>
      </w:r>
      <w:r w:rsidR="00B839BA">
        <w:t xml:space="preserve"> that extend beyond the specific target group</w:t>
      </w:r>
      <w:r w:rsidR="00BF5ED6">
        <w:t>—</w:t>
      </w:r>
      <w:r w:rsidR="00A74B4D" w:rsidRPr="00A74B4D">
        <w:t>reducing bias and conflict (Nishii, 2012)</w:t>
      </w:r>
      <w:r w:rsidR="009B6217">
        <w:t xml:space="preserve">, </w:t>
      </w:r>
      <w:r w:rsidR="00A74B4D" w:rsidRPr="00A74B4D">
        <w:t>increasing organizational commitment and identification (Gonzalez &amp; DeNisi, 2007)</w:t>
      </w:r>
      <w:r w:rsidR="009B6217">
        <w:t>, or remov</w:t>
      </w:r>
      <w:r w:rsidR="0082013A">
        <w:t>ing</w:t>
      </w:r>
      <w:r w:rsidR="009B6217">
        <w:t xml:space="preserve"> organizational barriers that affect multiple identities</w:t>
      </w:r>
      <w:r w:rsidR="009C7F76">
        <w:t xml:space="preserve"> (He &amp; Kang, 2025)</w:t>
      </w:r>
      <w:r w:rsidR="00A74B4D" w:rsidRPr="00A74B4D">
        <w:t>.</w:t>
      </w:r>
      <w:r w:rsidR="00A95E06">
        <w:t xml:space="preserve"> </w:t>
      </w:r>
      <w:r w:rsidR="00006398">
        <w:t>Moreover, social class is not an isolated identity; it often intersects with gender, race, and other social categories that shape individuals’ opportunities and experiences at work</w:t>
      </w:r>
      <w:r w:rsidR="00155E21">
        <w:t xml:space="preserve"> (e.g., </w:t>
      </w:r>
      <w:r w:rsidR="00A20B90">
        <w:t xml:space="preserve">Fasang &amp; </w:t>
      </w:r>
      <w:r w:rsidR="00285E70">
        <w:t>A</w:t>
      </w:r>
      <w:r w:rsidR="00A20B90">
        <w:t xml:space="preserve">isenbrey, 2022; </w:t>
      </w:r>
      <w:r w:rsidR="00155E21">
        <w:t>Strand, 2014)</w:t>
      </w:r>
      <w:r w:rsidR="00006398">
        <w:t>. Supporting class-based initiatives therefore does not detract from other diversity efforts but instead provides more holistic and inclusive support for the multiple, overlapping identities that employees bring to the workplace. Thus, organizations can consider</w:t>
      </w:r>
      <w:r w:rsidR="00A95E06">
        <w:t xml:space="preserve"> </w:t>
      </w:r>
      <w:r w:rsidR="00006398">
        <w:t xml:space="preserve">incorporating social class background as an </w:t>
      </w:r>
      <w:r w:rsidR="00006398" w:rsidRPr="00524F74">
        <w:rPr>
          <w:i/>
          <w:iCs/>
        </w:rPr>
        <w:t>additional</w:t>
      </w:r>
      <w:r w:rsidR="00006398">
        <w:t xml:space="preserve"> identity into existing conversations about diversity initiatives.</w:t>
      </w:r>
      <w:r w:rsidR="00EC5DE3">
        <w:t xml:space="preserve"> </w:t>
      </w:r>
      <w:r w:rsidR="006A6FCB">
        <w:t xml:space="preserve">                                                   </w:t>
      </w:r>
    </w:p>
    <w:p w14:paraId="23EBCB6E" w14:textId="37F11F4D" w:rsidR="00B4370E" w:rsidRPr="00801B90" w:rsidRDefault="00B4370E" w:rsidP="00801B90">
      <w:pPr>
        <w:spacing w:line="480" w:lineRule="auto"/>
        <w:ind w:firstLine="720"/>
      </w:pPr>
      <w:r w:rsidRPr="00524F74">
        <w:t xml:space="preserve">Lastly, </w:t>
      </w:r>
      <w:r w:rsidR="00EB3A28">
        <w:t xml:space="preserve">our findings remain relevant </w:t>
      </w:r>
      <w:r w:rsidRPr="00524F74">
        <w:t>in the current political climate of heightened scrutiny and pushback against DEI</w:t>
      </w:r>
      <w:r w:rsidR="00D930B4">
        <w:t>, as</w:t>
      </w:r>
      <w:r w:rsidR="00EB3A28">
        <w:t xml:space="preserve"> they </w:t>
      </w:r>
      <w:r w:rsidR="00D930B4">
        <w:t>shed light</w:t>
      </w:r>
      <w:r w:rsidR="00EB3A28">
        <w:t xml:space="preserve"> </w:t>
      </w:r>
      <w:r w:rsidR="00D930B4">
        <w:t>on</w:t>
      </w:r>
      <w:r w:rsidR="00EB3A28">
        <w:t xml:space="preserve"> psychological mechanisms that</w:t>
      </w:r>
      <w:r w:rsidR="00DA0ED6">
        <w:t xml:space="preserve"> contribute</w:t>
      </w:r>
      <w:r w:rsidR="00EB3A28">
        <w:t xml:space="preserve"> to such resistance: </w:t>
      </w:r>
      <w:r w:rsidR="00261A74">
        <w:t>specifically,</w:t>
      </w:r>
      <w:r w:rsidR="00EB3A28" w:rsidRPr="00EB3A28">
        <w:t xml:space="preserve"> that resistance to </w:t>
      </w:r>
      <w:r w:rsidR="00EB3A28">
        <w:t>DEI</w:t>
      </w:r>
      <w:r w:rsidR="00EB3A28" w:rsidRPr="00EB3A28">
        <w:t xml:space="preserve"> efforts</w:t>
      </w:r>
      <w:r w:rsidR="00EB3A28">
        <w:t xml:space="preserve"> </w:t>
      </w:r>
      <w:r w:rsidR="00EB3A28" w:rsidRPr="00EB3A28">
        <w:t xml:space="preserve">may be strongest when meritocratic ideals are </w:t>
      </w:r>
      <w:r w:rsidR="001502D1">
        <w:t xml:space="preserve">highly </w:t>
      </w:r>
      <w:r w:rsidR="00EB3A28" w:rsidRPr="00EB3A28">
        <w:t xml:space="preserve">salient. </w:t>
      </w:r>
      <w:r w:rsidR="00AF0704">
        <w:t>We find that w</w:t>
      </w:r>
      <w:r w:rsidR="00801B90" w:rsidRPr="00801B90">
        <w:t>hen class disparities are construed as personally controllable—and therefore as the responsibility of individuals—class-focused policies can be seen as violating merit</w:t>
      </w:r>
      <w:r w:rsidR="00D762AC">
        <w:t>ocracy</w:t>
      </w:r>
      <w:r w:rsidR="00801B90" w:rsidRPr="00801B90">
        <w:t xml:space="preserve"> norms, dampening support even among managers who otherwise endorse DEI. </w:t>
      </w:r>
      <w:r w:rsidR="00097B79" w:rsidRPr="00097B79">
        <w:t>A</w:t>
      </w:r>
      <w:r w:rsidR="00097B79">
        <w:t xml:space="preserve">lthough our studies </w:t>
      </w:r>
      <w:r w:rsidR="00F671BF">
        <w:t>(which took place in the U</w:t>
      </w:r>
      <w:r w:rsidR="00915F1D">
        <w:t>.</w:t>
      </w:r>
      <w:r w:rsidR="00F671BF">
        <w:t>S</w:t>
      </w:r>
      <w:r w:rsidR="00915F1D">
        <w:t>.</w:t>
      </w:r>
      <w:r w:rsidR="00D92145">
        <w:t xml:space="preserve"> between 2022-202</w:t>
      </w:r>
      <w:r w:rsidR="00390AEC">
        <w:t>3</w:t>
      </w:r>
      <w:r w:rsidR="00F671BF">
        <w:t xml:space="preserve">) </w:t>
      </w:r>
      <w:r w:rsidR="00097B79">
        <w:t>were conducted prior to recent political shifts</w:t>
      </w:r>
      <w:r w:rsidR="00F671BF">
        <w:t xml:space="preserve"> in the U</w:t>
      </w:r>
      <w:r w:rsidR="00915F1D">
        <w:t>.</w:t>
      </w:r>
      <w:r w:rsidR="00F671BF">
        <w:t>S</w:t>
      </w:r>
      <w:r w:rsidR="00915F1D">
        <w:t>.</w:t>
      </w:r>
      <w:r w:rsidR="00F671BF">
        <w:t xml:space="preserve"> following the 2024 </w:t>
      </w:r>
      <w:r w:rsidR="004F4C5D">
        <w:t>presidential</w:t>
      </w:r>
      <w:r w:rsidR="00F671BF">
        <w:t xml:space="preserve"> election</w:t>
      </w:r>
      <w:r w:rsidR="00097B79">
        <w:t>, the growing resistance towards DEI likely amplifies these dynamics</w:t>
      </w:r>
      <w:r w:rsidR="00097B79" w:rsidRPr="00801B90">
        <w:t xml:space="preserve">. </w:t>
      </w:r>
      <w:r w:rsidR="00097B79" w:rsidRPr="00097B79">
        <w:t xml:space="preserve">While </w:t>
      </w:r>
      <w:r w:rsidR="00097B79">
        <w:t xml:space="preserve">we argue that </w:t>
      </w:r>
      <w:r w:rsidR="00097B79" w:rsidRPr="00097B79">
        <w:t xml:space="preserve">these effects are particularly relevant to social class, beliefs about meritocracy may also underlie resistance to DEI policies more broadly. </w:t>
      </w:r>
      <w:r w:rsidR="00192754">
        <w:t xml:space="preserve">Thus, our findings offer actionable guidance for organizations and managers seeking to increase support for class-based diversity initiatives: addressing perceptions of controllability—for example, by </w:t>
      </w:r>
      <w:r w:rsidR="00A20B90" w:rsidRPr="00801B90">
        <w:t>document</w:t>
      </w:r>
      <w:r w:rsidR="00A20B90">
        <w:t>ing</w:t>
      </w:r>
      <w:r w:rsidR="00A20B90" w:rsidRPr="00801B90">
        <w:t xml:space="preserve"> non-controllable barriers </w:t>
      </w:r>
      <w:r w:rsidR="00B77873">
        <w:t xml:space="preserve">of coming from lower social class background </w:t>
      </w:r>
      <w:r w:rsidR="00A20B90" w:rsidRPr="00801B90">
        <w:t>and specify</w:t>
      </w:r>
      <w:r w:rsidR="00B77873">
        <w:t>ing</w:t>
      </w:r>
      <w:r w:rsidR="00A20B90" w:rsidRPr="00801B90">
        <w:t xml:space="preserve"> how policies reduce the</w:t>
      </w:r>
      <w:r w:rsidR="00B77873">
        <w:t>se structural disadvantages</w:t>
      </w:r>
      <w:r w:rsidR="00192754">
        <w:t>—may help reduce resistance and bolster endorsement.</w:t>
      </w:r>
      <w:r w:rsidR="00097B79">
        <w:t xml:space="preserve"> </w:t>
      </w:r>
    </w:p>
    <w:p w14:paraId="365718F5" w14:textId="41F88D61" w:rsidR="0065569F" w:rsidRPr="0065569F" w:rsidRDefault="0065569F" w:rsidP="0065569F">
      <w:pPr>
        <w:spacing w:line="480" w:lineRule="auto"/>
        <w:rPr>
          <w:b/>
          <w:bCs/>
        </w:rPr>
      </w:pPr>
      <w:r w:rsidRPr="0065569F">
        <w:rPr>
          <w:b/>
          <w:bCs/>
        </w:rPr>
        <w:t>Limitations and Future Directions</w:t>
      </w:r>
    </w:p>
    <w:p w14:paraId="6A3F89DA" w14:textId="1B6BA4B4" w:rsidR="0017651C" w:rsidRDefault="0065569F" w:rsidP="0017651C">
      <w:pPr>
        <w:spacing w:line="480" w:lineRule="auto"/>
        <w:ind w:firstLine="720"/>
      </w:pPr>
      <w:r w:rsidRPr="0065569F">
        <w:t xml:space="preserve">While our research provides valuable insights, </w:t>
      </w:r>
      <w:r w:rsidR="00C16D90">
        <w:t>there are several limitations</w:t>
      </w:r>
      <w:r w:rsidR="00586677">
        <w:t xml:space="preserve"> of our work</w:t>
      </w:r>
      <w:r w:rsidRPr="0065569F">
        <w:t xml:space="preserve">. </w:t>
      </w:r>
      <w:r w:rsidR="00A055ED">
        <w:t>It is important to acknowledge the bounded scope of our theorizing. First, o</w:t>
      </w:r>
      <w:r w:rsidRPr="0065569F">
        <w:t>ur studies primarily focused on managerial perceptions of diversit</w:t>
      </w:r>
      <w:r w:rsidRPr="008C4E6F">
        <w:t>y policies</w:t>
      </w:r>
      <w:r w:rsidR="00A055ED">
        <w:t>, which</w:t>
      </w:r>
      <w:r w:rsidR="008C4E6F" w:rsidRPr="00754151">
        <w:rPr>
          <w:rFonts w:eastAsiaTheme="minorEastAsia"/>
        </w:rPr>
        <w:t xml:space="preserve"> allow</w:t>
      </w:r>
      <w:r w:rsidR="00FA2E80">
        <w:rPr>
          <w:rFonts w:eastAsiaTheme="minorEastAsia"/>
        </w:rPr>
        <w:t>ed</w:t>
      </w:r>
      <w:r w:rsidR="008C4E6F" w:rsidRPr="00754151">
        <w:rPr>
          <w:rFonts w:eastAsiaTheme="minorEastAsia"/>
        </w:rPr>
        <w:t xml:space="preserve"> us to examine the micro-level cognitive and perceptual mechanisms that may explain the persistent exclusion of social class from DEI efforts, complementing broader structural explanations.</w:t>
      </w:r>
      <w:r w:rsidRPr="008C4E6F">
        <w:t xml:space="preserve"> </w:t>
      </w:r>
      <w:r w:rsidR="0077542A">
        <w:t xml:space="preserve">Although we provide evidence regarding managers’ </w:t>
      </w:r>
      <w:r w:rsidR="0077542A" w:rsidRPr="00FC233E">
        <w:t>behavioral</w:t>
      </w:r>
      <w:r w:rsidR="0077542A" w:rsidRPr="00CE6845">
        <w:rPr>
          <w:i/>
          <w:iCs/>
        </w:rPr>
        <w:t xml:space="preserve"> intentions</w:t>
      </w:r>
      <w:r w:rsidR="0077542A">
        <w:t xml:space="preserve"> to support social class-based policies, f</w:t>
      </w:r>
      <w:r w:rsidR="0077542A" w:rsidRPr="0065569F">
        <w:t xml:space="preserve">uture experimental and field studies could explore whether these attitudes influence real-world </w:t>
      </w:r>
      <w:r w:rsidR="00C97E8F">
        <w:t xml:space="preserve">decision-making in organizations, such as allocation of resources, or </w:t>
      </w:r>
      <w:r w:rsidR="0077542A" w:rsidRPr="0065569F">
        <w:t>hiring and promotion decisions.</w:t>
      </w:r>
      <w:r w:rsidRPr="0065569F">
        <w:t xml:space="preserve"> For example, do managers who perceive social class as controllable allocate fewer resources to class-based</w:t>
      </w:r>
      <w:r w:rsidR="001E3992">
        <w:t xml:space="preserve"> diversity</w:t>
      </w:r>
      <w:r w:rsidRPr="0065569F">
        <w:t xml:space="preserve"> initiatives? </w:t>
      </w:r>
    </w:p>
    <w:p w14:paraId="2454F5E0" w14:textId="22227F1C" w:rsidR="00A055ED" w:rsidRDefault="00A055ED" w:rsidP="00A055ED">
      <w:pPr>
        <w:spacing w:line="480" w:lineRule="auto"/>
        <w:ind w:firstLine="720"/>
      </w:pPr>
      <w:r>
        <w:t>Second, we</w:t>
      </w:r>
      <w:r w:rsidRPr="00D34C15">
        <w:t xml:space="preserve"> </w:t>
      </w:r>
      <w:r>
        <w:t>focused on contrasting</w:t>
      </w:r>
      <w:r w:rsidRPr="00D34C15">
        <w:t xml:space="preserve"> support for </w:t>
      </w:r>
      <w:r w:rsidRPr="00524F74">
        <w:t>class-based</w:t>
      </w:r>
      <w:r w:rsidRPr="00D34C15">
        <w:t xml:space="preserve"> policies with support for </w:t>
      </w:r>
      <w:r w:rsidRPr="00524F74">
        <w:t>gender- and race-based</w:t>
      </w:r>
      <w:r w:rsidRPr="00D34C15">
        <w:t xml:space="preserve"> policies. </w:t>
      </w:r>
      <w:r>
        <w:t>However,</w:t>
      </w:r>
      <w:r w:rsidRPr="00D34C15">
        <w:t xml:space="preserve"> our broader investigation</w:t>
      </w:r>
      <w:r>
        <w:t xml:space="preserve"> of additional diversity categories</w:t>
      </w:r>
      <w:r w:rsidRPr="00D34C15">
        <w:t xml:space="preserve"> in Studies 1 and 2</w:t>
      </w:r>
      <w:r>
        <w:t xml:space="preserve"> can inspire</w:t>
      </w:r>
      <w:r w:rsidRPr="00D34C15">
        <w:t xml:space="preserve"> future research </w:t>
      </w:r>
      <w:r>
        <w:t>to</w:t>
      </w:r>
      <w:r w:rsidRPr="00D34C15">
        <w:t xml:space="preserve"> compare social class </w:t>
      </w:r>
      <w:r>
        <w:t xml:space="preserve">background </w:t>
      </w:r>
      <w:r w:rsidRPr="00D34C15">
        <w:t xml:space="preserve">with </w:t>
      </w:r>
      <w:r>
        <w:t>categories such as</w:t>
      </w:r>
      <w:r w:rsidRPr="00D34C15">
        <w:t xml:space="preserve"> disability, age, sexual orientation, </w:t>
      </w:r>
      <w:r>
        <w:t xml:space="preserve">and </w:t>
      </w:r>
      <w:r w:rsidRPr="00D34C15">
        <w:t>religion. Our data suggest that some categories—</w:t>
      </w:r>
      <w:r w:rsidRPr="00524F74">
        <w:t>such as religion</w:t>
      </w:r>
      <w:r w:rsidRPr="00D34C15">
        <w:t xml:space="preserve">—are perceived as </w:t>
      </w:r>
      <w:r w:rsidRPr="00524F74">
        <w:t>more controllable</w:t>
      </w:r>
      <w:r w:rsidRPr="00D34C15">
        <w:t xml:space="preserve"> than social class. Consistent with our </w:t>
      </w:r>
      <w:r>
        <w:t>theoretical framework</w:t>
      </w:r>
      <w:r w:rsidRPr="00D34C15">
        <w:t xml:space="preserve">, the more a category is seen as controllable, the </w:t>
      </w:r>
      <w:r w:rsidRPr="00524F74">
        <w:t>lower</w:t>
      </w:r>
      <w:r w:rsidRPr="00D34C15">
        <w:t xml:space="preserve"> managers’ support should be for policies targeting that category; thus, we would expect </w:t>
      </w:r>
      <w:r w:rsidRPr="00524F74">
        <w:t>greater relative support for class-focused initiatives</w:t>
      </w:r>
      <w:r w:rsidRPr="00D34C15">
        <w:t xml:space="preserve"> than for initiatives aimed at categories judged to be more controllable (while acknowledging that controllability perceptions vary by context).</w:t>
      </w:r>
      <w:r>
        <w:t xml:space="preserve"> </w:t>
      </w:r>
      <w:r w:rsidRPr="00A9719E">
        <w:t xml:space="preserve">Future work should test these propositions directly by measuring category-specific controllability and examining </w:t>
      </w:r>
      <w:r w:rsidRPr="00524F74">
        <w:t>alternative mechanisms</w:t>
      </w:r>
      <w:r w:rsidRPr="00A9719E">
        <w:t xml:space="preserve"> that may drive support for other categories.</w:t>
      </w:r>
      <w:r>
        <w:t xml:space="preserve"> </w:t>
      </w:r>
    </w:p>
    <w:p w14:paraId="49B2F20B" w14:textId="586017FE" w:rsidR="0017651C" w:rsidRDefault="00A055ED" w:rsidP="00DE73DD">
      <w:pPr>
        <w:spacing w:line="480" w:lineRule="auto"/>
        <w:ind w:firstLine="720"/>
      </w:pPr>
      <w:r>
        <w:t>Third, i</w:t>
      </w:r>
      <w:r w:rsidR="009D0662">
        <w:t>t is</w:t>
      </w:r>
      <w:r w:rsidR="00DE73DD">
        <w:t xml:space="preserve"> </w:t>
      </w:r>
      <w:r w:rsidR="009D0662">
        <w:t>important to acknowledge that o</w:t>
      </w:r>
      <w:r w:rsidR="009D0662" w:rsidRPr="0065569F">
        <w:t>ur study primarily sampled managers in U.S.-based organizations. Given that meritocratic ideals vary across cultural and institutional contexts (</w:t>
      </w:r>
      <w:proofErr w:type="spellStart"/>
      <w:r w:rsidR="009D0662" w:rsidRPr="0065569F">
        <w:t>Mijs</w:t>
      </w:r>
      <w:proofErr w:type="spellEnd"/>
      <w:r w:rsidR="009D0662" w:rsidRPr="0065569F">
        <w:t xml:space="preserve">, 2016), future research should examine how cross-cultural differences impact attitudes toward social class diversity initiatives. </w:t>
      </w:r>
      <w:r w:rsidR="009D0662">
        <w:t>In fact, a recent replication study re-examined 22 U.S.-based studies on the psychological impact of social class—spanning cognition, emotion, decision making, and social behavior—across diverse samples in the U</w:t>
      </w:r>
      <w:r w:rsidR="00A37CD6">
        <w:t>.S.</w:t>
      </w:r>
      <w:r w:rsidR="009D0662">
        <w:t>, France, India, and Switzerland. The results showed that only half of these studies successfully replicated (</w:t>
      </w:r>
      <w:proofErr w:type="spellStart"/>
      <w:r w:rsidR="009D0662">
        <w:t>Batruch</w:t>
      </w:r>
      <w:proofErr w:type="spellEnd"/>
      <w:r w:rsidR="009D0662">
        <w:t>, Sommet, &amp; Autin, 2025). It is plausible to speculate that, i</w:t>
      </w:r>
      <w:r w:rsidR="009D0662" w:rsidRPr="0065569F">
        <w:t>n societies with stronger welfare protections or less emphasis on individual mobility</w:t>
      </w:r>
      <w:r w:rsidR="009D0662">
        <w:t xml:space="preserve"> (e.g., France)</w:t>
      </w:r>
      <w:r w:rsidR="009D0662" w:rsidRPr="0065569F">
        <w:t>, perceived controllability of social class may be less influential in shaping diversity policy support.</w:t>
      </w:r>
    </w:p>
    <w:p w14:paraId="485EA25F" w14:textId="79854C74" w:rsidR="00881AC1" w:rsidRDefault="000A7912" w:rsidP="006F0F71">
      <w:pPr>
        <w:spacing w:line="480" w:lineRule="auto"/>
        <w:ind w:firstLine="720"/>
      </w:pPr>
      <w:r>
        <w:t xml:space="preserve">Beyond the scope-related limitations discussed above, another important consideration concerns alternative </w:t>
      </w:r>
      <w:r w:rsidR="00577F46">
        <w:t xml:space="preserve">and additional </w:t>
      </w:r>
      <w:r>
        <w:t xml:space="preserve">explanations for our findings. </w:t>
      </w:r>
      <w:r w:rsidR="006F0F71" w:rsidRPr="006F0F71">
        <w:t>In addition to the mechanisms emphasized in prior literature—awareness-based explanations—and our proposed controllability/responsibility account, we also considered two additional possibilities: perceived visibility and perceived legality.</w:t>
      </w:r>
      <w:r w:rsidR="009A7A00">
        <w:t xml:space="preserve"> </w:t>
      </w:r>
      <w:r w:rsidR="0033176A">
        <w:t>With respect to visibility, o</w:t>
      </w:r>
      <w:r w:rsidR="002C4BC1">
        <w:t>ur</w:t>
      </w:r>
      <w:r w:rsidR="00F7212A" w:rsidRPr="008E3528">
        <w:t xml:space="preserve"> results in Study 2 </w:t>
      </w:r>
      <w:r w:rsidR="002C4BC1">
        <w:t>provide s</w:t>
      </w:r>
      <w:r w:rsidR="001A7FB0">
        <w:t>uggestive</w:t>
      </w:r>
      <w:r w:rsidR="002C4BC1">
        <w:t xml:space="preserve"> empirical support for the</w:t>
      </w:r>
      <w:r w:rsidR="004A31CC">
        <w:t xml:space="preserve"> </w:t>
      </w:r>
      <w:r w:rsidR="0033176A">
        <w:t xml:space="preserve">idea </w:t>
      </w:r>
      <w:r w:rsidR="004A31CC">
        <w:t xml:space="preserve">that social class background receives less support </w:t>
      </w:r>
      <w:r w:rsidR="009E3AF6">
        <w:t>than</w:t>
      </w:r>
      <w:r w:rsidR="004A31CC">
        <w:t xml:space="preserve"> other diversity categories because it</w:t>
      </w:r>
      <w:r w:rsidR="009C4B74">
        <w:t xml:space="preserve"> is</w:t>
      </w:r>
      <w:r w:rsidR="001A7FB0">
        <w:t xml:space="preserve"> perceived as a less</w:t>
      </w:r>
      <w:r w:rsidR="009C4B74">
        <w:t xml:space="preserve"> </w:t>
      </w:r>
      <w:r w:rsidR="00C40C52">
        <w:t>outwardly “</w:t>
      </w:r>
      <w:r w:rsidR="009C4B74">
        <w:t>visible</w:t>
      </w:r>
      <w:r w:rsidR="00C40C52">
        <w:t>”</w:t>
      </w:r>
      <w:r w:rsidR="009C4B74">
        <w:t xml:space="preserve"> identity</w:t>
      </w:r>
      <w:r w:rsidR="0033176A">
        <w:t xml:space="preserve">, and </w:t>
      </w:r>
      <w:r w:rsidR="0033176A" w:rsidRPr="0033176A">
        <w:t>attributes must be easily observable to be relevant for discrimination or organizational diversity policies</w:t>
      </w:r>
      <w:r w:rsidR="006D07D4">
        <w:t xml:space="preserve"> (</w:t>
      </w:r>
      <w:proofErr w:type="spellStart"/>
      <w:r w:rsidR="006D07D4" w:rsidRPr="001D7753">
        <w:t>Kallschmidt</w:t>
      </w:r>
      <w:proofErr w:type="spellEnd"/>
      <w:r w:rsidR="006D07D4" w:rsidRPr="001D7753">
        <w:t xml:space="preserve"> &amp; Eaton, 2019</w:t>
      </w:r>
      <w:r w:rsidR="006D07D4">
        <w:t>)</w:t>
      </w:r>
      <w:r w:rsidR="00D47159">
        <w:t xml:space="preserve">, broadly consistent with </w:t>
      </w:r>
      <w:r w:rsidR="0056282F">
        <w:t>one operationalization of the</w:t>
      </w:r>
      <w:r w:rsidR="00D47159">
        <w:t xml:space="preserve"> awareness account</w:t>
      </w:r>
      <w:r w:rsidR="009C4B74">
        <w:t xml:space="preserve">. </w:t>
      </w:r>
      <w:r w:rsidR="007D3CAE">
        <w:t>However,</w:t>
      </w:r>
      <w:r w:rsidR="009C4B74">
        <w:t xml:space="preserve"> </w:t>
      </w:r>
      <w:r w:rsidR="007D3CAE">
        <w:t>prior research</w:t>
      </w:r>
      <w:r w:rsidR="00F7212A">
        <w:t xml:space="preserve"> demonstrates that individuals can </w:t>
      </w:r>
      <w:r w:rsidR="007D3CAE">
        <w:t xml:space="preserve">and do </w:t>
      </w:r>
      <w:r w:rsidR="00F7212A">
        <w:t xml:space="preserve">infer </w:t>
      </w:r>
      <w:r w:rsidR="007D3CAE">
        <w:t xml:space="preserve">social </w:t>
      </w:r>
      <w:r w:rsidR="00F7212A">
        <w:t>class from brief cues such as speech, dress, and demeanor (Becker et al., 2019; Kraus et al., 2019; Kraus &amp; Keltner, 2009)</w:t>
      </w:r>
      <w:r w:rsidR="00512362">
        <w:t xml:space="preserve">, </w:t>
      </w:r>
      <w:r w:rsidR="00BB367A">
        <w:t>and that these inferences</w:t>
      </w:r>
      <w:r w:rsidR="00F7212A">
        <w:t xml:space="preserve"> disadvantage lower-class candidates</w:t>
      </w:r>
      <w:r w:rsidR="00512362">
        <w:t xml:space="preserve"> </w:t>
      </w:r>
      <w:r w:rsidR="00F7212A">
        <w:t xml:space="preserve">in elite hiring contexts (Rivera &amp; </w:t>
      </w:r>
      <w:proofErr w:type="spellStart"/>
      <w:r w:rsidR="00F7212A">
        <w:t>Tilcsik</w:t>
      </w:r>
      <w:proofErr w:type="spellEnd"/>
      <w:r w:rsidR="00F7212A">
        <w:t xml:space="preserve">, 2016). </w:t>
      </w:r>
      <w:r w:rsidR="0033176A">
        <w:t>Importantly, our findings suggest that limited visibility alone is unlikely to fully account for the lower support afforded to class-based diversity initiatives</w:t>
      </w:r>
      <w:r w:rsidR="009E3AF6">
        <w:t>:</w:t>
      </w:r>
      <w:r w:rsidR="0033176A">
        <w:t xml:space="preserve"> even when individuals acknowledge that social class can </w:t>
      </w:r>
      <w:r w:rsidR="009E3AF6">
        <w:t>serve as</w:t>
      </w:r>
      <w:r w:rsidR="0033176A">
        <w:t xml:space="preserve"> an observable basis for biased evaluation, they may still withhold support </w:t>
      </w:r>
      <w:r w:rsidR="009E3AF6">
        <w:t xml:space="preserve">for organizational policies </w:t>
      </w:r>
      <w:r w:rsidR="0033176A">
        <w:t xml:space="preserve">because </w:t>
      </w:r>
      <w:r w:rsidR="009E3AF6">
        <w:t xml:space="preserve">class-based disadvantages are construed as </w:t>
      </w:r>
      <w:r w:rsidR="005C642A">
        <w:t xml:space="preserve">something </w:t>
      </w:r>
      <w:r w:rsidR="009E3AF6">
        <w:t>individuals are</w:t>
      </w:r>
      <w:r w:rsidR="0033176A">
        <w:t xml:space="preserve"> personally responsible for overcoming. That said, we did not directly examine whether perceived visibility predicts support for class-based initiatives, nor did we pit visibility-based explanations against our proposed mechanisms. Future research </w:t>
      </w:r>
      <w:r w:rsidR="009E3AF6">
        <w:t>could nonetheless</w:t>
      </w:r>
      <w:r w:rsidR="0033176A">
        <w:t xml:space="preserve"> more directly assess the role of visibility alongside deservingness and responsibility-based judgments in shaping support for class-based DEI efforts.</w:t>
      </w:r>
      <w:r w:rsidR="00F7212A">
        <w:t xml:space="preserve"> </w:t>
      </w:r>
    </w:p>
    <w:p w14:paraId="42CC90BE" w14:textId="61B2FE3F" w:rsidR="00F0085E" w:rsidRDefault="009A7A00" w:rsidP="00F0085E">
      <w:pPr>
        <w:spacing w:line="480" w:lineRule="auto"/>
        <w:ind w:firstLine="720"/>
      </w:pPr>
      <w:r>
        <w:t>A</w:t>
      </w:r>
      <w:r w:rsidR="00D544C6">
        <w:t>nother</w:t>
      </w:r>
      <w:r w:rsidR="00E96714">
        <w:t xml:space="preserve"> </w:t>
      </w:r>
      <w:r w:rsidRPr="000959B4">
        <w:t xml:space="preserve">mechanism concerns </w:t>
      </w:r>
      <w:r w:rsidR="0033176A">
        <w:t xml:space="preserve">perceptions of legality, </w:t>
      </w:r>
      <w:r w:rsidR="00586677">
        <w:t xml:space="preserve">which is especially important given our focus on the U.S. context and </w:t>
      </w:r>
      <w:r w:rsidR="004D74DA">
        <w:t>American</w:t>
      </w:r>
      <w:r w:rsidRPr="000959B4">
        <w:t xml:space="preserve"> legal history surrounding affirmative action. Because affirmative action policies were originally designed around race and gender rather than social class, </w:t>
      </w:r>
      <w:r>
        <w:t xml:space="preserve">U.S.-based </w:t>
      </w:r>
      <w:r w:rsidRPr="000959B4">
        <w:t>managers may internalize these categories as more “legitimate” or appropriate targets for diversity-related efforts</w:t>
      </w:r>
      <w:r w:rsidR="00C76BEE">
        <w:t>,</w:t>
      </w:r>
      <w:r w:rsidRPr="000959B4">
        <w:t xml:space="preserve"> shap</w:t>
      </w:r>
      <w:r w:rsidR="00C76BEE">
        <w:t>ing</w:t>
      </w:r>
      <w:r w:rsidRPr="000959B4">
        <w:t xml:space="preserve"> </w:t>
      </w:r>
      <w:r w:rsidR="003E6D76">
        <w:t xml:space="preserve">their </w:t>
      </w:r>
      <w:r w:rsidR="00673711">
        <w:t>default</w:t>
      </w:r>
      <w:r w:rsidRPr="000959B4">
        <w:t xml:space="preserve"> assumptions about which demographic categories are</w:t>
      </w:r>
      <w:r>
        <w:t xml:space="preserve"> more legally necessary</w:t>
      </w:r>
      <w:r w:rsidRPr="000959B4">
        <w:t xml:space="preserve"> to consider when implementing DEI initiatives.</w:t>
      </w:r>
      <w:r>
        <w:t xml:space="preserve"> </w:t>
      </w:r>
      <w:r w:rsidRPr="000959B4">
        <w:t xml:space="preserve">However, our empirical data do not support legality perceptions as </w:t>
      </w:r>
      <w:r w:rsidR="003E6D76">
        <w:t>a primary mechanism</w:t>
      </w:r>
      <w:r>
        <w:t xml:space="preserve">: </w:t>
      </w:r>
      <w:r w:rsidR="003E6D76">
        <w:t>participants’ perceptions of the legality of considering candidates’ social class background did not differ from perceptions of the legality of considering race or gender (Appendix C)</w:t>
      </w:r>
      <w:r w:rsidRPr="000959B4">
        <w:t xml:space="preserve">. </w:t>
      </w:r>
      <w:r>
        <w:t>Moreover, Akinola et al. (2025) found that organizations referenced social class as part of their diversity efforts even less frequently than other non-legal</w:t>
      </w:r>
      <w:r w:rsidR="00F0085E">
        <w:t>ly protected attributes</w:t>
      </w:r>
      <w:r>
        <w:t xml:space="preserve">, such as professional experience, cultural background, or functional knowledge. </w:t>
      </w:r>
      <w:r w:rsidR="00715289">
        <w:t xml:space="preserve">Together, these findings suggest that legality concerns are unlikely to be the primary driver of resistance to class-based DEI, although our results may help explain why social class was historically excluded from affirmative action frameworks in the first place. Nonetheless, we acknowledge that our findings are situated within a specific historical and geographical context (the </w:t>
      </w:r>
      <w:r w:rsidR="009C20B4">
        <w:t>U.S.</w:t>
      </w:r>
      <w:r w:rsidR="00715289">
        <w:t>), and future research could examine how legal precedent and normative assumptions shape beliefs about which forms of inequality are viewed as appropriate targets for organizational intervention.</w:t>
      </w:r>
    </w:p>
    <w:p w14:paraId="2B36DE09" w14:textId="1F06E9DE" w:rsidR="00130329" w:rsidRDefault="0017651C" w:rsidP="00130329">
      <w:pPr>
        <w:spacing w:line="480" w:lineRule="auto"/>
        <w:ind w:firstLine="720"/>
      </w:pPr>
      <w:r>
        <w:t>Beyond the alternative explanations considered above, future research could examine additional mechanisms that we did not theorize or measure in the present research, but that may nonetheless shape attitudes toward class-based DEI policies. One</w:t>
      </w:r>
      <w:r w:rsidR="00A60AE1" w:rsidRPr="00A60AE1">
        <w:t xml:space="preserve"> promising avenue for future research lies in exploring the role of </w:t>
      </w:r>
      <w:r w:rsidR="00A60AE1" w:rsidRPr="00524F74">
        <w:t>essentialist beliefs about social class</w:t>
      </w:r>
      <w:r w:rsidR="00A60AE1" w:rsidRPr="00A60AE1">
        <w:t xml:space="preserve">. </w:t>
      </w:r>
      <w:r w:rsidR="008E6471">
        <w:t>Although</w:t>
      </w:r>
      <w:r w:rsidR="00FE5CFF">
        <w:t xml:space="preserve"> research suggests that</w:t>
      </w:r>
      <w:r w:rsidR="00B77873">
        <w:t xml:space="preserve"> </w:t>
      </w:r>
      <w:r w:rsidR="008E6471">
        <w:t>individuals</w:t>
      </w:r>
      <w:r w:rsidR="00B77873">
        <w:t xml:space="preserve"> widely endorse meritocra</w:t>
      </w:r>
      <w:r w:rsidR="008E6471">
        <w:t xml:space="preserve">cy and </w:t>
      </w:r>
      <w:r w:rsidR="00A272E4">
        <w:t xml:space="preserve">overestimate the ease of </w:t>
      </w:r>
      <w:r w:rsidR="008E6471">
        <w:t>mobility of social class</w:t>
      </w:r>
      <w:r w:rsidR="00B77873">
        <w:t xml:space="preserve"> (</w:t>
      </w:r>
      <w:proofErr w:type="spellStart"/>
      <w:r w:rsidR="00783FEE" w:rsidRPr="001E7A75">
        <w:t>Davidai</w:t>
      </w:r>
      <w:proofErr w:type="spellEnd"/>
      <w:r w:rsidR="00783FEE" w:rsidRPr="001E7A75">
        <w:t xml:space="preserve"> &amp; Gilovich, 201</w:t>
      </w:r>
      <w:r w:rsidR="00603EC5">
        <w:t>8</w:t>
      </w:r>
      <w:r w:rsidR="00783FEE">
        <w:t xml:space="preserve">; Kraus, 2015; Kraus &amp; Tan, 2015; </w:t>
      </w:r>
      <w:r w:rsidR="007C36ED" w:rsidRPr="00932CCA">
        <w:t xml:space="preserve">MacLeod, 2018; </w:t>
      </w:r>
      <w:proofErr w:type="spellStart"/>
      <w:r w:rsidR="007C36ED" w:rsidRPr="00932CCA">
        <w:t>MarKovits</w:t>
      </w:r>
      <w:proofErr w:type="spellEnd"/>
      <w:r w:rsidR="007C36ED" w:rsidRPr="00932CCA">
        <w:t>, 2019</w:t>
      </w:r>
      <w:r w:rsidR="00B77873">
        <w:t xml:space="preserve">), there are also those who endorse </w:t>
      </w:r>
      <w:r w:rsidR="00A60AE1" w:rsidRPr="00A60AE1">
        <w:t xml:space="preserve">essentialist </w:t>
      </w:r>
      <w:r w:rsidR="00B77873">
        <w:t>belief</w:t>
      </w:r>
      <w:r w:rsidR="00E47E0B">
        <w:t>s</w:t>
      </w:r>
      <w:r w:rsidR="00B77873">
        <w:t xml:space="preserve">, </w:t>
      </w:r>
      <w:r w:rsidR="00A70687">
        <w:t>viewing</w:t>
      </w:r>
      <w:r w:rsidR="00A60AE1" w:rsidRPr="00A60AE1">
        <w:t xml:space="preserve"> social class as biologically determined, immutable, or fundamentally defining of a person’s character (Kraus &amp; Keltner, 2013). </w:t>
      </w:r>
      <w:r w:rsidR="00F9294C" w:rsidRPr="00A60AE1">
        <w:t>Such a view</w:t>
      </w:r>
      <w:r w:rsidR="00DE07AA">
        <w:t xml:space="preserve"> </w:t>
      </w:r>
      <w:r w:rsidR="00F9294C" w:rsidRPr="00A60AE1">
        <w:t xml:space="preserve">could </w:t>
      </w:r>
      <w:r w:rsidR="00F9294C" w:rsidRPr="008B4CE1">
        <w:t>reinforce fatalism or justify exclusion</w:t>
      </w:r>
      <w:r w:rsidR="00DB5867">
        <w:t xml:space="preserve"> from DEI policies</w:t>
      </w:r>
      <w:r w:rsidR="00F9294C" w:rsidRPr="00A60AE1">
        <w:t xml:space="preserve"> by casting lower-class individuals as inherently “less capable.”</w:t>
      </w:r>
      <w:r w:rsidR="008260A6">
        <w:t xml:space="preserve"> </w:t>
      </w:r>
      <w:r w:rsidR="00CE0A73">
        <w:t xml:space="preserve">Future research should examine </w:t>
      </w:r>
      <w:r w:rsidR="00CE0A73" w:rsidRPr="00CE0A73">
        <w:rPr>
          <w:rStyle w:val="Strong"/>
          <w:b w:val="0"/>
          <w:bCs w:val="0"/>
        </w:rPr>
        <w:t>when and for whom</w:t>
      </w:r>
      <w:r w:rsidR="00CE0A73">
        <w:t xml:space="preserve"> meritocratic beliefs about mobility versus essentialist beliefs about determination shape managers’ support for class-based diversity policies. Doing so would clarify the boundary conditions of our theorizing and reveal whether these belief systems exert complementary or divergent effects on policy support. </w:t>
      </w:r>
    </w:p>
    <w:p w14:paraId="6E235DCA" w14:textId="3EC1F8F3" w:rsidR="00A055ED" w:rsidRDefault="004162B0" w:rsidP="00A055ED">
      <w:pPr>
        <w:spacing w:line="480" w:lineRule="auto"/>
        <w:ind w:firstLine="720"/>
      </w:pPr>
      <w:r>
        <w:t xml:space="preserve">Beyond identifying additional mechanisms, future research should also examine the boundary conditions of the mechanisms supported in the present research. For instance, </w:t>
      </w:r>
      <w:r w:rsidR="00A055ED">
        <w:t>managers’ individual differences may moderate these effects. In the current paper, we controlled for managers’ own social class background and found that our results were robust across studies even with this control (Appendix D). Nonetheless, future research should conduct a deeper dive into whether and when lived experience with lower social class—or social class mobility—shapes attributional beliefs and affect policy support. Another important individual difference to consider is political ideology, which shapes how individuals interpret structural versus individual explanations of inequality (Chambers et al., 2013). For instance, social egalitarians, compared with anti-egalitarians, are more vigilant and accurate in detecting inequality when it affects disadvantaged groups (Waldfogel et al., 2021), and political ideology (left/liberal vs. right/conservative) has been shown to predict support for gender equality more strongly than perceived personal or societal inequality (</w:t>
      </w:r>
      <w:proofErr w:type="spellStart"/>
      <w:r w:rsidR="00A055ED">
        <w:t>Sevincer</w:t>
      </w:r>
      <w:proofErr w:type="spellEnd"/>
      <w:r w:rsidR="00A055ED">
        <w:t xml:space="preserve"> et al., 2023). These findings suggest that ideology could amplify or dampen the effect of controllability perceptions, thereby influencing class-based policy support. </w:t>
      </w:r>
    </w:p>
    <w:p w14:paraId="0B3B6C8C" w14:textId="2AD0ABDA" w:rsidR="00586677" w:rsidRDefault="00116708" w:rsidP="00730952">
      <w:pPr>
        <w:spacing w:line="480" w:lineRule="auto"/>
        <w:ind w:firstLine="720"/>
      </w:pPr>
      <w:r>
        <w:t xml:space="preserve">Beyond manager characteristics, support for class-based policies may vary also depending on intersecting social identities. </w:t>
      </w:r>
      <w:r w:rsidR="00730952">
        <w:t>In the present research, we focus on managers’ cognition and policy support regarding social class in isolation, without considering how support might differ when class intersects with other identities, particularly race, which is closely linked to class in the U</w:t>
      </w:r>
      <w:r w:rsidR="00A37CD6">
        <w:t>.S.</w:t>
      </w:r>
      <w:r w:rsidR="00730952">
        <w:t xml:space="preserve"> (Moore-Berg &amp; Karpinski, 2019). </w:t>
      </w:r>
      <w:r w:rsidR="00730952" w:rsidRPr="00730952">
        <w:t xml:space="preserve">An intersectional lens may reveal that perceptions of controllability and support vary depending on these intersections. For example, the same low-class origin cue may be interpreted differently for Black versus White individuals. Prior work documents racialized stereotypes about work ethic—such as perceptions of Black individuals as lazier (Fox, 2004; </w:t>
      </w:r>
      <w:proofErr w:type="spellStart"/>
      <w:r w:rsidR="00730952" w:rsidRPr="00730952">
        <w:t>Sigelman</w:t>
      </w:r>
      <w:proofErr w:type="spellEnd"/>
      <w:r w:rsidR="00730952" w:rsidRPr="00730952">
        <w:t xml:space="preserve"> &amp; </w:t>
      </w:r>
      <w:proofErr w:type="spellStart"/>
      <w:r w:rsidR="00730952" w:rsidRPr="00730952">
        <w:t>Tuch</w:t>
      </w:r>
      <w:proofErr w:type="spellEnd"/>
      <w:r w:rsidR="00730952" w:rsidRPr="00730952">
        <w:t xml:space="preserve">, 1997)—which can influence judgments of deservingness. This suggests that the controllability → responsibility pathway may be moderated by race: managers who view class-based disadvantages as more personally controllable may assign greater responsibility to Black individuals than to White individuals, potentially reducing support for class-focused policies </w:t>
      </w:r>
      <w:r w:rsidR="00730952">
        <w:t xml:space="preserve">especially </w:t>
      </w:r>
      <w:r w:rsidR="00730952" w:rsidRPr="00730952">
        <w:t>for Black workers from lower social class backgrounds. We encourage future research to adopt an intersectional lens that considers race and other intersecting identities (e.g., gender, age).</w:t>
      </w:r>
    </w:p>
    <w:p w14:paraId="16792A2E" w14:textId="048CE7B7" w:rsidR="0065569F" w:rsidRPr="0065569F" w:rsidRDefault="0065569F" w:rsidP="00535CA3">
      <w:pPr>
        <w:spacing w:line="480" w:lineRule="auto"/>
        <w:jc w:val="center"/>
        <w:rPr>
          <w:b/>
          <w:bCs/>
        </w:rPr>
      </w:pPr>
      <w:r w:rsidRPr="0065569F">
        <w:rPr>
          <w:b/>
          <w:bCs/>
        </w:rPr>
        <w:t>Conclusion</w:t>
      </w:r>
    </w:p>
    <w:p w14:paraId="481B42D3" w14:textId="4E093463" w:rsidR="00A26C5C" w:rsidRDefault="0065569F" w:rsidP="00490783">
      <w:pPr>
        <w:spacing w:line="480" w:lineRule="auto"/>
        <w:ind w:firstLine="720"/>
        <w:rPr>
          <w:color w:val="000000" w:themeColor="text1"/>
        </w:rPr>
      </w:pPr>
      <w:r w:rsidRPr="0065569F">
        <w:t>As organizations continue to expand their diversity efforts, addressing social class disparities remains a critical challenge. Our research highlights a fundamental psychological barrier: managers may resist class-based diversity policies because they perceive social class mobility as a matter of personal effort rather than structural constraint</w:t>
      </w:r>
      <w:r w:rsidR="003C110F">
        <w:t xml:space="preserve"> and thus that </w:t>
      </w:r>
      <w:r w:rsidR="002D5529">
        <w:t xml:space="preserve">associated challenges with lower social class background </w:t>
      </w:r>
      <w:r w:rsidR="0065092B">
        <w:t xml:space="preserve">should be </w:t>
      </w:r>
      <w:r w:rsidR="002D5529">
        <w:t>overcome</w:t>
      </w:r>
      <w:r w:rsidR="0065092B">
        <w:t xml:space="preserve"> by the individual</w:t>
      </w:r>
      <w:r w:rsidRPr="0065569F">
        <w:t>. By understanding how perceived controllability and responsibility shape diversity policy support, organizations can develop more effective strategies to promote social class inclusion.</w:t>
      </w:r>
    </w:p>
    <w:p w14:paraId="0FD63656" w14:textId="77777777" w:rsidR="00A26C5C" w:rsidRDefault="00A26C5C" w:rsidP="00AE693C">
      <w:pPr>
        <w:spacing w:line="480" w:lineRule="auto"/>
        <w:rPr>
          <w:color w:val="000000" w:themeColor="text1"/>
        </w:rPr>
      </w:pPr>
    </w:p>
    <w:p w14:paraId="1F3C2337" w14:textId="77777777" w:rsidR="00A26C5C" w:rsidRDefault="00A26C5C" w:rsidP="00AE693C">
      <w:pPr>
        <w:spacing w:line="480" w:lineRule="auto"/>
        <w:rPr>
          <w:color w:val="000000" w:themeColor="text1"/>
        </w:rPr>
      </w:pPr>
    </w:p>
    <w:p w14:paraId="2176DD0B" w14:textId="1E7BC8DE" w:rsidR="00431E05" w:rsidRPr="0024498E" w:rsidRDefault="00BC0FDA" w:rsidP="00ED214D">
      <w:pPr>
        <w:jc w:val="center"/>
        <w:rPr>
          <w:b/>
          <w:bCs/>
          <w:color w:val="000000" w:themeColor="text1"/>
        </w:rPr>
      </w:pPr>
      <w:r>
        <w:rPr>
          <w:b/>
          <w:bCs/>
          <w:color w:val="000000" w:themeColor="text1"/>
        </w:rPr>
        <w:br w:type="page"/>
      </w:r>
      <w:r w:rsidR="00431E05" w:rsidRPr="0024498E">
        <w:rPr>
          <w:b/>
          <w:bCs/>
          <w:color w:val="000000" w:themeColor="text1"/>
        </w:rPr>
        <w:t>Reference</w:t>
      </w:r>
    </w:p>
    <w:p w14:paraId="6BBC0CCE" w14:textId="75BBAE16" w:rsidR="000640A1" w:rsidRPr="0024498E" w:rsidRDefault="000640A1"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Anderson, A. R., &amp; Miller, C. J. (2003). “Class matters”: Human and social capital in the entrepreneurial process. </w:t>
      </w:r>
      <w:r w:rsidRPr="0024498E">
        <w:rPr>
          <w:i/>
          <w:iCs/>
          <w:color w:val="000000" w:themeColor="text1"/>
          <w:shd w:val="clear" w:color="auto" w:fill="FFFFFF"/>
        </w:rPr>
        <w:t xml:space="preserve">The journal of </w:t>
      </w:r>
      <w:proofErr w:type="gramStart"/>
      <w:r w:rsidRPr="0024498E">
        <w:rPr>
          <w:i/>
          <w:iCs/>
          <w:color w:val="000000" w:themeColor="text1"/>
          <w:shd w:val="clear" w:color="auto" w:fill="FFFFFF"/>
        </w:rPr>
        <w:t>socio-economics</w:t>
      </w:r>
      <w:proofErr w:type="gramEnd"/>
      <w:r w:rsidRPr="0024498E">
        <w:rPr>
          <w:color w:val="000000" w:themeColor="text1"/>
          <w:shd w:val="clear" w:color="auto" w:fill="FFFFFF"/>
        </w:rPr>
        <w:t>, </w:t>
      </w:r>
      <w:r w:rsidRPr="0024498E">
        <w:rPr>
          <w:i/>
          <w:iCs/>
          <w:color w:val="000000" w:themeColor="text1"/>
          <w:shd w:val="clear" w:color="auto" w:fill="FFFFFF"/>
        </w:rPr>
        <w:t>32</w:t>
      </w:r>
      <w:r w:rsidRPr="0024498E">
        <w:rPr>
          <w:color w:val="000000" w:themeColor="text1"/>
          <w:shd w:val="clear" w:color="auto" w:fill="FFFFFF"/>
        </w:rPr>
        <w:t>(1), 17-36.</w:t>
      </w:r>
    </w:p>
    <w:p w14:paraId="794285A0" w14:textId="34C459F6" w:rsidR="00292794" w:rsidRPr="0024498E" w:rsidRDefault="007F5BE0"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Adler, N. E., Epel, E. S., </w:t>
      </w:r>
      <w:proofErr w:type="spellStart"/>
      <w:r w:rsidRPr="0024498E">
        <w:rPr>
          <w:color w:val="000000" w:themeColor="text1"/>
          <w:shd w:val="clear" w:color="auto" w:fill="FFFFFF"/>
        </w:rPr>
        <w:t>Castellazzo</w:t>
      </w:r>
      <w:proofErr w:type="spellEnd"/>
      <w:r w:rsidRPr="0024498E">
        <w:rPr>
          <w:color w:val="000000" w:themeColor="text1"/>
          <w:shd w:val="clear" w:color="auto" w:fill="FFFFFF"/>
        </w:rPr>
        <w:t xml:space="preserve">, G., &amp; </w:t>
      </w:r>
      <w:proofErr w:type="spellStart"/>
      <w:r w:rsidRPr="0024498E">
        <w:rPr>
          <w:color w:val="000000" w:themeColor="text1"/>
          <w:shd w:val="clear" w:color="auto" w:fill="FFFFFF"/>
        </w:rPr>
        <w:t>Ickovics</w:t>
      </w:r>
      <w:proofErr w:type="spellEnd"/>
      <w:r w:rsidRPr="0024498E">
        <w:rPr>
          <w:color w:val="000000" w:themeColor="text1"/>
          <w:shd w:val="clear" w:color="auto" w:fill="FFFFFF"/>
        </w:rPr>
        <w:t>, J. R. (2000). Relationship of subjective and objective social status with psychological and physiological functioning: Preliminary data in healthy, White women. </w:t>
      </w:r>
      <w:r w:rsidRPr="0024498E">
        <w:rPr>
          <w:i/>
          <w:iCs/>
          <w:color w:val="000000" w:themeColor="text1"/>
          <w:shd w:val="clear" w:color="auto" w:fill="FFFFFF"/>
        </w:rPr>
        <w:t>Health psychology</w:t>
      </w:r>
      <w:r w:rsidRPr="0024498E">
        <w:rPr>
          <w:color w:val="000000" w:themeColor="text1"/>
          <w:shd w:val="clear" w:color="auto" w:fill="FFFFFF"/>
        </w:rPr>
        <w:t>, </w:t>
      </w:r>
      <w:r w:rsidRPr="0024498E">
        <w:rPr>
          <w:i/>
          <w:iCs/>
          <w:color w:val="000000" w:themeColor="text1"/>
          <w:shd w:val="clear" w:color="auto" w:fill="FFFFFF"/>
        </w:rPr>
        <w:t>19</w:t>
      </w:r>
      <w:r w:rsidRPr="0024498E">
        <w:rPr>
          <w:color w:val="000000" w:themeColor="text1"/>
          <w:shd w:val="clear" w:color="auto" w:fill="FFFFFF"/>
        </w:rPr>
        <w:t>(6), 586.</w:t>
      </w:r>
    </w:p>
    <w:p w14:paraId="45F7B17A" w14:textId="43F71738" w:rsidR="00292794" w:rsidRPr="0024498E" w:rsidRDefault="00292794"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rPr>
        <w:t>Akinola, M., Opie, T., Ho, G., Castel, S., Unzueta, M., &amp; Brief, A. (working paper). Diversity isn’t what it used to be: The consequences of the broadening of diversity. January 01, 2025.</w:t>
      </w:r>
    </w:p>
    <w:p w14:paraId="2D5BE672" w14:textId="0E089236" w:rsidR="00DA416E" w:rsidRPr="0024498E" w:rsidRDefault="00DA416E"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Auer, D., &amp; </w:t>
      </w:r>
      <w:proofErr w:type="spellStart"/>
      <w:r w:rsidRPr="0024498E">
        <w:rPr>
          <w:color w:val="000000" w:themeColor="text1"/>
          <w:shd w:val="clear" w:color="auto" w:fill="FFFFFF"/>
        </w:rPr>
        <w:t>Ruedin</w:t>
      </w:r>
      <w:proofErr w:type="spellEnd"/>
      <w:r w:rsidRPr="0024498E">
        <w:rPr>
          <w:color w:val="000000" w:themeColor="text1"/>
          <w:shd w:val="clear" w:color="auto" w:fill="FFFFFF"/>
        </w:rPr>
        <w:t>, D. (2019). Who feels disadvantaged? Reporting discrimination in surveys. In </w:t>
      </w:r>
      <w:r w:rsidRPr="0024498E">
        <w:rPr>
          <w:i/>
          <w:iCs/>
          <w:color w:val="000000" w:themeColor="text1"/>
          <w:shd w:val="clear" w:color="auto" w:fill="FFFFFF"/>
        </w:rPr>
        <w:t>Migrants and expats: The Swiss migration and mobility Nexus</w:t>
      </w:r>
      <w:r w:rsidRPr="0024498E">
        <w:rPr>
          <w:color w:val="000000" w:themeColor="text1"/>
          <w:shd w:val="clear" w:color="auto" w:fill="FFFFFF"/>
        </w:rPr>
        <w:t> (pp. 221-242). Cham: Springer International Publishing.</w:t>
      </w:r>
    </w:p>
    <w:p w14:paraId="74AFB763" w14:textId="48C44A1C" w:rsidR="004A3913" w:rsidRPr="0024498E" w:rsidRDefault="004A3913"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Ballinger, T., &amp; Crocker, J. (2021). Understanding Whites’ perceptions of multicultural policies: A (non)zero-sum framework? </w:t>
      </w:r>
      <w:r w:rsidRPr="0024498E">
        <w:rPr>
          <w:rStyle w:val="Emphasis"/>
          <w:color w:val="000000" w:themeColor="text1"/>
          <w:shd w:val="clear" w:color="auto" w:fill="FFFFFF"/>
        </w:rPr>
        <w:t>Journal of Personality and Social Psychology, 120</w:t>
      </w:r>
      <w:r w:rsidRPr="0024498E">
        <w:rPr>
          <w:color w:val="000000" w:themeColor="text1"/>
          <w:shd w:val="clear" w:color="auto" w:fill="FFFFFF"/>
        </w:rPr>
        <w:t>(5), 1231–1260.</w:t>
      </w:r>
    </w:p>
    <w:p w14:paraId="513E4B9F" w14:textId="004162CC" w:rsidR="00D45CD3" w:rsidRPr="0024498E" w:rsidRDefault="00D45CD3"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Ballinger, T., Jiang, T., &amp; Crocker, J. (2024). Lay theories of diversity initiatives: Theory and measurement of zero-sum and win-win beliefs. </w:t>
      </w:r>
      <w:r w:rsidRPr="0024498E">
        <w:rPr>
          <w:i/>
          <w:iCs/>
          <w:color w:val="000000" w:themeColor="text1"/>
          <w:shd w:val="clear" w:color="auto" w:fill="FFFFFF"/>
        </w:rPr>
        <w:t>Group Processes &amp; Intergroup Relations</w:t>
      </w:r>
      <w:r w:rsidRPr="0024498E">
        <w:rPr>
          <w:color w:val="000000" w:themeColor="text1"/>
          <w:shd w:val="clear" w:color="auto" w:fill="FFFFFF"/>
        </w:rPr>
        <w:t>, </w:t>
      </w:r>
      <w:r w:rsidRPr="0024498E">
        <w:rPr>
          <w:i/>
          <w:iCs/>
          <w:color w:val="000000" w:themeColor="text1"/>
          <w:shd w:val="clear" w:color="auto" w:fill="FFFFFF"/>
        </w:rPr>
        <w:t>27</w:t>
      </w:r>
      <w:r w:rsidRPr="0024498E">
        <w:rPr>
          <w:color w:val="000000" w:themeColor="text1"/>
          <w:shd w:val="clear" w:color="auto" w:fill="FFFFFF"/>
        </w:rPr>
        <w:t>(4), 859-881.</w:t>
      </w:r>
    </w:p>
    <w:p w14:paraId="0EDFF9FF" w14:textId="591AD023" w:rsidR="00B311C2" w:rsidRPr="0024498E" w:rsidRDefault="00B311C2" w:rsidP="002C1F75">
      <w:pPr>
        <w:pStyle w:val="NormalWeb"/>
        <w:spacing w:before="0" w:beforeAutospacing="0" w:after="0" w:afterAutospacing="0"/>
        <w:ind w:left="720" w:hanging="720"/>
      </w:pPr>
      <w:r w:rsidRPr="0024498E">
        <w:t>Barnshaw, John (2008). </w:t>
      </w:r>
      <w:hyperlink r:id="rId15" w:history="1">
        <w:r w:rsidRPr="0024498E">
          <w:rPr>
            <w:rStyle w:val="Hyperlink"/>
          </w:rPr>
          <w:t>"Race"</w:t>
        </w:r>
      </w:hyperlink>
      <w:r w:rsidRPr="0024498E">
        <w:t>. In Schaefer, Richard T. (ed.). Encyclopedia of Race, Ethnicity, and Society, Volume 1. SAGE Publications. pp. 1091–3. </w:t>
      </w:r>
      <w:hyperlink r:id="rId16" w:tooltip="ISBN (identifier)" w:history="1">
        <w:r w:rsidRPr="0024498E">
          <w:rPr>
            <w:rStyle w:val="Hyperlink"/>
          </w:rPr>
          <w:t>ISBN</w:t>
        </w:r>
      </w:hyperlink>
      <w:r w:rsidRPr="0024498E">
        <w:t> </w:t>
      </w:r>
      <w:hyperlink r:id="rId17" w:tooltip="Special:BookSources/978-1-45-226586-5" w:history="1">
        <w:r w:rsidRPr="0024498E">
          <w:rPr>
            <w:rStyle w:val="Hyperlink"/>
          </w:rPr>
          <w:t>978-1-45-226586-5</w:t>
        </w:r>
      </w:hyperlink>
      <w:r w:rsidRPr="0024498E">
        <w:t>.</w:t>
      </w:r>
    </w:p>
    <w:p w14:paraId="134B79E0" w14:textId="23B293ED" w:rsidR="002C13A4" w:rsidRPr="0024498E" w:rsidRDefault="002C13A4"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Bauman, C. W., </w:t>
      </w:r>
      <w:proofErr w:type="spellStart"/>
      <w:r w:rsidRPr="0024498E">
        <w:rPr>
          <w:color w:val="000000" w:themeColor="text1"/>
          <w:shd w:val="clear" w:color="auto" w:fill="FFFFFF"/>
        </w:rPr>
        <w:t>Trawalter</w:t>
      </w:r>
      <w:proofErr w:type="spellEnd"/>
      <w:r w:rsidRPr="0024498E">
        <w:rPr>
          <w:color w:val="000000" w:themeColor="text1"/>
          <w:shd w:val="clear" w:color="auto" w:fill="FFFFFF"/>
        </w:rPr>
        <w:t>, S., &amp; Unzueta, M. M. (2014). Diverse according to whom? Racial group membership and concerns about discrimination shape diversity judgments. </w:t>
      </w:r>
      <w:r w:rsidRPr="0024498E">
        <w:rPr>
          <w:i/>
          <w:iCs/>
          <w:color w:val="000000" w:themeColor="text1"/>
          <w:shd w:val="clear" w:color="auto" w:fill="FFFFFF"/>
        </w:rPr>
        <w:t>Personality and Social Psychology Bulletin</w:t>
      </w:r>
      <w:r w:rsidRPr="0024498E">
        <w:rPr>
          <w:color w:val="000000" w:themeColor="text1"/>
          <w:shd w:val="clear" w:color="auto" w:fill="FFFFFF"/>
        </w:rPr>
        <w:t>, </w:t>
      </w:r>
      <w:r w:rsidRPr="0024498E">
        <w:rPr>
          <w:i/>
          <w:iCs/>
          <w:color w:val="000000" w:themeColor="text1"/>
          <w:shd w:val="clear" w:color="auto" w:fill="FFFFFF"/>
        </w:rPr>
        <w:t>40</w:t>
      </w:r>
      <w:r w:rsidRPr="0024498E">
        <w:rPr>
          <w:color w:val="000000" w:themeColor="text1"/>
          <w:shd w:val="clear" w:color="auto" w:fill="FFFFFF"/>
        </w:rPr>
        <w:t>(10), 1354-1372.</w:t>
      </w:r>
    </w:p>
    <w:p w14:paraId="36D775E3" w14:textId="3E81C410"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Becker, G. S. (1957). </w:t>
      </w:r>
      <w:r w:rsidRPr="0024498E">
        <w:rPr>
          <w:rStyle w:val="Emphasis"/>
          <w:color w:val="000000" w:themeColor="text1"/>
        </w:rPr>
        <w:t>The economics of discrimination</w:t>
      </w:r>
      <w:r w:rsidRPr="0024498E">
        <w:rPr>
          <w:color w:val="000000" w:themeColor="text1"/>
        </w:rPr>
        <w:t>. University of Chicago Press.</w:t>
      </w:r>
    </w:p>
    <w:p w14:paraId="02D26407"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Becker, J. C., Kraus, M. W., &amp; Rheinschmidt-Same, M. (2019). Cultural expressions of social class and their implications for group-specific treatment. </w:t>
      </w:r>
      <w:r w:rsidRPr="0024498E">
        <w:rPr>
          <w:rStyle w:val="Emphasis"/>
          <w:color w:val="000000" w:themeColor="text1"/>
        </w:rPr>
        <w:t>Journal of Personality and Social Psychology, 116</w:t>
      </w:r>
      <w:r w:rsidRPr="0024498E">
        <w:rPr>
          <w:color w:val="000000" w:themeColor="text1"/>
        </w:rPr>
        <w:t>(4), 593-620.</w:t>
      </w:r>
    </w:p>
    <w:p w14:paraId="5E3FFC83" w14:textId="1DC6FD9A" w:rsidR="001E435B" w:rsidRPr="0024498E" w:rsidRDefault="001E435B"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Belmi, P., Raz, K., Neale, M., &amp; Thomas-Hunt, M. (2024). The consequences of revealing first-generational status. </w:t>
      </w:r>
      <w:r w:rsidRPr="0024498E">
        <w:rPr>
          <w:i/>
          <w:iCs/>
          <w:color w:val="000000" w:themeColor="text1"/>
          <w:shd w:val="clear" w:color="auto" w:fill="FFFFFF"/>
        </w:rPr>
        <w:t>Organization Science</w:t>
      </w:r>
      <w:r w:rsidRPr="0024498E">
        <w:rPr>
          <w:color w:val="000000" w:themeColor="text1"/>
          <w:shd w:val="clear" w:color="auto" w:fill="FFFFFF"/>
        </w:rPr>
        <w:t>, </w:t>
      </w:r>
      <w:r w:rsidRPr="0024498E">
        <w:rPr>
          <w:i/>
          <w:iCs/>
          <w:color w:val="000000" w:themeColor="text1"/>
          <w:shd w:val="clear" w:color="auto" w:fill="FFFFFF"/>
        </w:rPr>
        <w:t>35</w:t>
      </w:r>
      <w:r w:rsidRPr="0024498E">
        <w:rPr>
          <w:color w:val="000000" w:themeColor="text1"/>
          <w:shd w:val="clear" w:color="auto" w:fill="FFFFFF"/>
        </w:rPr>
        <w:t>(2), 667-697.</w:t>
      </w:r>
    </w:p>
    <w:p w14:paraId="734F0972" w14:textId="55B0B297" w:rsidR="00BE38D0" w:rsidRDefault="00BE38D0" w:rsidP="002C1F75">
      <w:pPr>
        <w:pStyle w:val="NormalWeb"/>
        <w:spacing w:before="0" w:beforeAutospacing="0" w:after="0" w:afterAutospacing="0"/>
        <w:ind w:left="720" w:hanging="720"/>
        <w:rPr>
          <w:color w:val="000000" w:themeColor="text1"/>
          <w:shd w:val="clear" w:color="auto" w:fill="FFFFFF"/>
        </w:rPr>
      </w:pPr>
      <w:r>
        <w:t xml:space="preserve">Blau, P. M., &amp; Duncan, O. D. (1967). </w:t>
      </w:r>
      <w:r>
        <w:rPr>
          <w:rStyle w:val="Emphasis"/>
        </w:rPr>
        <w:t>The American occupational structure</w:t>
      </w:r>
      <w:r>
        <w:t>. New York, NY: Wiley.</w:t>
      </w:r>
    </w:p>
    <w:p w14:paraId="1F18E2BB" w14:textId="6FF3B40B" w:rsidR="00CA4537" w:rsidRPr="0024498E" w:rsidRDefault="00CA4537"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Blommaert, L., &amp; </w:t>
      </w:r>
      <w:proofErr w:type="spellStart"/>
      <w:r w:rsidRPr="0024498E">
        <w:rPr>
          <w:color w:val="000000" w:themeColor="text1"/>
          <w:shd w:val="clear" w:color="auto" w:fill="FFFFFF"/>
        </w:rPr>
        <w:t>Coenders</w:t>
      </w:r>
      <w:proofErr w:type="spellEnd"/>
      <w:r w:rsidRPr="0024498E">
        <w:rPr>
          <w:color w:val="000000" w:themeColor="text1"/>
          <w:shd w:val="clear" w:color="auto" w:fill="FFFFFF"/>
        </w:rPr>
        <w:t>, M. (2024). Understanding public support for workplace diversity and antidiscrimination policies in Europe. </w:t>
      </w:r>
      <w:r w:rsidRPr="0024498E">
        <w:rPr>
          <w:i/>
          <w:iCs/>
          <w:color w:val="000000" w:themeColor="text1"/>
          <w:shd w:val="clear" w:color="auto" w:fill="FFFFFF"/>
        </w:rPr>
        <w:t>Frontiers in Sociology</w:t>
      </w:r>
      <w:r w:rsidRPr="0024498E">
        <w:rPr>
          <w:color w:val="000000" w:themeColor="text1"/>
          <w:shd w:val="clear" w:color="auto" w:fill="FFFFFF"/>
        </w:rPr>
        <w:t>, </w:t>
      </w:r>
      <w:r w:rsidRPr="0024498E">
        <w:rPr>
          <w:i/>
          <w:iCs/>
          <w:color w:val="000000" w:themeColor="text1"/>
          <w:shd w:val="clear" w:color="auto" w:fill="FFFFFF"/>
        </w:rPr>
        <w:t>9</w:t>
      </w:r>
      <w:r w:rsidRPr="0024498E">
        <w:rPr>
          <w:color w:val="000000" w:themeColor="text1"/>
          <w:shd w:val="clear" w:color="auto" w:fill="FFFFFF"/>
        </w:rPr>
        <w:t>, 1256751.</w:t>
      </w:r>
    </w:p>
    <w:p w14:paraId="365EA524" w14:textId="41BE6BDB" w:rsidR="00A9104A" w:rsidRPr="0024498E" w:rsidRDefault="00A9104A"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Brannon, T. N., Carter, E. R., Murdock‐Perriera, L. A., &amp; Higginbotham, G. D. (2018). From backlash to inclusion for all: Instituting diversity efforts to maximize benefits across group lines. </w:t>
      </w:r>
      <w:r w:rsidRPr="0024498E">
        <w:rPr>
          <w:i/>
          <w:iCs/>
          <w:color w:val="000000" w:themeColor="text1"/>
          <w:shd w:val="clear" w:color="auto" w:fill="FFFFFF"/>
        </w:rPr>
        <w:t>Social issues and policy review</w:t>
      </w:r>
      <w:r w:rsidRPr="0024498E">
        <w:rPr>
          <w:color w:val="000000" w:themeColor="text1"/>
          <w:shd w:val="clear" w:color="auto" w:fill="FFFFFF"/>
        </w:rPr>
        <w:t>, </w:t>
      </w:r>
      <w:r w:rsidRPr="0024498E">
        <w:rPr>
          <w:i/>
          <w:iCs/>
          <w:color w:val="000000" w:themeColor="text1"/>
          <w:shd w:val="clear" w:color="auto" w:fill="FFFFFF"/>
        </w:rPr>
        <w:t>12</w:t>
      </w:r>
      <w:r w:rsidRPr="0024498E">
        <w:rPr>
          <w:color w:val="000000" w:themeColor="text1"/>
          <w:shd w:val="clear" w:color="auto" w:fill="FFFFFF"/>
        </w:rPr>
        <w:t>(1), 57-90.</w:t>
      </w:r>
    </w:p>
    <w:p w14:paraId="60F455F3" w14:textId="4C4362B0" w:rsidR="00110030" w:rsidRDefault="00110030" w:rsidP="00F2454E">
      <w:pPr>
        <w:pStyle w:val="NormalWeb"/>
        <w:spacing w:before="0" w:beforeAutospacing="0" w:after="0" w:afterAutospacing="0"/>
        <w:ind w:left="720" w:hanging="720"/>
        <w:rPr>
          <w:color w:val="000000" w:themeColor="text1"/>
          <w:shd w:val="clear" w:color="auto" w:fill="FFFFFF"/>
        </w:rPr>
      </w:pPr>
      <w:r>
        <w:t xml:space="preserve">Breen, R. (2005). Foundations of a neo-Weberian class analysis. In E. O. Wright (Ed.), </w:t>
      </w:r>
      <w:r>
        <w:rPr>
          <w:rStyle w:val="Emphasis"/>
        </w:rPr>
        <w:t>Approaches to class analysis</w:t>
      </w:r>
      <w:r>
        <w:t xml:space="preserve"> (pp. 31–50). Cambridge University Press.</w:t>
      </w:r>
    </w:p>
    <w:p w14:paraId="1E72F556" w14:textId="3D6B85AF" w:rsidR="00E25043" w:rsidRPr="0024498E" w:rsidRDefault="00E633ED" w:rsidP="00F2454E">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Brown, N. D., &amp; Jacoby-Senghor, D. S. (2022). Majority members misperceive even “win-win” diversity policies as unbeneficial to them. </w:t>
      </w:r>
      <w:r w:rsidRPr="0024498E">
        <w:rPr>
          <w:i/>
          <w:iCs/>
          <w:color w:val="000000" w:themeColor="text1"/>
          <w:shd w:val="clear" w:color="auto" w:fill="FFFFFF"/>
        </w:rPr>
        <w:t>Journal of Personality and Social Psychology</w:t>
      </w:r>
      <w:r w:rsidRPr="0024498E">
        <w:rPr>
          <w:color w:val="000000" w:themeColor="text1"/>
          <w:shd w:val="clear" w:color="auto" w:fill="FFFFFF"/>
        </w:rPr>
        <w:t>, </w:t>
      </w:r>
      <w:r w:rsidRPr="0024498E">
        <w:rPr>
          <w:i/>
          <w:iCs/>
          <w:color w:val="000000" w:themeColor="text1"/>
          <w:shd w:val="clear" w:color="auto" w:fill="FFFFFF"/>
        </w:rPr>
        <w:t>122</w:t>
      </w:r>
      <w:r w:rsidRPr="0024498E">
        <w:rPr>
          <w:color w:val="000000" w:themeColor="text1"/>
          <w:shd w:val="clear" w:color="auto" w:fill="FFFFFF"/>
        </w:rPr>
        <w:t>(6), 1075.</w:t>
      </w:r>
    </w:p>
    <w:p w14:paraId="7EB21BD1" w14:textId="69A5F348" w:rsidR="00B20768" w:rsidRPr="0024498E" w:rsidRDefault="00B20768"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Bryman, A. (2017). Quantitative and qualitative research: further reflections on their integration. In </w:t>
      </w:r>
      <w:r w:rsidRPr="0024498E">
        <w:rPr>
          <w:i/>
          <w:iCs/>
          <w:color w:val="000000" w:themeColor="text1"/>
          <w:shd w:val="clear" w:color="auto" w:fill="FFFFFF"/>
        </w:rPr>
        <w:t>Mixing methods: Qualitative and quantitative research</w:t>
      </w:r>
      <w:r w:rsidRPr="0024498E">
        <w:rPr>
          <w:color w:val="000000" w:themeColor="text1"/>
          <w:shd w:val="clear" w:color="auto" w:fill="FFFFFF"/>
        </w:rPr>
        <w:t> (pp. 57-78). Routledge.</w:t>
      </w:r>
    </w:p>
    <w:p w14:paraId="21E4063B" w14:textId="70EE3D49"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Chambers, J. R., Schlenker, B. R., &amp; </w:t>
      </w:r>
      <w:proofErr w:type="spellStart"/>
      <w:r w:rsidRPr="0024498E">
        <w:rPr>
          <w:color w:val="000000" w:themeColor="text1"/>
        </w:rPr>
        <w:t>Collisson</w:t>
      </w:r>
      <w:proofErr w:type="spellEnd"/>
      <w:r w:rsidRPr="0024498E">
        <w:rPr>
          <w:color w:val="000000" w:themeColor="text1"/>
        </w:rPr>
        <w:t xml:space="preserve">, B. (2013). Ideology and prejudice: The role of value conflicts. </w:t>
      </w:r>
      <w:r w:rsidRPr="0024498E">
        <w:rPr>
          <w:rStyle w:val="Emphasis"/>
          <w:color w:val="000000" w:themeColor="text1"/>
        </w:rPr>
        <w:t>Psychological Science, 24</w:t>
      </w:r>
      <w:r w:rsidRPr="0024498E">
        <w:rPr>
          <w:color w:val="000000" w:themeColor="text1"/>
        </w:rPr>
        <w:t>(2), 140–149.</w:t>
      </w:r>
    </w:p>
    <w:p w14:paraId="0F664E76" w14:textId="47C42336" w:rsidR="00721AF6" w:rsidRPr="0024498E" w:rsidRDefault="00721AF6" w:rsidP="002C1F75">
      <w:pPr>
        <w:pStyle w:val="NormalWeb"/>
        <w:spacing w:before="0" w:beforeAutospacing="0" w:after="0" w:afterAutospacing="0"/>
        <w:ind w:left="720" w:hanging="720"/>
        <w:rPr>
          <w:color w:val="000000" w:themeColor="text1"/>
        </w:rPr>
      </w:pPr>
      <w:r w:rsidRPr="0024498E">
        <w:rPr>
          <w:rFonts w:eastAsiaTheme="minorEastAsia"/>
          <w:color w:val="000000" w:themeColor="text1"/>
          <w:lang w:val="en-US"/>
        </w:rPr>
        <w:t>Castilla, E. J. (2008). Gender, race, and meritocracy in organizational careers. American journal of sociology, 113(6), 1479-1526.</w:t>
      </w:r>
    </w:p>
    <w:p w14:paraId="5763ECA3" w14:textId="77777777" w:rsidR="00151B2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Castilla, E. J., &amp; Benard, S. (2010). The paradox of meritocracy in organizations. </w:t>
      </w:r>
      <w:r w:rsidRPr="0024498E">
        <w:rPr>
          <w:rStyle w:val="Emphasis"/>
          <w:color w:val="000000" w:themeColor="text1"/>
        </w:rPr>
        <w:t>Administrative Science Quarterly, 55</w:t>
      </w:r>
      <w:r w:rsidRPr="0024498E">
        <w:rPr>
          <w:color w:val="000000" w:themeColor="text1"/>
        </w:rPr>
        <w:t>(4), 543-576.</w:t>
      </w:r>
    </w:p>
    <w:p w14:paraId="623FA4C9" w14:textId="78509993" w:rsidR="00151B22" w:rsidRPr="0024498E" w:rsidRDefault="00151B22" w:rsidP="002C1F75">
      <w:pPr>
        <w:pStyle w:val="NormalWeb"/>
        <w:spacing w:before="0" w:beforeAutospacing="0" w:after="0" w:afterAutospacing="0"/>
        <w:ind w:left="720" w:hanging="720"/>
        <w:rPr>
          <w:color w:val="000000" w:themeColor="text1"/>
        </w:rPr>
      </w:pPr>
      <w:r w:rsidRPr="0024498E">
        <w:rPr>
          <w:rFonts w:eastAsiaTheme="minorEastAsia"/>
          <w:color w:val="000000" w:themeColor="text1"/>
          <w:lang w:val="en-US"/>
        </w:rPr>
        <w:t>Castilla, E. J., &amp; Ranganathan, A. (2020). The production of merit: How managers understand and apply merit in the workplace. Organization Science, 31(4), 909-935.</w:t>
      </w:r>
    </w:p>
    <w:p w14:paraId="47EC5CD0" w14:textId="6D1DD177" w:rsidR="00A43018" w:rsidRPr="0024498E" w:rsidRDefault="00A43018" w:rsidP="002C1F75">
      <w:pPr>
        <w:pStyle w:val="NormalWeb"/>
        <w:spacing w:before="0" w:beforeAutospacing="0" w:after="0" w:afterAutospacing="0"/>
        <w:ind w:left="720" w:hanging="720"/>
        <w:rPr>
          <w:color w:val="000000" w:themeColor="text1"/>
        </w:rPr>
      </w:pPr>
      <w:proofErr w:type="spellStart"/>
      <w:r w:rsidRPr="0024498E">
        <w:rPr>
          <w:color w:val="000000" w:themeColor="text1"/>
          <w:shd w:val="clear" w:color="auto" w:fill="FFFFFF"/>
        </w:rPr>
        <w:t>Conzon</w:t>
      </w:r>
      <w:proofErr w:type="spellEnd"/>
      <w:r w:rsidRPr="0024498E">
        <w:rPr>
          <w:color w:val="000000" w:themeColor="text1"/>
          <w:shd w:val="clear" w:color="auto" w:fill="FFFFFF"/>
        </w:rPr>
        <w:t>, V. M. (2023). The equality policy paradox: Gender differences in how managers implement gender equality–related policies. </w:t>
      </w:r>
      <w:r w:rsidRPr="0024498E">
        <w:rPr>
          <w:i/>
          <w:iCs/>
          <w:color w:val="000000" w:themeColor="text1"/>
          <w:shd w:val="clear" w:color="auto" w:fill="FFFFFF"/>
        </w:rPr>
        <w:t>Administrative Science Quarterly</w:t>
      </w:r>
      <w:r w:rsidRPr="0024498E">
        <w:rPr>
          <w:color w:val="000000" w:themeColor="text1"/>
          <w:shd w:val="clear" w:color="auto" w:fill="FFFFFF"/>
        </w:rPr>
        <w:t>, </w:t>
      </w:r>
      <w:r w:rsidRPr="0024498E">
        <w:rPr>
          <w:i/>
          <w:iCs/>
          <w:color w:val="000000" w:themeColor="text1"/>
          <w:shd w:val="clear" w:color="auto" w:fill="FFFFFF"/>
        </w:rPr>
        <w:t>68</w:t>
      </w:r>
      <w:r w:rsidRPr="0024498E">
        <w:rPr>
          <w:color w:val="000000" w:themeColor="text1"/>
          <w:shd w:val="clear" w:color="auto" w:fill="FFFFFF"/>
        </w:rPr>
        <w:t>(3), 648-690.</w:t>
      </w:r>
    </w:p>
    <w:p w14:paraId="3172F377" w14:textId="41CBF114" w:rsidR="00EB3485"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Corbin, J., &amp; Strauss, A. (2014). </w:t>
      </w:r>
      <w:r w:rsidRPr="0024498E">
        <w:rPr>
          <w:rStyle w:val="Emphasis"/>
          <w:color w:val="000000" w:themeColor="text1"/>
        </w:rPr>
        <w:t>Basics of qualitative research: Techniques and procedures for developing grounded theory</w:t>
      </w:r>
      <w:r w:rsidRPr="0024498E">
        <w:rPr>
          <w:color w:val="000000" w:themeColor="text1"/>
        </w:rPr>
        <w:t xml:space="preserve"> (4th ed.). SAGE Publications</w:t>
      </w:r>
      <w:r w:rsidR="00EB3485" w:rsidRPr="0024498E">
        <w:rPr>
          <w:color w:val="000000" w:themeColor="text1"/>
        </w:rPr>
        <w:t xml:space="preserve">, </w:t>
      </w:r>
      <w:r w:rsidR="00EB3485" w:rsidRPr="0024498E">
        <w:rPr>
          <w:rFonts w:eastAsiaTheme="minorEastAsia"/>
          <w:color w:val="000000" w:themeColor="text1"/>
          <w:lang w:val="en-US"/>
        </w:rPr>
        <w:t>Thousand Oaks, CA</w:t>
      </w:r>
      <w:r w:rsidRPr="0024498E">
        <w:rPr>
          <w:color w:val="000000" w:themeColor="text1"/>
        </w:rPr>
        <w:t>.</w:t>
      </w:r>
    </w:p>
    <w:p w14:paraId="3589DE56" w14:textId="11132CEB" w:rsidR="008C404C" w:rsidRPr="0024498E" w:rsidRDefault="008C404C"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Côté, S. (202</w:t>
      </w:r>
      <w:r w:rsidR="007F5BE0" w:rsidRPr="0024498E">
        <w:rPr>
          <w:color w:val="000000" w:themeColor="text1"/>
          <w:shd w:val="clear" w:color="auto" w:fill="FFFFFF"/>
        </w:rPr>
        <w:t>2</w:t>
      </w:r>
      <w:r w:rsidRPr="0024498E">
        <w:rPr>
          <w:color w:val="000000" w:themeColor="text1"/>
          <w:shd w:val="clear" w:color="auto" w:fill="FFFFFF"/>
        </w:rPr>
        <w:t>). A multidimensional framework for examining the effects of social class on organizational behavior. </w:t>
      </w:r>
      <w:r w:rsidRPr="0024498E">
        <w:rPr>
          <w:i/>
          <w:iCs/>
          <w:color w:val="000000" w:themeColor="text1"/>
          <w:shd w:val="clear" w:color="auto" w:fill="FFFFFF"/>
        </w:rPr>
        <w:t>Journal of Management</w:t>
      </w:r>
      <w:r w:rsidRPr="0024498E">
        <w:rPr>
          <w:color w:val="000000" w:themeColor="text1"/>
          <w:shd w:val="clear" w:color="auto" w:fill="FFFFFF"/>
        </w:rPr>
        <w:t>, </w:t>
      </w:r>
      <w:r w:rsidRPr="0024498E">
        <w:rPr>
          <w:i/>
          <w:iCs/>
          <w:color w:val="000000" w:themeColor="text1"/>
          <w:shd w:val="clear" w:color="auto" w:fill="FFFFFF"/>
        </w:rPr>
        <w:t>50</w:t>
      </w:r>
      <w:r w:rsidRPr="0024498E">
        <w:rPr>
          <w:color w:val="000000" w:themeColor="text1"/>
          <w:shd w:val="clear" w:color="auto" w:fill="FFFFFF"/>
        </w:rPr>
        <w:t>(3), 928-948.</w:t>
      </w:r>
    </w:p>
    <w:p w14:paraId="49F32ED8"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Crandall, C. S., &amp; Eshleman, A. (2003). A justification-suppression model of the expression and experience of prejudice. </w:t>
      </w:r>
      <w:r w:rsidRPr="0024498E">
        <w:rPr>
          <w:rStyle w:val="Emphasis"/>
          <w:color w:val="000000" w:themeColor="text1"/>
        </w:rPr>
        <w:t>Psychological Bulletin, 129</w:t>
      </w:r>
      <w:r w:rsidRPr="0024498E">
        <w:rPr>
          <w:color w:val="000000" w:themeColor="text1"/>
        </w:rPr>
        <w:t>(3), 414-446.</w:t>
      </w:r>
    </w:p>
    <w:p w14:paraId="649F12CC" w14:textId="782DA11D" w:rsidR="00CD574D" w:rsidRPr="0024498E" w:rsidRDefault="00CD574D" w:rsidP="002C1F75">
      <w:pPr>
        <w:pStyle w:val="NormalWeb"/>
        <w:spacing w:before="0" w:beforeAutospacing="0" w:after="0" w:afterAutospacing="0"/>
        <w:ind w:left="720" w:hanging="720"/>
        <w:rPr>
          <w:color w:val="000000" w:themeColor="text1"/>
        </w:rPr>
      </w:pPr>
      <w:r w:rsidRPr="0024498E">
        <w:rPr>
          <w:color w:val="000000" w:themeColor="text1"/>
        </w:rPr>
        <w:t xml:space="preserve">Crocker, J., Cornwell, B., &amp; Major, B. (1993). The stigma of overweight: affective consequences of attributional ambiguity. </w:t>
      </w:r>
      <w:r w:rsidRPr="0024498E">
        <w:rPr>
          <w:i/>
          <w:iCs/>
          <w:color w:val="000000" w:themeColor="text1"/>
        </w:rPr>
        <w:t>Journal of Personality and Social Psychology</w:t>
      </w:r>
      <w:r w:rsidRPr="0024498E">
        <w:rPr>
          <w:color w:val="000000" w:themeColor="text1"/>
        </w:rPr>
        <w:t>, 64, 60-70. Doi: 10.1037/0022-3514.64.1.60</w:t>
      </w:r>
    </w:p>
    <w:p w14:paraId="2847CEFF" w14:textId="2C055BCA" w:rsidR="00CD574D"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Crosby, F. J., Iyer, A., &amp; </w:t>
      </w:r>
      <w:proofErr w:type="spellStart"/>
      <w:r w:rsidRPr="0024498E">
        <w:rPr>
          <w:color w:val="000000" w:themeColor="text1"/>
        </w:rPr>
        <w:t>Sincharoen</w:t>
      </w:r>
      <w:proofErr w:type="spellEnd"/>
      <w:r w:rsidRPr="0024498E">
        <w:rPr>
          <w:color w:val="000000" w:themeColor="text1"/>
        </w:rPr>
        <w:t xml:space="preserve">, S. (2006). Understanding affirmative action. </w:t>
      </w:r>
      <w:r w:rsidRPr="0024498E">
        <w:rPr>
          <w:rStyle w:val="Emphasis"/>
          <w:color w:val="000000" w:themeColor="text1"/>
        </w:rPr>
        <w:t>Annual Review of Psychology, 57</w:t>
      </w:r>
      <w:r w:rsidRPr="0024498E">
        <w:rPr>
          <w:color w:val="000000" w:themeColor="text1"/>
        </w:rPr>
        <w:t>, 585-611.</w:t>
      </w:r>
    </w:p>
    <w:p w14:paraId="2E250738" w14:textId="02D4DD5E" w:rsidR="00C66CA6" w:rsidRPr="0024498E" w:rsidRDefault="00C66CA6"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Cunningham, G. B., &amp; Sartore, M. L. (2010). Championing diversity: The influence of personal and organizational antecedents. </w:t>
      </w:r>
      <w:r w:rsidRPr="0024498E">
        <w:rPr>
          <w:i/>
          <w:iCs/>
          <w:color w:val="000000" w:themeColor="text1"/>
          <w:shd w:val="clear" w:color="auto" w:fill="FFFFFF"/>
        </w:rPr>
        <w:t>Journal of Applied Social Psychology</w:t>
      </w:r>
      <w:r w:rsidRPr="0024498E">
        <w:rPr>
          <w:color w:val="000000" w:themeColor="text1"/>
          <w:shd w:val="clear" w:color="auto" w:fill="FFFFFF"/>
        </w:rPr>
        <w:t>, </w:t>
      </w:r>
      <w:r w:rsidRPr="0024498E">
        <w:rPr>
          <w:i/>
          <w:iCs/>
          <w:color w:val="000000" w:themeColor="text1"/>
          <w:shd w:val="clear" w:color="auto" w:fill="FFFFFF"/>
        </w:rPr>
        <w:t>40</w:t>
      </w:r>
      <w:r w:rsidRPr="0024498E">
        <w:rPr>
          <w:color w:val="000000" w:themeColor="text1"/>
          <w:shd w:val="clear" w:color="auto" w:fill="FFFFFF"/>
        </w:rPr>
        <w:t>(4), 788-810.</w:t>
      </w:r>
    </w:p>
    <w:p w14:paraId="66694277" w14:textId="74C1E6FF" w:rsidR="00465BE8" w:rsidRPr="0024498E" w:rsidRDefault="00465BE8" w:rsidP="002C1F75">
      <w:pPr>
        <w:pStyle w:val="NormalWeb"/>
        <w:spacing w:before="0" w:beforeAutospacing="0" w:after="0" w:afterAutospacing="0"/>
        <w:ind w:left="720" w:hanging="720"/>
        <w:rPr>
          <w:color w:val="000000" w:themeColor="text1"/>
          <w:shd w:val="clear" w:color="auto" w:fill="FFFFFF"/>
        </w:rPr>
      </w:pPr>
      <w:proofErr w:type="spellStart"/>
      <w:r w:rsidRPr="0024498E">
        <w:rPr>
          <w:color w:val="000000" w:themeColor="text1"/>
        </w:rPr>
        <w:t>Davidai</w:t>
      </w:r>
      <w:proofErr w:type="spellEnd"/>
      <w:r w:rsidRPr="0024498E">
        <w:rPr>
          <w:color w:val="000000" w:themeColor="text1"/>
        </w:rPr>
        <w:t xml:space="preserve">, S., &amp; Gilovich, T. (2018). How should we think about Americans’ beliefs about economic </w:t>
      </w:r>
      <w:proofErr w:type="gramStart"/>
      <w:r w:rsidRPr="0024498E">
        <w:rPr>
          <w:color w:val="000000" w:themeColor="text1"/>
        </w:rPr>
        <w:t>mobility?.</w:t>
      </w:r>
      <w:proofErr w:type="gramEnd"/>
      <w:r w:rsidRPr="0024498E">
        <w:rPr>
          <w:color w:val="000000" w:themeColor="text1"/>
        </w:rPr>
        <w:t xml:space="preserve"> Judgment and Decision making, 13(3), 297-304.</w:t>
      </w:r>
    </w:p>
    <w:p w14:paraId="02A443F0" w14:textId="22989622" w:rsidR="00416466" w:rsidRPr="0024498E" w:rsidRDefault="00416466" w:rsidP="002C1F75">
      <w:pPr>
        <w:pStyle w:val="NormalWeb"/>
        <w:spacing w:before="0" w:beforeAutospacing="0" w:after="0" w:afterAutospacing="0"/>
        <w:ind w:left="720" w:hanging="720"/>
        <w:rPr>
          <w:color w:val="000000" w:themeColor="text1"/>
          <w:shd w:val="clear" w:color="auto" w:fill="FFFFFF"/>
        </w:rPr>
      </w:pPr>
      <w:proofErr w:type="spellStart"/>
      <w:r w:rsidRPr="0024498E">
        <w:rPr>
          <w:color w:val="000000" w:themeColor="text1"/>
          <w:shd w:val="clear" w:color="auto" w:fill="FFFFFF"/>
        </w:rPr>
        <w:t>Danbold</w:t>
      </w:r>
      <w:proofErr w:type="spellEnd"/>
      <w:r w:rsidRPr="0024498E">
        <w:rPr>
          <w:color w:val="000000" w:themeColor="text1"/>
          <w:shd w:val="clear" w:color="auto" w:fill="FFFFFF"/>
        </w:rPr>
        <w:t>, F., &amp; Huo, Y. J. (2017). Men's defense of their prototypicality undermines the success of women in STEM initiatives. </w:t>
      </w:r>
      <w:r w:rsidRPr="0024498E">
        <w:rPr>
          <w:i/>
          <w:iCs/>
          <w:color w:val="000000" w:themeColor="text1"/>
          <w:shd w:val="clear" w:color="auto" w:fill="FFFFFF"/>
        </w:rPr>
        <w:t>Journal of Experimental Social Psychology</w:t>
      </w:r>
      <w:r w:rsidRPr="0024498E">
        <w:rPr>
          <w:color w:val="000000" w:themeColor="text1"/>
          <w:shd w:val="clear" w:color="auto" w:fill="FFFFFF"/>
        </w:rPr>
        <w:t>, </w:t>
      </w:r>
      <w:r w:rsidRPr="0024498E">
        <w:rPr>
          <w:i/>
          <w:iCs/>
          <w:color w:val="000000" w:themeColor="text1"/>
          <w:shd w:val="clear" w:color="auto" w:fill="FFFFFF"/>
        </w:rPr>
        <w:t>72</w:t>
      </w:r>
      <w:r w:rsidRPr="0024498E">
        <w:rPr>
          <w:color w:val="000000" w:themeColor="text1"/>
          <w:shd w:val="clear" w:color="auto" w:fill="FFFFFF"/>
        </w:rPr>
        <w:t>, 57-66.</w:t>
      </w:r>
    </w:p>
    <w:p w14:paraId="73C34213" w14:textId="713B1512" w:rsidR="00742898" w:rsidRPr="0024498E" w:rsidRDefault="00742898"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Devine, P. G., Forscher, P. S., Austin, A. J., &amp; Cox, W. T. (2012). Long-term reduction in implicit race bias: A prejudice habit-breaking intervention. </w:t>
      </w:r>
      <w:r w:rsidRPr="0024498E">
        <w:rPr>
          <w:i/>
          <w:iCs/>
          <w:color w:val="000000" w:themeColor="text1"/>
          <w:shd w:val="clear" w:color="auto" w:fill="FFFFFF"/>
        </w:rPr>
        <w:t>Journal of experimental social psychology</w:t>
      </w:r>
      <w:r w:rsidRPr="0024498E">
        <w:rPr>
          <w:color w:val="000000" w:themeColor="text1"/>
          <w:shd w:val="clear" w:color="auto" w:fill="FFFFFF"/>
        </w:rPr>
        <w:t>, </w:t>
      </w:r>
      <w:r w:rsidRPr="0024498E">
        <w:rPr>
          <w:i/>
          <w:iCs/>
          <w:color w:val="000000" w:themeColor="text1"/>
          <w:shd w:val="clear" w:color="auto" w:fill="FFFFFF"/>
        </w:rPr>
        <w:t>48</w:t>
      </w:r>
      <w:r w:rsidRPr="0024498E">
        <w:rPr>
          <w:color w:val="000000" w:themeColor="text1"/>
          <w:shd w:val="clear" w:color="auto" w:fill="FFFFFF"/>
        </w:rPr>
        <w:t>(6), 1267-1278.</w:t>
      </w:r>
    </w:p>
    <w:p w14:paraId="5168E8C8" w14:textId="70698335" w:rsidR="00243DCC" w:rsidRPr="0024498E" w:rsidRDefault="00243DCC" w:rsidP="002C1F75">
      <w:pPr>
        <w:pStyle w:val="NormalWeb"/>
        <w:spacing w:before="0" w:beforeAutospacing="0" w:after="0" w:afterAutospacing="0"/>
        <w:ind w:left="720" w:hanging="720"/>
        <w:rPr>
          <w:color w:val="000000" w:themeColor="text1"/>
        </w:rPr>
      </w:pPr>
      <w:r w:rsidRPr="0024498E">
        <w:rPr>
          <w:color w:val="000000" w:themeColor="text1"/>
        </w:rPr>
        <w:t>Dobbin, F., &amp; Kalev, A. (2013). The origins and effects of corporate diversity programs. In Q. M. Roberson (Ed.), The Oxford Handbook of Diversity and Work, 253–281. Oxford University Press.</w:t>
      </w:r>
    </w:p>
    <w:p w14:paraId="71FBCFA7" w14:textId="0E2ADD3B" w:rsidR="00197D6B" w:rsidRPr="0024498E" w:rsidRDefault="00197D6B"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Dobbin, F., &amp; Kalev, A. (2015). Why firms need diversity managers and task forces. </w:t>
      </w:r>
      <w:r w:rsidRPr="0024498E">
        <w:rPr>
          <w:i/>
          <w:iCs/>
          <w:color w:val="000000" w:themeColor="text1"/>
          <w:shd w:val="clear" w:color="auto" w:fill="FFFFFF"/>
        </w:rPr>
        <w:t>How global migration changes the workforce diversity equation</w:t>
      </w:r>
      <w:r w:rsidRPr="0024498E">
        <w:rPr>
          <w:color w:val="000000" w:themeColor="text1"/>
          <w:shd w:val="clear" w:color="auto" w:fill="FFFFFF"/>
        </w:rPr>
        <w:t>, 170-198.</w:t>
      </w:r>
      <w:r w:rsidR="00742898" w:rsidRPr="0024498E">
        <w:rPr>
          <w:color w:val="000000" w:themeColor="text1"/>
        </w:rPr>
        <w:t xml:space="preserve"> </w:t>
      </w:r>
    </w:p>
    <w:p w14:paraId="108B038A" w14:textId="3DA5F475" w:rsidR="00405349" w:rsidRPr="0024498E" w:rsidRDefault="00405349" w:rsidP="002C1F75">
      <w:pPr>
        <w:pStyle w:val="NormalWeb"/>
        <w:spacing w:before="0" w:beforeAutospacing="0" w:after="0" w:afterAutospacing="0"/>
        <w:ind w:left="720" w:hanging="720"/>
        <w:rPr>
          <w:color w:val="000000" w:themeColor="text1"/>
        </w:rPr>
      </w:pPr>
      <w:r w:rsidRPr="0024498E">
        <w:rPr>
          <w:color w:val="000000" w:themeColor="text1"/>
        </w:rPr>
        <w:t>Dover, T. L., Kaiser, C. R., &amp; Major, B. (2020). Mixed signals: The unintended effects of diversity initiatives. Social Issues and Policy Review, 14, 152-181. Doi: doi.org/10.1111/sipr.12059</w:t>
      </w:r>
    </w:p>
    <w:p w14:paraId="1A5F4E06" w14:textId="40074556"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Effron, D. A., Cameron, J. S., &amp; Monin, B. (2009). Endorsing Obama licenses favoring Whites. </w:t>
      </w:r>
      <w:r w:rsidRPr="0024498E">
        <w:rPr>
          <w:rStyle w:val="Emphasis"/>
          <w:color w:val="000000" w:themeColor="text1"/>
        </w:rPr>
        <w:t>Journal of Experimental Social Psychology, 45</w:t>
      </w:r>
      <w:r w:rsidRPr="0024498E">
        <w:rPr>
          <w:color w:val="000000" w:themeColor="text1"/>
        </w:rPr>
        <w:t>(3), 590-593.</w:t>
      </w:r>
    </w:p>
    <w:p w14:paraId="5540EF21"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Fang, T., &amp; </w:t>
      </w:r>
      <w:proofErr w:type="spellStart"/>
      <w:r w:rsidRPr="0024498E">
        <w:rPr>
          <w:color w:val="000000" w:themeColor="text1"/>
        </w:rPr>
        <w:t>Tilcsik</w:t>
      </w:r>
      <w:proofErr w:type="spellEnd"/>
      <w:r w:rsidRPr="0024498E">
        <w:rPr>
          <w:color w:val="000000" w:themeColor="text1"/>
        </w:rPr>
        <w:t xml:space="preserve">, A. (2022). The impact of socioeconomic status on job attainment: An experimental study. </w:t>
      </w:r>
      <w:r w:rsidRPr="0024498E">
        <w:rPr>
          <w:rStyle w:val="Emphasis"/>
          <w:color w:val="000000" w:themeColor="text1"/>
        </w:rPr>
        <w:t>Administrative Science Quarterly, 67</w:t>
      </w:r>
      <w:r w:rsidRPr="0024498E">
        <w:rPr>
          <w:color w:val="000000" w:themeColor="text1"/>
        </w:rPr>
        <w:t>(1), 123-156.</w:t>
      </w:r>
    </w:p>
    <w:p w14:paraId="2CB5AB15" w14:textId="4EA6BE7D" w:rsidR="00A20B90" w:rsidRPr="0024498E" w:rsidRDefault="00A20B90"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Fasang, A. E., &amp; Aisenbrey, S. (2022). Uncovering social stratification: Intersectional inequalities in work and family life courses by gender and race. </w:t>
      </w:r>
      <w:r w:rsidRPr="0024498E">
        <w:rPr>
          <w:i/>
          <w:iCs/>
          <w:color w:val="000000" w:themeColor="text1"/>
          <w:shd w:val="clear" w:color="auto" w:fill="FFFFFF"/>
        </w:rPr>
        <w:t>Social Forces</w:t>
      </w:r>
      <w:r w:rsidRPr="0024498E">
        <w:rPr>
          <w:color w:val="000000" w:themeColor="text1"/>
          <w:shd w:val="clear" w:color="auto" w:fill="FFFFFF"/>
        </w:rPr>
        <w:t>, </w:t>
      </w:r>
      <w:r w:rsidRPr="0024498E">
        <w:rPr>
          <w:i/>
          <w:iCs/>
          <w:color w:val="000000" w:themeColor="text1"/>
          <w:shd w:val="clear" w:color="auto" w:fill="FFFFFF"/>
        </w:rPr>
        <w:t>101</w:t>
      </w:r>
      <w:r w:rsidRPr="0024498E">
        <w:rPr>
          <w:color w:val="000000" w:themeColor="text1"/>
          <w:shd w:val="clear" w:color="auto" w:fill="FFFFFF"/>
        </w:rPr>
        <w:t>(2), 575-605.</w:t>
      </w:r>
    </w:p>
    <w:p w14:paraId="76AC2235" w14:textId="127F463F" w:rsidR="00C55C76" w:rsidRPr="0024498E" w:rsidRDefault="00C55C76"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Flynn, E. (2025). Constraints, Competencies, or Choices? </w:t>
      </w:r>
      <w:proofErr w:type="gramStart"/>
      <w:r w:rsidRPr="0024498E">
        <w:rPr>
          <w:color w:val="000000" w:themeColor="text1"/>
          <w:shd w:val="clear" w:color="auto" w:fill="FFFFFF"/>
        </w:rPr>
        <w:t>How</w:t>
      </w:r>
      <w:proofErr w:type="gramEnd"/>
      <w:r w:rsidRPr="0024498E">
        <w:rPr>
          <w:color w:val="000000" w:themeColor="text1"/>
          <w:shd w:val="clear" w:color="auto" w:fill="FFFFFF"/>
        </w:rPr>
        <w:t xml:space="preserve"> Lay Theories of the Gender Gap Impact Diversity Support. </w:t>
      </w:r>
      <w:r w:rsidRPr="0024498E">
        <w:rPr>
          <w:i/>
          <w:iCs/>
          <w:color w:val="000000" w:themeColor="text1"/>
          <w:shd w:val="clear" w:color="auto" w:fill="FFFFFF"/>
        </w:rPr>
        <w:t>Academy of Management Journal</w:t>
      </w:r>
      <w:r w:rsidRPr="0024498E">
        <w:rPr>
          <w:color w:val="000000" w:themeColor="text1"/>
          <w:shd w:val="clear" w:color="auto" w:fill="FFFFFF"/>
        </w:rPr>
        <w:t>, (</w:t>
      </w:r>
      <w:proofErr w:type="spellStart"/>
      <w:r w:rsidRPr="0024498E">
        <w:rPr>
          <w:color w:val="000000" w:themeColor="text1"/>
          <w:shd w:val="clear" w:color="auto" w:fill="FFFFFF"/>
        </w:rPr>
        <w:t>ja</w:t>
      </w:r>
      <w:proofErr w:type="spellEnd"/>
      <w:r w:rsidRPr="0024498E">
        <w:rPr>
          <w:color w:val="000000" w:themeColor="text1"/>
          <w:shd w:val="clear" w:color="auto" w:fill="FFFFFF"/>
        </w:rPr>
        <w:t>), amj-2023.</w:t>
      </w:r>
    </w:p>
    <w:p w14:paraId="06F9185A" w14:textId="55B40838" w:rsidR="007E4F06" w:rsidRPr="0024498E" w:rsidRDefault="007E4F06"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Fox, C. (2004). The changing color of welfare? How Whites’ attitudes toward Latinos influence support for welfare. </w:t>
      </w:r>
      <w:r w:rsidRPr="0024498E">
        <w:rPr>
          <w:i/>
          <w:iCs/>
          <w:color w:val="000000" w:themeColor="text1"/>
          <w:shd w:val="clear" w:color="auto" w:fill="FFFFFF"/>
        </w:rPr>
        <w:t>American Journal of Sociology</w:t>
      </w:r>
      <w:r w:rsidRPr="0024498E">
        <w:rPr>
          <w:color w:val="000000" w:themeColor="text1"/>
          <w:shd w:val="clear" w:color="auto" w:fill="FFFFFF"/>
        </w:rPr>
        <w:t>, </w:t>
      </w:r>
      <w:r w:rsidRPr="0024498E">
        <w:rPr>
          <w:i/>
          <w:iCs/>
          <w:color w:val="000000" w:themeColor="text1"/>
          <w:shd w:val="clear" w:color="auto" w:fill="FFFFFF"/>
        </w:rPr>
        <w:t>110</w:t>
      </w:r>
      <w:r w:rsidRPr="0024498E">
        <w:rPr>
          <w:color w:val="000000" w:themeColor="text1"/>
          <w:shd w:val="clear" w:color="auto" w:fill="FFFFFF"/>
        </w:rPr>
        <w:t>(3), 580-625.</w:t>
      </w:r>
    </w:p>
    <w:p w14:paraId="3722B29C" w14:textId="1EFEB6C0"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Gray, B., &amp; Kish-Gephart, J. J. (2013). Encountering social class differences at work: How "class work" perpetuates inequality. </w:t>
      </w:r>
      <w:r w:rsidRPr="0024498E">
        <w:rPr>
          <w:rStyle w:val="Emphasis"/>
          <w:color w:val="000000" w:themeColor="text1"/>
        </w:rPr>
        <w:t>Academy of Management Review, 38</w:t>
      </w:r>
      <w:r w:rsidRPr="0024498E">
        <w:rPr>
          <w:color w:val="000000" w:themeColor="text1"/>
        </w:rPr>
        <w:t>(4), 670-699.</w:t>
      </w:r>
    </w:p>
    <w:p w14:paraId="492ADA8C"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Greenwald, A. G. (1976). Within-subjects designs: To use or not to use? </w:t>
      </w:r>
      <w:r w:rsidRPr="0024498E">
        <w:rPr>
          <w:rStyle w:val="Emphasis"/>
          <w:color w:val="000000" w:themeColor="text1"/>
        </w:rPr>
        <w:t>Psychological Bulletin, 83</w:t>
      </w:r>
      <w:r w:rsidRPr="0024498E">
        <w:rPr>
          <w:color w:val="000000" w:themeColor="text1"/>
        </w:rPr>
        <w:t>(2), 314-320.</w:t>
      </w:r>
    </w:p>
    <w:p w14:paraId="751D2E8E" w14:textId="6E72DA70" w:rsidR="00BE7C0C" w:rsidRPr="0024498E" w:rsidRDefault="00BE7C0C"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He, J. C., Kang, S. K., &amp; </w:t>
      </w:r>
      <w:proofErr w:type="spellStart"/>
      <w:r w:rsidRPr="0024498E">
        <w:rPr>
          <w:color w:val="000000" w:themeColor="text1"/>
          <w:shd w:val="clear" w:color="auto" w:fill="FFFFFF"/>
        </w:rPr>
        <w:t>Lacetera</w:t>
      </w:r>
      <w:proofErr w:type="spellEnd"/>
      <w:r w:rsidRPr="0024498E">
        <w:rPr>
          <w:color w:val="000000" w:themeColor="text1"/>
          <w:shd w:val="clear" w:color="auto" w:fill="FFFFFF"/>
        </w:rPr>
        <w:t>, N. (2021). Opt-out choice framing attenuates gender differences in the decision to compete in the laboratory and in the field. </w:t>
      </w:r>
      <w:r w:rsidRPr="0024498E">
        <w:rPr>
          <w:i/>
          <w:iCs/>
          <w:color w:val="000000" w:themeColor="text1"/>
          <w:shd w:val="clear" w:color="auto" w:fill="FFFFFF"/>
        </w:rPr>
        <w:t>Proceedings of the National Academy of Sciences</w:t>
      </w:r>
      <w:r w:rsidRPr="0024498E">
        <w:rPr>
          <w:color w:val="000000" w:themeColor="text1"/>
          <w:shd w:val="clear" w:color="auto" w:fill="FFFFFF"/>
        </w:rPr>
        <w:t>, </w:t>
      </w:r>
      <w:r w:rsidRPr="0024498E">
        <w:rPr>
          <w:i/>
          <w:iCs/>
          <w:color w:val="000000" w:themeColor="text1"/>
          <w:shd w:val="clear" w:color="auto" w:fill="FFFFFF"/>
        </w:rPr>
        <w:t>118</w:t>
      </w:r>
      <w:r w:rsidRPr="0024498E">
        <w:rPr>
          <w:color w:val="000000" w:themeColor="text1"/>
          <w:shd w:val="clear" w:color="auto" w:fill="FFFFFF"/>
        </w:rPr>
        <w:t>(42), e2108337118.</w:t>
      </w:r>
    </w:p>
    <w:p w14:paraId="0C0EF877"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Heider, F. (1958). </w:t>
      </w:r>
      <w:r w:rsidRPr="0024498E">
        <w:rPr>
          <w:rStyle w:val="Emphasis"/>
          <w:color w:val="000000" w:themeColor="text1"/>
        </w:rPr>
        <w:t>The psychology of interpersonal relations</w:t>
      </w:r>
      <w:r w:rsidRPr="0024498E">
        <w:rPr>
          <w:color w:val="000000" w:themeColor="text1"/>
        </w:rPr>
        <w:t>. Wiley.</w:t>
      </w:r>
    </w:p>
    <w:p w14:paraId="4B6BD4E3" w14:textId="04F7919F" w:rsidR="00751BEB" w:rsidRPr="0024498E" w:rsidRDefault="00751BEB" w:rsidP="002C1F75">
      <w:pPr>
        <w:pStyle w:val="NormalWeb"/>
        <w:spacing w:before="0" w:beforeAutospacing="0" w:after="0" w:afterAutospacing="0"/>
        <w:ind w:left="720" w:hanging="720"/>
        <w:rPr>
          <w:color w:val="000000" w:themeColor="text1"/>
        </w:rPr>
      </w:pPr>
      <w:r w:rsidRPr="0024498E">
        <w:rPr>
          <w:color w:val="000000" w:themeColor="text1"/>
        </w:rPr>
        <w:t xml:space="preserve">Ingram, P. (2021). The forgotten dimension of diversity. </w:t>
      </w:r>
      <w:r w:rsidRPr="005318A0">
        <w:rPr>
          <w:i/>
          <w:iCs/>
          <w:color w:val="000000" w:themeColor="text1"/>
        </w:rPr>
        <w:t>Harvard Business Review.</w:t>
      </w:r>
      <w:r w:rsidRPr="0024498E">
        <w:rPr>
          <w:color w:val="000000" w:themeColor="text1"/>
        </w:rPr>
        <w:t xml:space="preserve"> Retrieved from: </w:t>
      </w:r>
      <w:r w:rsidR="003737A5" w:rsidRPr="0024498E">
        <w:rPr>
          <w:color w:val="000000" w:themeColor="text1"/>
        </w:rPr>
        <w:t>https://hbr.org/2021/01/the-forgotten-dimension-of-diversity</w:t>
      </w:r>
    </w:p>
    <w:p w14:paraId="355EAB46"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Ingram, P., &amp; Oh, J. (2022). Cultural class divides: Culture as a barrier to structural equality in organizations. </w:t>
      </w:r>
      <w:r w:rsidRPr="0024498E">
        <w:rPr>
          <w:rStyle w:val="Emphasis"/>
          <w:color w:val="000000" w:themeColor="text1"/>
        </w:rPr>
        <w:t>Organization Science, 33</w:t>
      </w:r>
      <w:r w:rsidRPr="0024498E">
        <w:rPr>
          <w:color w:val="000000" w:themeColor="text1"/>
        </w:rPr>
        <w:t>(2), 453-472.</w:t>
      </w:r>
    </w:p>
    <w:p w14:paraId="6CE1EECC" w14:textId="14B8F428" w:rsidR="00B76048" w:rsidRPr="0024498E" w:rsidRDefault="00B76048" w:rsidP="002C1F75">
      <w:pPr>
        <w:pStyle w:val="NormalWeb"/>
        <w:spacing w:before="0" w:beforeAutospacing="0" w:after="0" w:afterAutospacing="0"/>
        <w:ind w:left="720" w:hanging="720"/>
        <w:rPr>
          <w:color w:val="000000" w:themeColor="text1"/>
        </w:rPr>
      </w:pPr>
      <w:r w:rsidRPr="0024498E">
        <w:rPr>
          <w:color w:val="000000" w:themeColor="text1"/>
        </w:rPr>
        <w:t xml:space="preserve">Jacobs, E. (May 28, 2025). Class is the missing link in employers’ diversity drives. </w:t>
      </w:r>
      <w:r w:rsidRPr="0024498E">
        <w:rPr>
          <w:i/>
          <w:iCs/>
          <w:color w:val="000000" w:themeColor="text1"/>
        </w:rPr>
        <w:t>Financial Times.</w:t>
      </w:r>
      <w:r w:rsidRPr="0024498E">
        <w:rPr>
          <w:color w:val="000000" w:themeColor="text1"/>
        </w:rPr>
        <w:t xml:space="preserve"> Retrieved from: https://www.ft.com/content/92574955-e828-4409-87e7-b6119792fb19</w:t>
      </w:r>
    </w:p>
    <w:p w14:paraId="56D2055D" w14:textId="6E5924B4" w:rsidR="000D7B1A" w:rsidRPr="0024498E" w:rsidRDefault="000D7B1A" w:rsidP="002C1F75">
      <w:pPr>
        <w:pStyle w:val="NormalWeb"/>
        <w:spacing w:before="0" w:beforeAutospacing="0" w:after="0" w:afterAutospacing="0"/>
        <w:ind w:left="720" w:hanging="720"/>
        <w:rPr>
          <w:color w:val="000000" w:themeColor="text1"/>
        </w:rPr>
      </w:pPr>
      <w:proofErr w:type="spellStart"/>
      <w:r w:rsidRPr="0024498E">
        <w:rPr>
          <w:color w:val="000000" w:themeColor="text1"/>
        </w:rPr>
        <w:t>Jeyaretnam</w:t>
      </w:r>
      <w:proofErr w:type="spellEnd"/>
      <w:r w:rsidRPr="0024498E">
        <w:rPr>
          <w:color w:val="000000" w:themeColor="text1"/>
        </w:rPr>
        <w:t>, M. (</w:t>
      </w:r>
      <w:r w:rsidR="00E35EB4" w:rsidRPr="0024498E">
        <w:rPr>
          <w:color w:val="000000" w:themeColor="text1"/>
        </w:rPr>
        <w:t xml:space="preserve">February 26, 2025). These U.S. companies are not ditching DEI amid Trump </w:t>
      </w:r>
      <w:proofErr w:type="gramStart"/>
      <w:r w:rsidR="00E35EB4" w:rsidRPr="0024498E">
        <w:rPr>
          <w:color w:val="000000" w:themeColor="text1"/>
        </w:rPr>
        <w:t>crackdown</w:t>
      </w:r>
      <w:proofErr w:type="gramEnd"/>
      <w:r w:rsidR="00E35EB4" w:rsidRPr="0024498E">
        <w:rPr>
          <w:color w:val="000000" w:themeColor="text1"/>
        </w:rPr>
        <w:t xml:space="preserve">. </w:t>
      </w:r>
      <w:r w:rsidR="00E35EB4" w:rsidRPr="0024498E">
        <w:rPr>
          <w:i/>
          <w:iCs/>
          <w:color w:val="000000" w:themeColor="text1"/>
        </w:rPr>
        <w:t>Times.</w:t>
      </w:r>
      <w:r w:rsidR="00E35EB4" w:rsidRPr="0024498E">
        <w:rPr>
          <w:color w:val="000000" w:themeColor="text1"/>
        </w:rPr>
        <w:t xml:space="preserve"> </w:t>
      </w:r>
      <w:r w:rsidRPr="0024498E">
        <w:rPr>
          <w:color w:val="000000" w:themeColor="text1"/>
        </w:rPr>
        <w:t>https://time.com/7261857/us-companies-keep-dei-initiatives-list-trump-diversity-order-crackdown/</w:t>
      </w:r>
    </w:p>
    <w:p w14:paraId="2AAD7429" w14:textId="1F39FEE3" w:rsidR="004E2E34" w:rsidRPr="0024498E" w:rsidRDefault="004E2E34" w:rsidP="002C1F75">
      <w:pPr>
        <w:pStyle w:val="NormalWeb"/>
        <w:spacing w:before="0" w:beforeAutospacing="0" w:after="0" w:afterAutospacing="0"/>
        <w:ind w:left="720" w:hanging="720"/>
        <w:rPr>
          <w:color w:val="222222"/>
          <w:shd w:val="clear" w:color="auto" w:fill="FFFFFF"/>
        </w:rPr>
      </w:pPr>
      <w:r w:rsidRPr="0024498E">
        <w:rPr>
          <w:color w:val="000000" w:themeColor="text1"/>
        </w:rPr>
        <w:t xml:space="preserve">Kahlenberg, R. D. (2023). </w:t>
      </w:r>
      <w:r w:rsidRPr="0024498E">
        <w:rPr>
          <w:i/>
          <w:iCs/>
          <w:color w:val="000000" w:themeColor="text1"/>
        </w:rPr>
        <w:t>New avenues for diversity after Students for Fair Admissions</w:t>
      </w:r>
      <w:r w:rsidRPr="0024498E">
        <w:rPr>
          <w:color w:val="000000" w:themeColor="text1"/>
        </w:rPr>
        <w:t xml:space="preserve">. </w:t>
      </w:r>
      <w:r w:rsidRPr="0024498E">
        <w:rPr>
          <w:i/>
          <w:iCs/>
          <w:color w:val="000000" w:themeColor="text1"/>
        </w:rPr>
        <w:t>Journal of College &amp; University Law, 48</w:t>
      </w:r>
      <w:r w:rsidRPr="0024498E">
        <w:rPr>
          <w:color w:val="000000" w:themeColor="text1"/>
        </w:rPr>
        <w:t>(2), 283-322</w:t>
      </w:r>
      <w:r w:rsidRPr="0024498E">
        <w:t xml:space="preserve">. </w:t>
      </w:r>
      <w:hyperlink r:id="rId18" w:tgtFrame="_new" w:history="1">
        <w:r w:rsidRPr="0024498E">
          <w:rPr>
            <w:color w:val="0000FF"/>
            <w:u w:val="single"/>
          </w:rPr>
          <w:t>https://www.nacua.org/docs/default-source/jcul-articles/volume48/kahlenberg.pdf</w:t>
        </w:r>
      </w:hyperlink>
    </w:p>
    <w:p w14:paraId="68E4F194" w14:textId="346F3E15" w:rsidR="003E4262" w:rsidRPr="0024498E" w:rsidRDefault="004C78F9"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Kaiser, C. R., Major, B., Jurcevic, I., Dover, T. L., Brady, L. M., &amp; Shapiro, J. R. (2013). Presumed fair: ironic effects of organizational diversity structures. </w:t>
      </w:r>
      <w:r w:rsidRPr="0024498E">
        <w:rPr>
          <w:i/>
          <w:iCs/>
          <w:color w:val="000000" w:themeColor="text1"/>
          <w:shd w:val="clear" w:color="auto" w:fill="FFFFFF"/>
        </w:rPr>
        <w:t>Journal of personality and social psychology</w:t>
      </w:r>
      <w:r w:rsidRPr="0024498E">
        <w:rPr>
          <w:color w:val="000000" w:themeColor="text1"/>
          <w:shd w:val="clear" w:color="auto" w:fill="FFFFFF"/>
        </w:rPr>
        <w:t>, </w:t>
      </w:r>
      <w:r w:rsidRPr="0024498E">
        <w:rPr>
          <w:i/>
          <w:iCs/>
          <w:color w:val="000000" w:themeColor="text1"/>
          <w:shd w:val="clear" w:color="auto" w:fill="FFFFFF"/>
        </w:rPr>
        <w:t>104</w:t>
      </w:r>
      <w:r w:rsidRPr="0024498E">
        <w:rPr>
          <w:color w:val="000000" w:themeColor="text1"/>
          <w:shd w:val="clear" w:color="auto" w:fill="FFFFFF"/>
        </w:rPr>
        <w:t>(3), 504.</w:t>
      </w:r>
    </w:p>
    <w:p w14:paraId="0ED894FE" w14:textId="62875BB8" w:rsidR="00D115F0" w:rsidRPr="0024498E" w:rsidRDefault="00D115F0" w:rsidP="008436A2">
      <w:pPr>
        <w:pStyle w:val="NormalWeb"/>
        <w:spacing w:before="0" w:beforeAutospacing="0" w:after="0" w:afterAutospacing="0"/>
        <w:ind w:left="720" w:hanging="720"/>
        <w:rPr>
          <w:rFonts w:eastAsiaTheme="minorEastAsia"/>
          <w:color w:val="000000" w:themeColor="text1"/>
          <w:lang w:val="en-US"/>
        </w:rPr>
      </w:pPr>
      <w:proofErr w:type="spellStart"/>
      <w:r w:rsidRPr="0024498E">
        <w:rPr>
          <w:color w:val="000000" w:themeColor="text1"/>
          <w:shd w:val="clear" w:color="auto" w:fill="FFFFFF"/>
        </w:rPr>
        <w:t>Kallschmidt</w:t>
      </w:r>
      <w:proofErr w:type="spellEnd"/>
      <w:r w:rsidRPr="0024498E">
        <w:rPr>
          <w:color w:val="000000" w:themeColor="text1"/>
          <w:shd w:val="clear" w:color="auto" w:fill="FFFFFF"/>
        </w:rPr>
        <w:t>, A. M., &amp; Eaton, A. A. (2019). Are lower social class origins stigmatized at work? A qualitative study of social class concealment and disclosure among white men employees who experienced upward mobility. </w:t>
      </w:r>
      <w:r w:rsidRPr="0024498E">
        <w:rPr>
          <w:i/>
          <w:iCs/>
          <w:color w:val="000000" w:themeColor="text1"/>
          <w:shd w:val="clear" w:color="auto" w:fill="FFFFFF"/>
        </w:rPr>
        <w:t>Journal of Vocational Behavior</w:t>
      </w:r>
      <w:r w:rsidRPr="0024498E">
        <w:rPr>
          <w:color w:val="000000" w:themeColor="text1"/>
          <w:shd w:val="clear" w:color="auto" w:fill="FFFFFF"/>
        </w:rPr>
        <w:t>, </w:t>
      </w:r>
      <w:r w:rsidRPr="0024498E">
        <w:rPr>
          <w:i/>
          <w:iCs/>
          <w:color w:val="000000" w:themeColor="text1"/>
          <w:shd w:val="clear" w:color="auto" w:fill="FFFFFF"/>
        </w:rPr>
        <w:t>113</w:t>
      </w:r>
      <w:r w:rsidRPr="0024498E">
        <w:rPr>
          <w:color w:val="000000" w:themeColor="text1"/>
          <w:shd w:val="clear" w:color="auto" w:fill="FFFFFF"/>
        </w:rPr>
        <w:t>, 115-128.</w:t>
      </w:r>
    </w:p>
    <w:p w14:paraId="46178352" w14:textId="45BA1586" w:rsidR="003E4262" w:rsidRPr="0024498E" w:rsidRDefault="003E4262" w:rsidP="008436A2">
      <w:pPr>
        <w:pStyle w:val="NormalWeb"/>
        <w:spacing w:before="0" w:beforeAutospacing="0" w:after="0" w:afterAutospacing="0"/>
        <w:ind w:left="720" w:hanging="720"/>
        <w:rPr>
          <w:color w:val="000000" w:themeColor="text1"/>
          <w:shd w:val="clear" w:color="auto" w:fill="FFFFFF"/>
        </w:rPr>
      </w:pPr>
      <w:r w:rsidRPr="0024498E">
        <w:rPr>
          <w:rFonts w:eastAsiaTheme="minorEastAsia"/>
          <w:color w:val="000000" w:themeColor="text1"/>
          <w:lang w:val="en-US"/>
        </w:rPr>
        <w:t xml:space="preserve">Kelle, U. (2007) “Emergence” vs. “forcing” of empirical data? A crucial problem of “grounded theory” reconsidered. </w:t>
      </w:r>
      <w:r w:rsidRPr="0024498E">
        <w:rPr>
          <w:rFonts w:eastAsiaTheme="minorEastAsia"/>
          <w:i/>
          <w:iCs/>
          <w:color w:val="000000" w:themeColor="text1"/>
          <w:lang w:val="en-US"/>
        </w:rPr>
        <w:t>Hist. Soc. Res.</w:t>
      </w:r>
      <w:r w:rsidRPr="0024498E">
        <w:rPr>
          <w:rFonts w:eastAsiaTheme="minorEastAsia"/>
          <w:color w:val="000000" w:themeColor="text1"/>
          <w:lang w:val="en-US"/>
        </w:rPr>
        <w:t xml:space="preserve"> (19),</w:t>
      </w:r>
      <w:r w:rsidR="00EB3485" w:rsidRPr="0024498E">
        <w:rPr>
          <w:rFonts w:eastAsiaTheme="minorEastAsia"/>
          <w:color w:val="000000" w:themeColor="text1"/>
          <w:lang w:val="en-US"/>
        </w:rPr>
        <w:t xml:space="preserve"> </w:t>
      </w:r>
      <w:r w:rsidRPr="0024498E">
        <w:rPr>
          <w:rFonts w:eastAsiaTheme="minorEastAsia"/>
          <w:color w:val="000000" w:themeColor="text1"/>
          <w:lang w:val="en-US"/>
        </w:rPr>
        <w:t>133–156.</w:t>
      </w:r>
    </w:p>
    <w:p w14:paraId="14E87AA7" w14:textId="40664B9B" w:rsidR="00617156" w:rsidRPr="0024498E" w:rsidRDefault="00617156"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Knowles, E. D., Lowery, B. S., Hogan, C. M., &amp; Chow, R. M. (2009). On the malleability of ideology: Motivated </w:t>
      </w:r>
      <w:proofErr w:type="spellStart"/>
      <w:r w:rsidRPr="0024498E">
        <w:rPr>
          <w:color w:val="000000" w:themeColor="text1"/>
          <w:shd w:val="clear" w:color="auto" w:fill="FFFFFF"/>
        </w:rPr>
        <w:t>construals</w:t>
      </w:r>
      <w:proofErr w:type="spellEnd"/>
      <w:r w:rsidRPr="0024498E">
        <w:rPr>
          <w:color w:val="000000" w:themeColor="text1"/>
          <w:shd w:val="clear" w:color="auto" w:fill="FFFFFF"/>
        </w:rPr>
        <w:t xml:space="preserve"> of color blindness. </w:t>
      </w:r>
      <w:r w:rsidRPr="0024498E">
        <w:rPr>
          <w:i/>
          <w:iCs/>
          <w:color w:val="000000" w:themeColor="text1"/>
          <w:shd w:val="clear" w:color="auto" w:fill="FFFFFF"/>
        </w:rPr>
        <w:t>Journal of personality and social psychology</w:t>
      </w:r>
      <w:r w:rsidRPr="0024498E">
        <w:rPr>
          <w:color w:val="000000" w:themeColor="text1"/>
          <w:shd w:val="clear" w:color="auto" w:fill="FFFFFF"/>
        </w:rPr>
        <w:t>, </w:t>
      </w:r>
      <w:r w:rsidRPr="0024498E">
        <w:rPr>
          <w:i/>
          <w:iCs/>
          <w:color w:val="000000" w:themeColor="text1"/>
          <w:shd w:val="clear" w:color="auto" w:fill="FFFFFF"/>
        </w:rPr>
        <w:t>96</w:t>
      </w:r>
      <w:r w:rsidRPr="0024498E">
        <w:rPr>
          <w:color w:val="000000" w:themeColor="text1"/>
          <w:shd w:val="clear" w:color="auto" w:fill="FFFFFF"/>
        </w:rPr>
        <w:t>(4), 857.</w:t>
      </w:r>
    </w:p>
    <w:p w14:paraId="3A6BD0A4" w14:textId="11FBAAD4" w:rsidR="003C028B" w:rsidRPr="0024498E" w:rsidRDefault="003C028B"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Kim, J. Y., Fitzsimons, G. M., &amp; Kay, A. C. (2018). Lean in messages increase attributions of women’s responsibility for gender inequality. </w:t>
      </w:r>
      <w:r w:rsidRPr="0024498E">
        <w:rPr>
          <w:i/>
          <w:iCs/>
          <w:color w:val="000000" w:themeColor="text1"/>
          <w:shd w:val="clear" w:color="auto" w:fill="FFFFFF"/>
        </w:rPr>
        <w:t>Journal of personality and social psychology</w:t>
      </w:r>
      <w:r w:rsidRPr="0024498E">
        <w:rPr>
          <w:color w:val="000000" w:themeColor="text1"/>
          <w:shd w:val="clear" w:color="auto" w:fill="FFFFFF"/>
        </w:rPr>
        <w:t>, </w:t>
      </w:r>
      <w:r w:rsidRPr="0024498E">
        <w:rPr>
          <w:i/>
          <w:iCs/>
          <w:color w:val="000000" w:themeColor="text1"/>
          <w:shd w:val="clear" w:color="auto" w:fill="FFFFFF"/>
        </w:rPr>
        <w:t>115</w:t>
      </w:r>
      <w:r w:rsidRPr="0024498E">
        <w:rPr>
          <w:color w:val="000000" w:themeColor="text1"/>
          <w:shd w:val="clear" w:color="auto" w:fill="FFFFFF"/>
        </w:rPr>
        <w:t>(6), 974.</w:t>
      </w:r>
    </w:p>
    <w:p w14:paraId="5EE71CDF" w14:textId="35773CFF" w:rsidR="008436A2" w:rsidRPr="0024498E" w:rsidRDefault="008436A2"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Kish-Gephart, J. J., </w:t>
      </w:r>
      <w:proofErr w:type="spellStart"/>
      <w:r w:rsidRPr="0024498E">
        <w:rPr>
          <w:color w:val="000000" w:themeColor="text1"/>
          <w:shd w:val="clear" w:color="auto" w:fill="FFFFFF"/>
        </w:rPr>
        <w:t>Moergen</w:t>
      </w:r>
      <w:proofErr w:type="spellEnd"/>
      <w:r w:rsidRPr="0024498E">
        <w:rPr>
          <w:color w:val="000000" w:themeColor="text1"/>
          <w:shd w:val="clear" w:color="auto" w:fill="FFFFFF"/>
        </w:rPr>
        <w:t>, K. J., Tilton, J. D., &amp; Gray, B. (2023). Social class and work: A review and organizing framework. </w:t>
      </w:r>
      <w:r w:rsidRPr="0024498E">
        <w:rPr>
          <w:i/>
          <w:iCs/>
          <w:color w:val="000000" w:themeColor="text1"/>
          <w:shd w:val="clear" w:color="auto" w:fill="FFFFFF"/>
        </w:rPr>
        <w:t>Journal of Management</w:t>
      </w:r>
      <w:r w:rsidRPr="0024498E">
        <w:rPr>
          <w:color w:val="000000" w:themeColor="text1"/>
          <w:shd w:val="clear" w:color="auto" w:fill="FFFFFF"/>
        </w:rPr>
        <w:t>, </w:t>
      </w:r>
      <w:r w:rsidRPr="0024498E">
        <w:rPr>
          <w:i/>
          <w:iCs/>
          <w:color w:val="000000" w:themeColor="text1"/>
          <w:shd w:val="clear" w:color="auto" w:fill="FFFFFF"/>
        </w:rPr>
        <w:t>49</w:t>
      </w:r>
      <w:r w:rsidRPr="0024498E">
        <w:rPr>
          <w:color w:val="000000" w:themeColor="text1"/>
          <w:shd w:val="clear" w:color="auto" w:fill="FFFFFF"/>
        </w:rPr>
        <w:t>(1), 509-565.</w:t>
      </w:r>
    </w:p>
    <w:p w14:paraId="0BDD5F32" w14:textId="1CB17520" w:rsidR="003F3CD2" w:rsidRPr="0024498E" w:rsidRDefault="003F3CD2" w:rsidP="002C1F75">
      <w:pPr>
        <w:pStyle w:val="NormalWeb"/>
        <w:spacing w:before="0" w:beforeAutospacing="0" w:after="0" w:afterAutospacing="0"/>
        <w:ind w:left="720" w:hanging="720"/>
        <w:rPr>
          <w:color w:val="000000" w:themeColor="text1"/>
        </w:rPr>
      </w:pPr>
      <w:proofErr w:type="spellStart"/>
      <w:r w:rsidRPr="0024498E">
        <w:rPr>
          <w:color w:val="000000" w:themeColor="text1"/>
        </w:rPr>
        <w:t>Koschate</w:t>
      </w:r>
      <w:proofErr w:type="spellEnd"/>
      <w:r w:rsidRPr="0024498E">
        <w:rPr>
          <w:color w:val="000000" w:themeColor="text1"/>
        </w:rPr>
        <w:t xml:space="preserve">-Fischer, N., &amp; Schandelmeier, S. (2014). A guideline to designing and evaluating experiments in marketing research. </w:t>
      </w:r>
      <w:r w:rsidRPr="0024498E">
        <w:rPr>
          <w:rStyle w:val="Emphasis"/>
          <w:color w:val="000000" w:themeColor="text1"/>
        </w:rPr>
        <w:t>Marketing ZFP – Journal of Research and Management, 36</w:t>
      </w:r>
      <w:r w:rsidRPr="0024498E">
        <w:rPr>
          <w:color w:val="000000" w:themeColor="text1"/>
        </w:rPr>
        <w:t>(3), 146-157.</w:t>
      </w:r>
    </w:p>
    <w:p w14:paraId="529AB153" w14:textId="1B81C426" w:rsidR="001762ED" w:rsidRPr="0024498E" w:rsidRDefault="001762ED" w:rsidP="002C1F75">
      <w:pPr>
        <w:pStyle w:val="NormalWeb"/>
        <w:spacing w:before="0" w:beforeAutospacing="0" w:after="0" w:afterAutospacing="0"/>
        <w:ind w:left="720" w:hanging="720"/>
        <w:rPr>
          <w:color w:val="000000" w:themeColor="text1"/>
        </w:rPr>
      </w:pPr>
      <w:r w:rsidRPr="0024498E">
        <w:rPr>
          <w:color w:val="000000" w:themeColor="text1"/>
        </w:rPr>
        <w:t xml:space="preserve">Kraus, M. W. (2015). Americans still overestimate social class mobility: A pre-registered self-replication. </w:t>
      </w:r>
      <w:r w:rsidRPr="0024498E">
        <w:rPr>
          <w:i/>
          <w:iCs/>
          <w:color w:val="000000" w:themeColor="text1"/>
        </w:rPr>
        <w:t>Frontiers in Psychology,</w:t>
      </w:r>
      <w:r w:rsidRPr="0024498E">
        <w:rPr>
          <w:color w:val="000000" w:themeColor="text1"/>
        </w:rPr>
        <w:t xml:space="preserve"> 6.</w:t>
      </w:r>
    </w:p>
    <w:p w14:paraId="46350815" w14:textId="49DC1658" w:rsidR="005F5C75" w:rsidRPr="006A194E" w:rsidRDefault="005F5C75" w:rsidP="002C1F75">
      <w:pPr>
        <w:pStyle w:val="NormalWeb"/>
        <w:spacing w:before="0" w:beforeAutospacing="0" w:after="0" w:afterAutospacing="0"/>
        <w:ind w:left="720" w:hanging="720"/>
        <w:rPr>
          <w:color w:val="000000" w:themeColor="text1"/>
          <w:lang w:val="fr-CA"/>
        </w:rPr>
      </w:pPr>
      <w:r w:rsidRPr="0024498E">
        <w:rPr>
          <w:color w:val="000000" w:themeColor="text1"/>
          <w:shd w:val="clear" w:color="auto" w:fill="FFFFFF"/>
        </w:rPr>
        <w:t>Kraus, M. W., &amp; Keltner, D. (2009). Signs of socioeconomic status: A thin-slicing approach. </w:t>
      </w:r>
      <w:proofErr w:type="spellStart"/>
      <w:r w:rsidRPr="006A194E">
        <w:rPr>
          <w:i/>
          <w:iCs/>
          <w:color w:val="000000" w:themeColor="text1"/>
          <w:shd w:val="clear" w:color="auto" w:fill="FFFFFF"/>
          <w:lang w:val="fr-CA"/>
        </w:rPr>
        <w:t>Psychological</w:t>
      </w:r>
      <w:proofErr w:type="spellEnd"/>
      <w:r w:rsidRPr="006A194E">
        <w:rPr>
          <w:i/>
          <w:iCs/>
          <w:color w:val="000000" w:themeColor="text1"/>
          <w:shd w:val="clear" w:color="auto" w:fill="FFFFFF"/>
          <w:lang w:val="fr-CA"/>
        </w:rPr>
        <w:t xml:space="preserve"> science</w:t>
      </w:r>
      <w:r w:rsidRPr="006A194E">
        <w:rPr>
          <w:color w:val="000000" w:themeColor="text1"/>
          <w:shd w:val="clear" w:color="auto" w:fill="FFFFFF"/>
          <w:lang w:val="fr-CA"/>
        </w:rPr>
        <w:t>, </w:t>
      </w:r>
      <w:r w:rsidRPr="006A194E">
        <w:rPr>
          <w:i/>
          <w:iCs/>
          <w:color w:val="000000" w:themeColor="text1"/>
          <w:shd w:val="clear" w:color="auto" w:fill="FFFFFF"/>
          <w:lang w:val="fr-CA"/>
        </w:rPr>
        <w:t>20</w:t>
      </w:r>
      <w:r w:rsidRPr="006A194E">
        <w:rPr>
          <w:color w:val="000000" w:themeColor="text1"/>
          <w:shd w:val="clear" w:color="auto" w:fill="FFFFFF"/>
          <w:lang w:val="fr-CA"/>
        </w:rPr>
        <w:t>(1), 99-106.</w:t>
      </w:r>
    </w:p>
    <w:p w14:paraId="076C4EC2" w14:textId="77777777" w:rsidR="00F14422" w:rsidRPr="006A194E" w:rsidRDefault="003F3CD2" w:rsidP="002C1F75">
      <w:pPr>
        <w:pStyle w:val="NormalWeb"/>
        <w:spacing w:before="0" w:beforeAutospacing="0" w:after="0" w:afterAutospacing="0"/>
        <w:ind w:left="720" w:hanging="720"/>
        <w:rPr>
          <w:color w:val="000000" w:themeColor="text1"/>
          <w:lang w:val="fr-CA"/>
        </w:rPr>
      </w:pPr>
      <w:r w:rsidRPr="006A194E">
        <w:rPr>
          <w:color w:val="000000" w:themeColor="text1"/>
          <w:lang w:val="fr-CA"/>
        </w:rPr>
        <w:t xml:space="preserve">Kraus, M. W., Park, J. W., &amp; Tan, J. J. X. (2019). </w:t>
      </w:r>
      <w:r w:rsidRPr="0024498E">
        <w:rPr>
          <w:color w:val="000000" w:themeColor="text1"/>
        </w:rPr>
        <w:t xml:space="preserve">Signs of social class: The experience of economic inequality in everyday life. </w:t>
      </w:r>
      <w:r w:rsidRPr="006A194E">
        <w:rPr>
          <w:rStyle w:val="Emphasis"/>
          <w:color w:val="000000" w:themeColor="text1"/>
          <w:lang w:val="fr-CA"/>
        </w:rPr>
        <w:t xml:space="preserve">Perspectives on </w:t>
      </w:r>
      <w:proofErr w:type="spellStart"/>
      <w:r w:rsidRPr="006A194E">
        <w:rPr>
          <w:rStyle w:val="Emphasis"/>
          <w:color w:val="000000" w:themeColor="text1"/>
          <w:lang w:val="fr-CA"/>
        </w:rPr>
        <w:t>Psychological</w:t>
      </w:r>
      <w:proofErr w:type="spellEnd"/>
      <w:r w:rsidRPr="006A194E">
        <w:rPr>
          <w:rStyle w:val="Emphasis"/>
          <w:color w:val="000000" w:themeColor="text1"/>
          <w:lang w:val="fr-CA"/>
        </w:rPr>
        <w:t xml:space="preserve"> Science, 14</w:t>
      </w:r>
      <w:r w:rsidRPr="006A194E">
        <w:rPr>
          <w:color w:val="000000" w:themeColor="text1"/>
          <w:lang w:val="fr-CA"/>
        </w:rPr>
        <w:t>(3), 422-435.</w:t>
      </w:r>
    </w:p>
    <w:p w14:paraId="59E3D8B8" w14:textId="13BE41FB" w:rsidR="00E51D06" w:rsidRPr="0024498E" w:rsidRDefault="00E51D06" w:rsidP="002C1F75">
      <w:pPr>
        <w:pStyle w:val="NormalWeb"/>
        <w:spacing w:before="0" w:beforeAutospacing="0" w:after="0" w:afterAutospacing="0"/>
        <w:ind w:left="720" w:hanging="720"/>
        <w:rPr>
          <w:color w:val="000000" w:themeColor="text1"/>
        </w:rPr>
      </w:pPr>
      <w:r w:rsidRPr="006A194E">
        <w:rPr>
          <w:rFonts w:eastAsiaTheme="minorEastAsia"/>
          <w:color w:val="000000" w:themeColor="text1"/>
          <w:lang w:val="fr-CA"/>
        </w:rPr>
        <w:t xml:space="preserve">Kraus, M. W., &amp; Tan, J. J. (2015). </w:t>
      </w:r>
      <w:r w:rsidRPr="0024498E">
        <w:rPr>
          <w:rFonts w:eastAsiaTheme="minorEastAsia"/>
          <w:color w:val="000000" w:themeColor="text1"/>
          <w:lang w:val="en-US"/>
        </w:rPr>
        <w:t>Americans overestimate social class mobility. Journal of Experimental Social Psychology, 58, 101-111.</w:t>
      </w:r>
    </w:p>
    <w:p w14:paraId="122BF4E8" w14:textId="699A34CB" w:rsidR="00AA3626" w:rsidRPr="0024498E" w:rsidRDefault="00AA3626"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Kreiner, G. E., Hollensbe, E. C., &amp; Sheep, M. L. (2009). Balancing borders and bridges: Negotiating the work-home interface via boundary work tactics. </w:t>
      </w:r>
      <w:r w:rsidRPr="0024498E">
        <w:rPr>
          <w:i/>
          <w:iCs/>
          <w:color w:val="000000" w:themeColor="text1"/>
          <w:shd w:val="clear" w:color="auto" w:fill="FFFFFF"/>
        </w:rPr>
        <w:t>Academy of management journal</w:t>
      </w:r>
      <w:r w:rsidRPr="0024498E">
        <w:rPr>
          <w:color w:val="000000" w:themeColor="text1"/>
          <w:shd w:val="clear" w:color="auto" w:fill="FFFFFF"/>
        </w:rPr>
        <w:t>, </w:t>
      </w:r>
      <w:r w:rsidRPr="0024498E">
        <w:rPr>
          <w:i/>
          <w:iCs/>
          <w:color w:val="000000" w:themeColor="text1"/>
          <w:shd w:val="clear" w:color="auto" w:fill="FFFFFF"/>
        </w:rPr>
        <w:t>52</w:t>
      </w:r>
      <w:r w:rsidRPr="0024498E">
        <w:rPr>
          <w:color w:val="000000" w:themeColor="text1"/>
          <w:shd w:val="clear" w:color="auto" w:fill="FFFFFF"/>
        </w:rPr>
        <w:t>(4), 704-730.</w:t>
      </w:r>
    </w:p>
    <w:p w14:paraId="5F55CF99" w14:textId="6C0EE31E" w:rsidR="00344671" w:rsidRPr="0024498E" w:rsidRDefault="00344671"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Lee, M. K., Kish-Gephart, J. J., </w:t>
      </w:r>
      <w:proofErr w:type="spellStart"/>
      <w:r w:rsidRPr="0024498E">
        <w:rPr>
          <w:color w:val="000000" w:themeColor="text1"/>
          <w:shd w:val="clear" w:color="auto" w:fill="FFFFFF"/>
        </w:rPr>
        <w:t>Mizruchi</w:t>
      </w:r>
      <w:proofErr w:type="spellEnd"/>
      <w:r w:rsidRPr="0024498E">
        <w:rPr>
          <w:color w:val="000000" w:themeColor="text1"/>
          <w:shd w:val="clear" w:color="auto" w:fill="FFFFFF"/>
        </w:rPr>
        <w:t>, M. S., Palmer, D. A., &amp; Useem, M. (2021). Social class in organizations: Entrance, promotion, and organizational and societal consequences of the corporate elite. </w:t>
      </w:r>
      <w:r w:rsidRPr="0024498E">
        <w:rPr>
          <w:i/>
          <w:iCs/>
          <w:color w:val="000000" w:themeColor="text1"/>
          <w:shd w:val="clear" w:color="auto" w:fill="FFFFFF"/>
        </w:rPr>
        <w:t>Journal of Management Inquiry</w:t>
      </w:r>
      <w:r w:rsidRPr="0024498E">
        <w:rPr>
          <w:color w:val="000000" w:themeColor="text1"/>
          <w:shd w:val="clear" w:color="auto" w:fill="FFFFFF"/>
        </w:rPr>
        <w:t>, </w:t>
      </w:r>
      <w:r w:rsidRPr="0024498E">
        <w:rPr>
          <w:i/>
          <w:iCs/>
          <w:color w:val="000000" w:themeColor="text1"/>
          <w:shd w:val="clear" w:color="auto" w:fill="FFFFFF"/>
        </w:rPr>
        <w:t>30</w:t>
      </w:r>
      <w:r w:rsidRPr="0024498E">
        <w:rPr>
          <w:color w:val="000000" w:themeColor="text1"/>
          <w:shd w:val="clear" w:color="auto" w:fill="FFFFFF"/>
        </w:rPr>
        <w:t>(4), 385-394.</w:t>
      </w:r>
    </w:p>
    <w:p w14:paraId="09C5BC9C" w14:textId="52F1D7C4" w:rsidR="00BB23B5" w:rsidRPr="0024498E" w:rsidRDefault="00BB23B5"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Leslie, L. M., Bono, J. E., Kim, Y. S., &amp; Beaver, G. R. (2020). On melting pots and salad bowls: A meta-analysis of the effects of identity-blind and identity-conscious diversity ideologies. </w:t>
      </w:r>
      <w:r w:rsidRPr="0024498E">
        <w:rPr>
          <w:i/>
          <w:iCs/>
          <w:color w:val="000000" w:themeColor="text1"/>
          <w:shd w:val="clear" w:color="auto" w:fill="FFFFFF"/>
        </w:rPr>
        <w:t>Journal of Applied Psychology</w:t>
      </w:r>
      <w:r w:rsidRPr="0024498E">
        <w:rPr>
          <w:color w:val="000000" w:themeColor="text1"/>
          <w:shd w:val="clear" w:color="auto" w:fill="FFFFFF"/>
        </w:rPr>
        <w:t>, </w:t>
      </w:r>
      <w:r w:rsidRPr="0024498E">
        <w:rPr>
          <w:i/>
          <w:iCs/>
          <w:color w:val="000000" w:themeColor="text1"/>
          <w:shd w:val="clear" w:color="auto" w:fill="FFFFFF"/>
        </w:rPr>
        <w:t>105</w:t>
      </w:r>
      <w:r w:rsidRPr="0024498E">
        <w:rPr>
          <w:color w:val="000000" w:themeColor="text1"/>
          <w:shd w:val="clear" w:color="auto" w:fill="FFFFFF"/>
        </w:rPr>
        <w:t>(5), 453.</w:t>
      </w:r>
    </w:p>
    <w:p w14:paraId="0FBE1D4F" w14:textId="250155D2" w:rsidR="001D34FC" w:rsidRPr="0024498E" w:rsidRDefault="001D34FC"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Leslie, L. M., &amp; Flynn, E. (2024). Diversity ideologies, beliefs, and climates: A review, integration, and set of recommendations. </w:t>
      </w:r>
      <w:r w:rsidRPr="0024498E">
        <w:rPr>
          <w:i/>
          <w:iCs/>
          <w:color w:val="000000" w:themeColor="text1"/>
          <w:shd w:val="clear" w:color="auto" w:fill="FFFFFF"/>
        </w:rPr>
        <w:t>Journal of Management</w:t>
      </w:r>
      <w:r w:rsidRPr="0024498E">
        <w:rPr>
          <w:color w:val="000000" w:themeColor="text1"/>
          <w:shd w:val="clear" w:color="auto" w:fill="FFFFFF"/>
        </w:rPr>
        <w:t>, </w:t>
      </w:r>
      <w:r w:rsidRPr="0024498E">
        <w:rPr>
          <w:i/>
          <w:iCs/>
          <w:color w:val="000000" w:themeColor="text1"/>
          <w:shd w:val="clear" w:color="auto" w:fill="FFFFFF"/>
        </w:rPr>
        <w:t>50</w:t>
      </w:r>
      <w:r w:rsidRPr="0024498E">
        <w:rPr>
          <w:color w:val="000000" w:themeColor="text1"/>
          <w:shd w:val="clear" w:color="auto" w:fill="FFFFFF"/>
        </w:rPr>
        <w:t>(3), 849-876.</w:t>
      </w:r>
    </w:p>
    <w:p w14:paraId="1EACD51D" w14:textId="26106DEC" w:rsidR="00E6512B" w:rsidRPr="0024498E" w:rsidRDefault="00E6512B" w:rsidP="002C1F75">
      <w:pPr>
        <w:pStyle w:val="NormalWeb"/>
        <w:spacing w:before="0" w:beforeAutospacing="0" w:after="0" w:afterAutospacing="0"/>
        <w:ind w:left="720" w:hanging="720"/>
        <w:rPr>
          <w:color w:val="000000" w:themeColor="text1"/>
        </w:rPr>
      </w:pPr>
      <w:r w:rsidRPr="0024498E">
        <w:rPr>
          <w:color w:val="000000" w:themeColor="text1"/>
        </w:rPr>
        <w:t>Livingston, R. (2020)</w:t>
      </w:r>
      <w:r w:rsidR="0006330F" w:rsidRPr="0024498E">
        <w:rPr>
          <w:color w:val="000000" w:themeColor="text1"/>
        </w:rPr>
        <w:t xml:space="preserve">. How to promote racial equity in the workplace. </w:t>
      </w:r>
      <w:r w:rsidR="0006330F" w:rsidRPr="0024498E">
        <w:rPr>
          <w:i/>
          <w:iCs/>
          <w:color w:val="000000" w:themeColor="text1"/>
        </w:rPr>
        <w:t>Harvard Business Review.</w:t>
      </w:r>
      <w:r w:rsidR="0006330F" w:rsidRPr="0024498E">
        <w:rPr>
          <w:color w:val="000000" w:themeColor="text1"/>
        </w:rPr>
        <w:t xml:space="preserve"> </w:t>
      </w:r>
      <w:r w:rsidRPr="0024498E">
        <w:rPr>
          <w:color w:val="000000" w:themeColor="text1"/>
        </w:rPr>
        <w:t>https://hbr.org/2020/09/how-to-promote-racial-equity-in-the-workplace</w:t>
      </w:r>
    </w:p>
    <w:p w14:paraId="675E36A3" w14:textId="5A3381E4" w:rsidR="000573A4" w:rsidRPr="0024498E" w:rsidRDefault="000573A4"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MacLeod, J. (2018). </w:t>
      </w:r>
      <w:proofErr w:type="spellStart"/>
      <w:r w:rsidRPr="0024498E">
        <w:rPr>
          <w:i/>
          <w:iCs/>
          <w:color w:val="000000" w:themeColor="text1"/>
          <w:shd w:val="clear" w:color="auto" w:fill="FFFFFF"/>
        </w:rPr>
        <w:t>Ain't</w:t>
      </w:r>
      <w:proofErr w:type="spellEnd"/>
      <w:r w:rsidRPr="0024498E">
        <w:rPr>
          <w:i/>
          <w:iCs/>
          <w:color w:val="000000" w:themeColor="text1"/>
          <w:shd w:val="clear" w:color="auto" w:fill="FFFFFF"/>
        </w:rPr>
        <w:t xml:space="preserve"> no </w:t>
      </w:r>
      <w:proofErr w:type="spellStart"/>
      <w:r w:rsidRPr="0024498E">
        <w:rPr>
          <w:i/>
          <w:iCs/>
          <w:color w:val="000000" w:themeColor="text1"/>
          <w:shd w:val="clear" w:color="auto" w:fill="FFFFFF"/>
        </w:rPr>
        <w:t>makin'it</w:t>
      </w:r>
      <w:proofErr w:type="spellEnd"/>
      <w:r w:rsidRPr="0024498E">
        <w:rPr>
          <w:i/>
          <w:iCs/>
          <w:color w:val="000000" w:themeColor="text1"/>
          <w:shd w:val="clear" w:color="auto" w:fill="FFFFFF"/>
        </w:rPr>
        <w:t>: Aspirations and attainment in a low-income neighborhood</w:t>
      </w:r>
      <w:r w:rsidRPr="0024498E">
        <w:rPr>
          <w:color w:val="000000" w:themeColor="text1"/>
          <w:shd w:val="clear" w:color="auto" w:fill="FFFFFF"/>
        </w:rPr>
        <w:t>. Routledge.</w:t>
      </w:r>
    </w:p>
    <w:p w14:paraId="44BC7287" w14:textId="3DC9E9CA" w:rsidR="00E61555" w:rsidRPr="0024498E" w:rsidRDefault="00E61555" w:rsidP="002C1F75">
      <w:pPr>
        <w:pStyle w:val="NormalWeb"/>
        <w:spacing w:before="0" w:beforeAutospacing="0" w:after="0" w:afterAutospacing="0"/>
        <w:ind w:left="720" w:hanging="720"/>
        <w:rPr>
          <w:color w:val="000000" w:themeColor="text1"/>
        </w:rPr>
      </w:pPr>
      <w:proofErr w:type="spellStart"/>
      <w:r w:rsidRPr="0024498E">
        <w:rPr>
          <w:color w:val="000000" w:themeColor="text1"/>
          <w:shd w:val="clear" w:color="auto" w:fill="FFFFFF"/>
        </w:rPr>
        <w:t>Manstead</w:t>
      </w:r>
      <w:proofErr w:type="spellEnd"/>
      <w:r w:rsidRPr="0024498E">
        <w:rPr>
          <w:color w:val="000000" w:themeColor="text1"/>
          <w:shd w:val="clear" w:color="auto" w:fill="FFFFFF"/>
        </w:rPr>
        <w:t>, A. S. (2018). The psychology of social class: How socioeconomic status impacts thought, feelings, and behaviour. </w:t>
      </w:r>
      <w:r w:rsidRPr="0024498E">
        <w:rPr>
          <w:i/>
          <w:iCs/>
          <w:color w:val="000000" w:themeColor="text1"/>
          <w:shd w:val="clear" w:color="auto" w:fill="FFFFFF"/>
        </w:rPr>
        <w:t>British Journal of Social Psychology</w:t>
      </w:r>
      <w:r w:rsidRPr="0024498E">
        <w:rPr>
          <w:color w:val="000000" w:themeColor="text1"/>
          <w:shd w:val="clear" w:color="auto" w:fill="FFFFFF"/>
        </w:rPr>
        <w:t>, </w:t>
      </w:r>
      <w:r w:rsidRPr="0024498E">
        <w:rPr>
          <w:i/>
          <w:iCs/>
          <w:color w:val="000000" w:themeColor="text1"/>
          <w:shd w:val="clear" w:color="auto" w:fill="FFFFFF"/>
        </w:rPr>
        <w:t>57</w:t>
      </w:r>
      <w:r w:rsidRPr="0024498E">
        <w:rPr>
          <w:color w:val="000000" w:themeColor="text1"/>
          <w:shd w:val="clear" w:color="auto" w:fill="FFFFFF"/>
        </w:rPr>
        <w:t>(2), 267-291.</w:t>
      </w:r>
    </w:p>
    <w:p w14:paraId="6E9CD8F7" w14:textId="04C99742" w:rsidR="00DF4173" w:rsidRPr="0024498E" w:rsidRDefault="00DF4173" w:rsidP="002C1F75">
      <w:pPr>
        <w:pStyle w:val="NormalWeb"/>
        <w:spacing w:before="0" w:beforeAutospacing="0" w:after="0" w:afterAutospacing="0"/>
        <w:ind w:left="720" w:hanging="720"/>
        <w:rPr>
          <w:color w:val="000000" w:themeColor="text1"/>
        </w:rPr>
      </w:pPr>
      <w:r w:rsidRPr="0024498E">
        <w:rPr>
          <w:color w:val="000000" w:themeColor="text1"/>
        </w:rPr>
        <w:t xml:space="preserve">Markovits, D. (2019). </w:t>
      </w:r>
      <w:r w:rsidRPr="0024498E">
        <w:rPr>
          <w:rStyle w:val="Emphasis"/>
          <w:color w:val="000000" w:themeColor="text1"/>
        </w:rPr>
        <w:t>The meritocracy trap: How America's foundational myth feeds inequality, dismantles the middle class, and devours the elite</w:t>
      </w:r>
      <w:r w:rsidRPr="0024498E">
        <w:rPr>
          <w:color w:val="000000" w:themeColor="text1"/>
        </w:rPr>
        <w:t>. Penguin Press.</w:t>
      </w:r>
    </w:p>
    <w:p w14:paraId="2D3EEB55" w14:textId="781D6CA5" w:rsidR="00592EE3" w:rsidRPr="0024498E" w:rsidRDefault="00592EE3"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Martin, A. E. (2023). The divergent effects of diversity ideologies for race and gender relations. </w:t>
      </w:r>
      <w:r w:rsidRPr="0024498E">
        <w:rPr>
          <w:i/>
          <w:iCs/>
          <w:color w:val="000000" w:themeColor="text1"/>
          <w:shd w:val="clear" w:color="auto" w:fill="FFFFFF"/>
        </w:rPr>
        <w:t>Organizational Behavior and Human Decision Processes</w:t>
      </w:r>
      <w:r w:rsidRPr="0024498E">
        <w:rPr>
          <w:color w:val="000000" w:themeColor="text1"/>
          <w:shd w:val="clear" w:color="auto" w:fill="FFFFFF"/>
        </w:rPr>
        <w:t>, </w:t>
      </w:r>
      <w:r w:rsidRPr="0024498E">
        <w:rPr>
          <w:i/>
          <w:iCs/>
          <w:color w:val="000000" w:themeColor="text1"/>
          <w:shd w:val="clear" w:color="auto" w:fill="FFFFFF"/>
        </w:rPr>
        <w:t>175</w:t>
      </w:r>
      <w:r w:rsidRPr="0024498E">
        <w:rPr>
          <w:color w:val="000000" w:themeColor="text1"/>
          <w:shd w:val="clear" w:color="auto" w:fill="FFFFFF"/>
        </w:rPr>
        <w:t>, 104226.</w:t>
      </w:r>
    </w:p>
    <w:p w14:paraId="7C848492" w14:textId="645A1322" w:rsidR="00F14422" w:rsidRPr="0024498E" w:rsidRDefault="00F14422"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Martin, S. R., &amp; Harrison, S. H. (2022). Upward mobility, the cleft habitus, and speaking up: How class transitions relate to individual and organizational antecedents of voice. </w:t>
      </w:r>
      <w:r w:rsidRPr="0024498E">
        <w:rPr>
          <w:i/>
          <w:iCs/>
          <w:color w:val="000000" w:themeColor="text1"/>
          <w:shd w:val="clear" w:color="auto" w:fill="FFFFFF"/>
        </w:rPr>
        <w:t>Academy of Management Journal</w:t>
      </w:r>
      <w:r w:rsidRPr="0024498E">
        <w:rPr>
          <w:color w:val="000000" w:themeColor="text1"/>
          <w:shd w:val="clear" w:color="auto" w:fill="FFFFFF"/>
        </w:rPr>
        <w:t>, </w:t>
      </w:r>
      <w:r w:rsidRPr="0024498E">
        <w:rPr>
          <w:i/>
          <w:iCs/>
          <w:color w:val="000000" w:themeColor="text1"/>
          <w:shd w:val="clear" w:color="auto" w:fill="FFFFFF"/>
        </w:rPr>
        <w:t>65</w:t>
      </w:r>
      <w:r w:rsidRPr="0024498E">
        <w:rPr>
          <w:color w:val="000000" w:themeColor="text1"/>
          <w:shd w:val="clear" w:color="auto" w:fill="FFFFFF"/>
        </w:rPr>
        <w:t>(3), 813-841.</w:t>
      </w:r>
    </w:p>
    <w:p w14:paraId="367B54A6" w14:textId="77641B48" w:rsidR="00D6181C" w:rsidRPr="0024498E" w:rsidRDefault="00D6181C"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Martin, A. E., &amp; North, M. S. (2022). Equality for (almost) all: Egalitarian advocacy predicts lower endorsement of sexism and racism, but not ageism. </w:t>
      </w:r>
      <w:r w:rsidRPr="0024498E">
        <w:rPr>
          <w:i/>
          <w:iCs/>
          <w:color w:val="000000" w:themeColor="text1"/>
          <w:shd w:val="clear" w:color="auto" w:fill="FFFFFF"/>
        </w:rPr>
        <w:t>Journal of Personality and Social Psychology</w:t>
      </w:r>
      <w:r w:rsidRPr="0024498E">
        <w:rPr>
          <w:color w:val="000000" w:themeColor="text1"/>
          <w:shd w:val="clear" w:color="auto" w:fill="FFFFFF"/>
        </w:rPr>
        <w:t>, </w:t>
      </w:r>
      <w:r w:rsidRPr="0024498E">
        <w:rPr>
          <w:i/>
          <w:iCs/>
          <w:color w:val="000000" w:themeColor="text1"/>
          <w:shd w:val="clear" w:color="auto" w:fill="FFFFFF"/>
        </w:rPr>
        <w:t>123</w:t>
      </w:r>
      <w:r w:rsidRPr="0024498E">
        <w:rPr>
          <w:color w:val="000000" w:themeColor="text1"/>
          <w:shd w:val="clear" w:color="auto" w:fill="FFFFFF"/>
        </w:rPr>
        <w:t>(2), 373.</w:t>
      </w:r>
    </w:p>
    <w:p w14:paraId="0DE50BB4" w14:textId="0A588FC4" w:rsidR="00451107" w:rsidRPr="0024498E" w:rsidRDefault="00451107"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Marzi, G., Balzano, M., &amp; Marchiori, D. (2024). K-Alpha calculator–</w:t>
      </w:r>
      <w:proofErr w:type="spellStart"/>
      <w:r w:rsidRPr="0024498E">
        <w:rPr>
          <w:color w:val="000000" w:themeColor="text1"/>
          <w:shd w:val="clear" w:color="auto" w:fill="FFFFFF"/>
        </w:rPr>
        <w:t>krippendorff's</w:t>
      </w:r>
      <w:proofErr w:type="spellEnd"/>
      <w:r w:rsidRPr="0024498E">
        <w:rPr>
          <w:color w:val="000000" w:themeColor="text1"/>
          <w:shd w:val="clear" w:color="auto" w:fill="FFFFFF"/>
        </w:rPr>
        <w:t xml:space="preserve"> alpha calculator: a user-friendly tool for computing </w:t>
      </w:r>
      <w:proofErr w:type="spellStart"/>
      <w:r w:rsidRPr="0024498E">
        <w:rPr>
          <w:color w:val="000000" w:themeColor="text1"/>
          <w:shd w:val="clear" w:color="auto" w:fill="FFFFFF"/>
        </w:rPr>
        <w:t>krippendorff's</w:t>
      </w:r>
      <w:proofErr w:type="spellEnd"/>
      <w:r w:rsidRPr="0024498E">
        <w:rPr>
          <w:color w:val="000000" w:themeColor="text1"/>
          <w:shd w:val="clear" w:color="auto" w:fill="FFFFFF"/>
        </w:rPr>
        <w:t xml:space="preserve"> alpha inter-rater reliability coefficient. </w:t>
      </w:r>
      <w:r w:rsidRPr="0024498E">
        <w:rPr>
          <w:i/>
          <w:iCs/>
          <w:color w:val="000000" w:themeColor="text1"/>
          <w:shd w:val="clear" w:color="auto" w:fill="FFFFFF"/>
        </w:rPr>
        <w:t>MethodsX</w:t>
      </w:r>
      <w:r w:rsidRPr="0024498E">
        <w:rPr>
          <w:color w:val="000000" w:themeColor="text1"/>
          <w:shd w:val="clear" w:color="auto" w:fill="FFFFFF"/>
        </w:rPr>
        <w:t>, </w:t>
      </w:r>
      <w:r w:rsidRPr="0024498E">
        <w:rPr>
          <w:i/>
          <w:iCs/>
          <w:color w:val="000000" w:themeColor="text1"/>
          <w:shd w:val="clear" w:color="auto" w:fill="FFFFFF"/>
        </w:rPr>
        <w:t>12</w:t>
      </w:r>
      <w:r w:rsidRPr="0024498E">
        <w:rPr>
          <w:color w:val="000000" w:themeColor="text1"/>
          <w:shd w:val="clear" w:color="auto" w:fill="FFFFFF"/>
        </w:rPr>
        <w:t>, 102545.</w:t>
      </w:r>
    </w:p>
    <w:p w14:paraId="659CFFC1" w14:textId="5DB1ED2F" w:rsidR="002B703B" w:rsidRPr="0024498E" w:rsidRDefault="00157119"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Maxwell, S. E., Delaney, H. D., &amp; Kelley, K. (2017). </w:t>
      </w:r>
      <w:r w:rsidRPr="0024498E">
        <w:rPr>
          <w:i/>
          <w:iCs/>
          <w:color w:val="000000" w:themeColor="text1"/>
          <w:shd w:val="clear" w:color="auto" w:fill="FFFFFF"/>
        </w:rPr>
        <w:t>Designing experiments and analyzing data: A model comparison perspective</w:t>
      </w:r>
      <w:r w:rsidRPr="0024498E">
        <w:rPr>
          <w:color w:val="000000" w:themeColor="text1"/>
          <w:shd w:val="clear" w:color="auto" w:fill="FFFFFF"/>
        </w:rPr>
        <w:t>. Routledge.</w:t>
      </w:r>
    </w:p>
    <w:p w14:paraId="4274721A" w14:textId="3E73F15D" w:rsidR="00725BD5" w:rsidRPr="0024498E" w:rsidRDefault="00725BD5"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McCrum-Gardner, E. (2008). Which is the correct statistical test to </w:t>
      </w:r>
      <w:proofErr w:type="gramStart"/>
      <w:r w:rsidRPr="0024498E">
        <w:rPr>
          <w:color w:val="000000" w:themeColor="text1"/>
          <w:shd w:val="clear" w:color="auto" w:fill="FFFFFF"/>
        </w:rPr>
        <w:t>use?.</w:t>
      </w:r>
      <w:proofErr w:type="gramEnd"/>
      <w:r w:rsidRPr="0024498E">
        <w:rPr>
          <w:color w:val="000000" w:themeColor="text1"/>
          <w:shd w:val="clear" w:color="auto" w:fill="FFFFFF"/>
        </w:rPr>
        <w:t> </w:t>
      </w:r>
      <w:r w:rsidRPr="0024498E">
        <w:rPr>
          <w:i/>
          <w:iCs/>
          <w:color w:val="000000" w:themeColor="text1"/>
          <w:shd w:val="clear" w:color="auto" w:fill="FFFFFF"/>
        </w:rPr>
        <w:t>British Journal of Oral and Maxillofacial Surgery</w:t>
      </w:r>
      <w:r w:rsidRPr="0024498E">
        <w:rPr>
          <w:color w:val="000000" w:themeColor="text1"/>
          <w:shd w:val="clear" w:color="auto" w:fill="FFFFFF"/>
        </w:rPr>
        <w:t>, </w:t>
      </w:r>
      <w:r w:rsidRPr="0024498E">
        <w:rPr>
          <w:i/>
          <w:iCs/>
          <w:color w:val="000000" w:themeColor="text1"/>
          <w:shd w:val="clear" w:color="auto" w:fill="FFFFFF"/>
        </w:rPr>
        <w:t>46</w:t>
      </w:r>
      <w:r w:rsidRPr="0024498E">
        <w:rPr>
          <w:color w:val="000000" w:themeColor="text1"/>
          <w:shd w:val="clear" w:color="auto" w:fill="FFFFFF"/>
        </w:rPr>
        <w:t>(1), 38-41.</w:t>
      </w:r>
    </w:p>
    <w:p w14:paraId="2AC8412D" w14:textId="455AAB8F" w:rsidR="002B703B" w:rsidRPr="0024498E" w:rsidRDefault="002B703B"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rPr>
        <w:t>Merritt, A. C., Effron, D. A., &amp; Monin, B. (2010). Moral self‐licensing: When being good frees us to be bad. Social and Personality Psychology Compass, 4(5), 344–357.</w:t>
      </w:r>
    </w:p>
    <w:p w14:paraId="10CAF3BB" w14:textId="245C1B00" w:rsidR="003F3CD2" w:rsidRPr="0024498E" w:rsidRDefault="003F3CD2" w:rsidP="002C1F75">
      <w:pPr>
        <w:pStyle w:val="NormalWeb"/>
        <w:spacing w:before="0" w:beforeAutospacing="0" w:after="0" w:afterAutospacing="0"/>
        <w:ind w:left="720" w:hanging="720"/>
        <w:rPr>
          <w:color w:val="000000" w:themeColor="text1"/>
        </w:rPr>
      </w:pPr>
      <w:proofErr w:type="spellStart"/>
      <w:r w:rsidRPr="0024498E">
        <w:rPr>
          <w:color w:val="000000" w:themeColor="text1"/>
        </w:rPr>
        <w:t>Mijs</w:t>
      </w:r>
      <w:proofErr w:type="spellEnd"/>
      <w:r w:rsidRPr="0024498E">
        <w:rPr>
          <w:color w:val="000000" w:themeColor="text1"/>
        </w:rPr>
        <w:t xml:space="preserve">, J. J. B. (2016). The unfulfillable promise of meritocracy: Three lessons and their implications for justice in education. </w:t>
      </w:r>
      <w:r w:rsidRPr="0024498E">
        <w:rPr>
          <w:rStyle w:val="Emphasis"/>
          <w:color w:val="000000" w:themeColor="text1"/>
        </w:rPr>
        <w:t>Social Justice Research, 29</w:t>
      </w:r>
      <w:r w:rsidRPr="0024498E">
        <w:rPr>
          <w:color w:val="000000" w:themeColor="text1"/>
        </w:rPr>
        <w:t>(1), 14-34.</w:t>
      </w:r>
    </w:p>
    <w:p w14:paraId="69B60EDB" w14:textId="4082625D" w:rsidR="00B160AC" w:rsidRPr="0024498E" w:rsidRDefault="00B160AC" w:rsidP="002C1F75">
      <w:pPr>
        <w:pStyle w:val="NormalWeb"/>
        <w:spacing w:before="0" w:beforeAutospacing="0" w:after="0" w:afterAutospacing="0"/>
        <w:ind w:left="720" w:hanging="720"/>
        <w:rPr>
          <w:color w:val="000000" w:themeColor="text1"/>
        </w:rPr>
      </w:pPr>
      <w:proofErr w:type="spellStart"/>
      <w:r w:rsidRPr="0024498E">
        <w:rPr>
          <w:color w:val="000000" w:themeColor="text1"/>
          <w:shd w:val="clear" w:color="auto" w:fill="FFFFFF"/>
        </w:rPr>
        <w:t>Mijs</w:t>
      </w:r>
      <w:proofErr w:type="spellEnd"/>
      <w:r w:rsidRPr="0024498E">
        <w:rPr>
          <w:color w:val="000000" w:themeColor="text1"/>
          <w:shd w:val="clear" w:color="auto" w:fill="FFFFFF"/>
        </w:rPr>
        <w:t>, J. J., Herrera Huang, A. D. N., &amp; Regan, W. (2023). Confronting racism of omission. </w:t>
      </w:r>
      <w:r w:rsidRPr="0024498E">
        <w:rPr>
          <w:i/>
          <w:iCs/>
          <w:color w:val="000000" w:themeColor="text1"/>
          <w:shd w:val="clear" w:color="auto" w:fill="FFFFFF"/>
        </w:rPr>
        <w:t>Du Bois Review: Social Science Research on Race</w:t>
      </w:r>
      <w:r w:rsidRPr="0024498E">
        <w:rPr>
          <w:color w:val="000000" w:themeColor="text1"/>
          <w:shd w:val="clear" w:color="auto" w:fill="FFFFFF"/>
        </w:rPr>
        <w:t>.</w:t>
      </w:r>
    </w:p>
    <w:p w14:paraId="54F4F47F"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Monin, B., &amp; Miller, D. T. (2001). Moral credentials and the expression of prejudice. </w:t>
      </w:r>
      <w:r w:rsidRPr="0024498E">
        <w:rPr>
          <w:rStyle w:val="Emphasis"/>
          <w:color w:val="000000" w:themeColor="text1"/>
        </w:rPr>
        <w:t>Journal of Personality and Social Psychology, 81</w:t>
      </w:r>
      <w:r w:rsidRPr="0024498E">
        <w:rPr>
          <w:color w:val="000000" w:themeColor="text1"/>
        </w:rPr>
        <w:t>(1), 33-43.</w:t>
      </w:r>
    </w:p>
    <w:p w14:paraId="202966E9" w14:textId="20074CA8" w:rsidR="00C67EAF" w:rsidRPr="0024498E" w:rsidRDefault="00C67EAF"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lang w:val="en-US"/>
        </w:rPr>
        <w:t>Moore‐Berg, S. L., &amp; Karpinski, A. (2019). An intersectional approach to understanding how race and social class affect intergroup processes. Social and Personality Psychology Compass, 13(1), e12426.</w:t>
      </w:r>
    </w:p>
    <w:p w14:paraId="2EA6E295" w14:textId="4682BA14" w:rsidR="00477EA4" w:rsidRPr="0024498E" w:rsidRDefault="00477EA4" w:rsidP="002C1F75">
      <w:pPr>
        <w:pStyle w:val="NormalWeb"/>
        <w:spacing w:before="0" w:beforeAutospacing="0" w:after="0" w:afterAutospacing="0"/>
        <w:ind w:left="720" w:hanging="720"/>
        <w:rPr>
          <w:rFonts w:eastAsiaTheme="minorEastAsia"/>
          <w:color w:val="000000" w:themeColor="text1"/>
          <w:lang w:val="en-US"/>
        </w:rPr>
      </w:pPr>
      <w:r w:rsidRPr="0024498E">
        <w:rPr>
          <w:color w:val="000000" w:themeColor="text1"/>
          <w:shd w:val="clear" w:color="auto" w:fill="FFFFFF"/>
        </w:rPr>
        <w:t xml:space="preserve">Nachmias, S., </w:t>
      </w:r>
      <w:proofErr w:type="spellStart"/>
      <w:r w:rsidRPr="0024498E">
        <w:rPr>
          <w:color w:val="000000" w:themeColor="text1"/>
          <w:shd w:val="clear" w:color="auto" w:fill="FFFFFF"/>
        </w:rPr>
        <w:t>Mitsakis</w:t>
      </w:r>
      <w:proofErr w:type="spellEnd"/>
      <w:r w:rsidRPr="0024498E">
        <w:rPr>
          <w:color w:val="000000" w:themeColor="text1"/>
          <w:shd w:val="clear" w:color="auto" w:fill="FFFFFF"/>
        </w:rPr>
        <w:t xml:space="preserve">, F., </w:t>
      </w:r>
      <w:proofErr w:type="spellStart"/>
      <w:r w:rsidRPr="0024498E">
        <w:rPr>
          <w:color w:val="000000" w:themeColor="text1"/>
          <w:shd w:val="clear" w:color="auto" w:fill="FFFFFF"/>
        </w:rPr>
        <w:t>Aravopoulou</w:t>
      </w:r>
      <w:proofErr w:type="spellEnd"/>
      <w:r w:rsidRPr="0024498E">
        <w:rPr>
          <w:color w:val="000000" w:themeColor="text1"/>
          <w:shd w:val="clear" w:color="auto" w:fill="FFFFFF"/>
        </w:rPr>
        <w:t>, E., Rees, C. J., &amp; Kouki, A. (2022). Line managers' perceptions of diversity management: insights from a social exchange theory perspective. </w:t>
      </w:r>
      <w:r w:rsidRPr="0024498E">
        <w:rPr>
          <w:i/>
          <w:iCs/>
          <w:color w:val="000000" w:themeColor="text1"/>
          <w:shd w:val="clear" w:color="auto" w:fill="FFFFFF"/>
        </w:rPr>
        <w:t>Employee Relations: The International Journal</w:t>
      </w:r>
      <w:r w:rsidRPr="0024498E">
        <w:rPr>
          <w:color w:val="000000" w:themeColor="text1"/>
          <w:shd w:val="clear" w:color="auto" w:fill="FFFFFF"/>
        </w:rPr>
        <w:t>, </w:t>
      </w:r>
      <w:r w:rsidRPr="0024498E">
        <w:rPr>
          <w:i/>
          <w:iCs/>
          <w:color w:val="000000" w:themeColor="text1"/>
          <w:shd w:val="clear" w:color="auto" w:fill="FFFFFF"/>
        </w:rPr>
        <w:t>44</w:t>
      </w:r>
      <w:r w:rsidRPr="0024498E">
        <w:rPr>
          <w:color w:val="000000" w:themeColor="text1"/>
          <w:shd w:val="clear" w:color="auto" w:fill="FFFFFF"/>
        </w:rPr>
        <w:t>(2), 294-318.</w:t>
      </w:r>
    </w:p>
    <w:p w14:paraId="1F4D10E1" w14:textId="106FDE11" w:rsidR="00E51D06" w:rsidRPr="0024498E" w:rsidRDefault="00E51D06" w:rsidP="002C1F75">
      <w:pPr>
        <w:pStyle w:val="NormalWeb"/>
        <w:spacing w:before="0" w:beforeAutospacing="0" w:after="0" w:afterAutospacing="0"/>
        <w:ind w:left="720" w:hanging="720"/>
        <w:rPr>
          <w:color w:val="000000" w:themeColor="text1"/>
        </w:rPr>
      </w:pPr>
      <w:r w:rsidRPr="0024498E">
        <w:rPr>
          <w:rFonts w:eastAsiaTheme="minorEastAsia"/>
          <w:color w:val="000000" w:themeColor="text1"/>
          <w:lang w:val="en-US"/>
        </w:rPr>
        <w:t>Norton, M. I., &amp; Ariely, D. (2011). Building a better America—One wealth quintile at a time. Perspectives on psychological science, 6(1), 9-12.</w:t>
      </w:r>
    </w:p>
    <w:p w14:paraId="54548261" w14:textId="77777777" w:rsidR="00E51D06"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Norton, M. I., </w:t>
      </w:r>
      <w:proofErr w:type="spellStart"/>
      <w:r w:rsidRPr="0024498E">
        <w:rPr>
          <w:color w:val="000000" w:themeColor="text1"/>
        </w:rPr>
        <w:t>Vandello</w:t>
      </w:r>
      <w:proofErr w:type="spellEnd"/>
      <w:r w:rsidRPr="0024498E">
        <w:rPr>
          <w:color w:val="000000" w:themeColor="text1"/>
        </w:rPr>
        <w:t xml:space="preserve">, J. A., &amp; Darley, J. M. (2006). Casuistry and social category bias. </w:t>
      </w:r>
      <w:r w:rsidRPr="0024498E">
        <w:rPr>
          <w:rStyle w:val="Emphasis"/>
          <w:color w:val="000000" w:themeColor="text1"/>
        </w:rPr>
        <w:t>Journal of Personality and Social Psychology, 91</w:t>
      </w:r>
      <w:r w:rsidRPr="0024498E">
        <w:rPr>
          <w:color w:val="000000" w:themeColor="text1"/>
        </w:rPr>
        <w:t>(5), 845-861.</w:t>
      </w:r>
    </w:p>
    <w:p w14:paraId="4E825F42" w14:textId="22AE4832" w:rsidR="001F2AD5" w:rsidRPr="0024498E" w:rsidRDefault="001F2AD5" w:rsidP="002C1F75">
      <w:pPr>
        <w:pStyle w:val="NormalWeb"/>
        <w:spacing w:before="0" w:beforeAutospacing="0" w:after="0" w:afterAutospacing="0"/>
        <w:ind w:left="720" w:hanging="720"/>
        <w:rPr>
          <w:color w:val="000000" w:themeColor="text1"/>
          <w:shd w:val="clear" w:color="auto" w:fill="FFFFFF"/>
        </w:rPr>
      </w:pPr>
      <w:proofErr w:type="spellStart"/>
      <w:r w:rsidRPr="0024498E">
        <w:rPr>
          <w:color w:val="000000" w:themeColor="text1"/>
          <w:shd w:val="clear" w:color="auto" w:fill="FFFFFF"/>
        </w:rPr>
        <w:t>Onyeador</w:t>
      </w:r>
      <w:proofErr w:type="spellEnd"/>
      <w:r w:rsidRPr="0024498E">
        <w:rPr>
          <w:color w:val="000000" w:themeColor="text1"/>
          <w:shd w:val="clear" w:color="auto" w:fill="FFFFFF"/>
        </w:rPr>
        <w:t>, I. N., Mobasseri, S., McKinney, H. L., &amp; Martin, A. E. (2024). A future for organizational diversity training: Mobilizing diversity science to improve effectiveness. </w:t>
      </w:r>
      <w:r w:rsidRPr="0024498E">
        <w:rPr>
          <w:i/>
          <w:iCs/>
          <w:color w:val="000000" w:themeColor="text1"/>
          <w:shd w:val="clear" w:color="auto" w:fill="FFFFFF"/>
        </w:rPr>
        <w:t>Academy of Management Perspectives</w:t>
      </w:r>
      <w:r w:rsidRPr="0024498E">
        <w:rPr>
          <w:color w:val="000000" w:themeColor="text1"/>
          <w:shd w:val="clear" w:color="auto" w:fill="FFFFFF"/>
        </w:rPr>
        <w:t>, </w:t>
      </w:r>
      <w:r w:rsidRPr="0024498E">
        <w:rPr>
          <w:i/>
          <w:iCs/>
          <w:color w:val="000000" w:themeColor="text1"/>
          <w:shd w:val="clear" w:color="auto" w:fill="FFFFFF"/>
        </w:rPr>
        <w:t>38</w:t>
      </w:r>
      <w:r w:rsidRPr="0024498E">
        <w:rPr>
          <w:color w:val="000000" w:themeColor="text1"/>
          <w:shd w:val="clear" w:color="auto" w:fill="FFFFFF"/>
        </w:rPr>
        <w:t>(3), 392-414.</w:t>
      </w:r>
    </w:p>
    <w:p w14:paraId="67B1B6F1" w14:textId="55F90D5C" w:rsidR="00F22DDF" w:rsidRPr="0024498E" w:rsidRDefault="00F22DDF"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Pan, H., Liu, S., Miao, D., &amp; Yuan, Y. (2018). Sample size determination for mediation analysis of longitudinal data. </w:t>
      </w:r>
      <w:r w:rsidRPr="0024498E">
        <w:rPr>
          <w:i/>
          <w:iCs/>
          <w:color w:val="000000" w:themeColor="text1"/>
          <w:shd w:val="clear" w:color="auto" w:fill="FFFFFF"/>
        </w:rPr>
        <w:t>BMC medical research methodology</w:t>
      </w:r>
      <w:r w:rsidRPr="0024498E">
        <w:rPr>
          <w:color w:val="000000" w:themeColor="text1"/>
          <w:shd w:val="clear" w:color="auto" w:fill="FFFFFF"/>
        </w:rPr>
        <w:t>, </w:t>
      </w:r>
      <w:r w:rsidRPr="0024498E">
        <w:rPr>
          <w:i/>
          <w:iCs/>
          <w:color w:val="000000" w:themeColor="text1"/>
          <w:shd w:val="clear" w:color="auto" w:fill="FFFFFF"/>
        </w:rPr>
        <w:t>18</w:t>
      </w:r>
      <w:r w:rsidRPr="0024498E">
        <w:rPr>
          <w:color w:val="000000" w:themeColor="text1"/>
          <w:shd w:val="clear" w:color="auto" w:fill="FFFFFF"/>
        </w:rPr>
        <w:t>(1), 32.</w:t>
      </w:r>
    </w:p>
    <w:p w14:paraId="5D160594" w14:textId="6CF7562C" w:rsidR="00C52FFE" w:rsidRPr="0024498E" w:rsidRDefault="00C52FFE" w:rsidP="002C1F75">
      <w:pPr>
        <w:pStyle w:val="NormalWeb"/>
        <w:spacing w:before="0" w:beforeAutospacing="0" w:after="0" w:afterAutospacing="0"/>
        <w:ind w:left="720" w:hanging="720"/>
        <w:rPr>
          <w:color w:val="000000" w:themeColor="text1"/>
        </w:rPr>
      </w:pPr>
      <w:proofErr w:type="spellStart"/>
      <w:r w:rsidRPr="0024498E">
        <w:rPr>
          <w:color w:val="000000" w:themeColor="text1"/>
          <w:shd w:val="clear" w:color="auto" w:fill="FFFFFF"/>
        </w:rPr>
        <w:t>Pitesa</w:t>
      </w:r>
      <w:proofErr w:type="spellEnd"/>
      <w:r w:rsidRPr="0024498E">
        <w:rPr>
          <w:color w:val="000000" w:themeColor="text1"/>
          <w:shd w:val="clear" w:color="auto" w:fill="FFFFFF"/>
        </w:rPr>
        <w:t xml:space="preserve">, M., &amp; </w:t>
      </w:r>
      <w:proofErr w:type="spellStart"/>
      <w:r w:rsidRPr="0024498E">
        <w:rPr>
          <w:color w:val="000000" w:themeColor="text1"/>
          <w:shd w:val="clear" w:color="auto" w:fill="FFFFFF"/>
        </w:rPr>
        <w:t>Pillutla</w:t>
      </w:r>
      <w:proofErr w:type="spellEnd"/>
      <w:r w:rsidRPr="0024498E">
        <w:rPr>
          <w:color w:val="000000" w:themeColor="text1"/>
          <w:shd w:val="clear" w:color="auto" w:fill="FFFFFF"/>
        </w:rPr>
        <w:t>, M. M. (2019). Socioeconomic mobility and talent utilization of workers from poorer backgrounds: The overlooked importance of within-organization dynamics. </w:t>
      </w:r>
      <w:r w:rsidRPr="0024498E">
        <w:rPr>
          <w:i/>
          <w:iCs/>
          <w:color w:val="000000" w:themeColor="text1"/>
          <w:shd w:val="clear" w:color="auto" w:fill="FFFFFF"/>
        </w:rPr>
        <w:t>Academy of Management Annals</w:t>
      </w:r>
      <w:r w:rsidRPr="0024498E">
        <w:rPr>
          <w:color w:val="000000" w:themeColor="text1"/>
          <w:shd w:val="clear" w:color="auto" w:fill="FFFFFF"/>
        </w:rPr>
        <w:t>, </w:t>
      </w:r>
      <w:r w:rsidRPr="0024498E">
        <w:rPr>
          <w:i/>
          <w:iCs/>
          <w:color w:val="000000" w:themeColor="text1"/>
          <w:shd w:val="clear" w:color="auto" w:fill="FFFFFF"/>
        </w:rPr>
        <w:t>13</w:t>
      </w:r>
      <w:r w:rsidRPr="0024498E">
        <w:rPr>
          <w:color w:val="000000" w:themeColor="text1"/>
          <w:shd w:val="clear" w:color="auto" w:fill="FFFFFF"/>
        </w:rPr>
        <w:t>(2), 737-769.</w:t>
      </w:r>
    </w:p>
    <w:p w14:paraId="390FA04B" w14:textId="729ECB77" w:rsidR="00FD6AA1" w:rsidRPr="0024498E" w:rsidRDefault="00FD6AA1"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Point, S., &amp; Singh, V. (2003). Defining and </w:t>
      </w:r>
      <w:proofErr w:type="spellStart"/>
      <w:r w:rsidRPr="0024498E">
        <w:rPr>
          <w:color w:val="000000" w:themeColor="text1"/>
          <w:shd w:val="clear" w:color="auto" w:fill="FFFFFF"/>
        </w:rPr>
        <w:t>dimensionalising</w:t>
      </w:r>
      <w:proofErr w:type="spellEnd"/>
      <w:r w:rsidRPr="0024498E">
        <w:rPr>
          <w:color w:val="000000" w:themeColor="text1"/>
          <w:shd w:val="clear" w:color="auto" w:fill="FFFFFF"/>
        </w:rPr>
        <w:t xml:space="preserve"> diversity: Evidence from corporate websites across Europe. </w:t>
      </w:r>
      <w:r w:rsidRPr="0024498E">
        <w:rPr>
          <w:i/>
          <w:iCs/>
          <w:color w:val="000000" w:themeColor="text1"/>
          <w:shd w:val="clear" w:color="auto" w:fill="FFFFFF"/>
        </w:rPr>
        <w:t>European Management Journal</w:t>
      </w:r>
      <w:r w:rsidRPr="0024498E">
        <w:rPr>
          <w:color w:val="000000" w:themeColor="text1"/>
          <w:shd w:val="clear" w:color="auto" w:fill="FFFFFF"/>
        </w:rPr>
        <w:t>, </w:t>
      </w:r>
      <w:r w:rsidRPr="0024498E">
        <w:rPr>
          <w:i/>
          <w:iCs/>
          <w:color w:val="000000" w:themeColor="text1"/>
          <w:shd w:val="clear" w:color="auto" w:fill="FFFFFF"/>
        </w:rPr>
        <w:t>21</w:t>
      </w:r>
      <w:r w:rsidRPr="0024498E">
        <w:rPr>
          <w:color w:val="000000" w:themeColor="text1"/>
          <w:shd w:val="clear" w:color="auto" w:fill="FFFFFF"/>
        </w:rPr>
        <w:t>(6), 750-761.</w:t>
      </w:r>
    </w:p>
    <w:p w14:paraId="491A9FB3" w14:textId="761C5C58"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Preacher, K. J., &amp; Hayes, A. F. (2004). SPSS and SAS procedures for estimating indirect effects in simple mediation models. </w:t>
      </w:r>
      <w:r w:rsidRPr="0024498E">
        <w:rPr>
          <w:rStyle w:val="Emphasis"/>
          <w:color w:val="000000" w:themeColor="text1"/>
        </w:rPr>
        <w:t>Behavior Research Methods, Instruments, &amp; Computers, 36</w:t>
      </w:r>
      <w:r w:rsidRPr="0024498E">
        <w:rPr>
          <w:color w:val="000000" w:themeColor="text1"/>
        </w:rPr>
        <w:t>(4), 717-731.</w:t>
      </w:r>
    </w:p>
    <w:p w14:paraId="2DAAABA5" w14:textId="6438522F" w:rsidR="00110030" w:rsidRDefault="003F3CD2" w:rsidP="00110030">
      <w:pPr>
        <w:pStyle w:val="NormalWeb"/>
        <w:spacing w:before="0" w:beforeAutospacing="0" w:after="0" w:afterAutospacing="0"/>
        <w:ind w:left="720" w:hanging="720"/>
        <w:rPr>
          <w:color w:val="000000" w:themeColor="text1"/>
        </w:rPr>
      </w:pPr>
      <w:r w:rsidRPr="0024498E">
        <w:rPr>
          <w:color w:val="000000" w:themeColor="text1"/>
        </w:rPr>
        <w:t xml:space="preserve">Resnick, S. A., &amp; Wolff, R. D. (2003). </w:t>
      </w:r>
      <w:r w:rsidRPr="0024498E">
        <w:rPr>
          <w:rStyle w:val="Emphasis"/>
          <w:color w:val="000000" w:themeColor="text1"/>
        </w:rPr>
        <w:t>Class theory and history: Capitalism and communism in the USSR</w:t>
      </w:r>
      <w:r w:rsidRPr="0024498E">
        <w:rPr>
          <w:color w:val="000000" w:themeColor="text1"/>
        </w:rPr>
        <w:t>. Routledge.</w:t>
      </w:r>
    </w:p>
    <w:p w14:paraId="0B3E1FC1" w14:textId="6DC4B041"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Rivera, L. A. (2012). Hiring as cultural matching: The case of elite professional service firms. </w:t>
      </w:r>
      <w:r w:rsidRPr="0024498E">
        <w:rPr>
          <w:rStyle w:val="Emphasis"/>
          <w:color w:val="000000" w:themeColor="text1"/>
        </w:rPr>
        <w:t>American Sociological Review, 77</w:t>
      </w:r>
      <w:r w:rsidRPr="0024498E">
        <w:rPr>
          <w:color w:val="000000" w:themeColor="text1"/>
        </w:rPr>
        <w:t>(6), 999-1022.</w:t>
      </w:r>
    </w:p>
    <w:p w14:paraId="077ADE98" w14:textId="0CD9BFC4" w:rsidR="00592EE3" w:rsidRPr="0024498E" w:rsidRDefault="00592EE3"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Rivera, L., &amp; </w:t>
      </w:r>
      <w:proofErr w:type="spellStart"/>
      <w:r w:rsidRPr="0024498E">
        <w:rPr>
          <w:color w:val="000000" w:themeColor="text1"/>
          <w:shd w:val="clear" w:color="auto" w:fill="FFFFFF"/>
        </w:rPr>
        <w:t>Tilcsik</w:t>
      </w:r>
      <w:proofErr w:type="spellEnd"/>
      <w:r w:rsidRPr="0024498E">
        <w:rPr>
          <w:color w:val="000000" w:themeColor="text1"/>
          <w:shd w:val="clear" w:color="auto" w:fill="FFFFFF"/>
        </w:rPr>
        <w:t>, A. (2020). how subtle class Cues can backfire on your resume. </w:t>
      </w:r>
      <w:r w:rsidRPr="0024498E">
        <w:rPr>
          <w:i/>
          <w:iCs/>
          <w:color w:val="000000" w:themeColor="text1"/>
          <w:shd w:val="clear" w:color="auto" w:fill="FFFFFF"/>
        </w:rPr>
        <w:t>Harvard Business Review</w:t>
      </w:r>
      <w:r w:rsidRPr="0024498E">
        <w:rPr>
          <w:color w:val="000000" w:themeColor="text1"/>
          <w:shd w:val="clear" w:color="auto" w:fill="FFFFFF"/>
        </w:rPr>
        <w:t>.</w:t>
      </w:r>
    </w:p>
    <w:p w14:paraId="6D716DF2" w14:textId="2F3097A1" w:rsidR="00FD1F91" w:rsidRPr="0024498E" w:rsidRDefault="00FD1F91" w:rsidP="002C1F75">
      <w:pPr>
        <w:pStyle w:val="NormalWeb"/>
        <w:spacing w:before="0" w:beforeAutospacing="0" w:after="0" w:afterAutospacing="0"/>
        <w:ind w:left="720" w:hanging="720"/>
        <w:rPr>
          <w:color w:val="000000" w:themeColor="text1"/>
        </w:rPr>
      </w:pPr>
      <w:r w:rsidRPr="0024498E">
        <w:rPr>
          <w:color w:val="000000" w:themeColor="text1"/>
        </w:rPr>
        <w:t>Rucker, J. M., Richeson, J. A., et al. (2024).</w:t>
      </w:r>
      <w:r w:rsidRPr="0024498E">
        <w:rPr>
          <w:rStyle w:val="apple-converted-space"/>
          <w:color w:val="000000" w:themeColor="text1"/>
        </w:rPr>
        <w:t> </w:t>
      </w:r>
      <w:r w:rsidRPr="0024498E">
        <w:rPr>
          <w:i/>
          <w:iCs/>
          <w:color w:val="000000" w:themeColor="text1"/>
        </w:rPr>
        <w:t>Structurally unjust: how lay beliefs about racism relate to responses to racial inequality in the criminal legal system</w:t>
      </w:r>
      <w:r w:rsidRPr="0024498E">
        <w:rPr>
          <w:color w:val="000000" w:themeColor="text1"/>
        </w:rPr>
        <w:t>.</w:t>
      </w:r>
      <w:r w:rsidRPr="0024498E">
        <w:rPr>
          <w:rStyle w:val="apple-converted-space"/>
          <w:color w:val="000000" w:themeColor="text1"/>
        </w:rPr>
        <w:t> </w:t>
      </w:r>
      <w:r w:rsidRPr="0024498E">
        <w:rPr>
          <w:i/>
          <w:iCs/>
          <w:color w:val="000000" w:themeColor="text1"/>
        </w:rPr>
        <w:t>Frontiers in Social Psychology</w:t>
      </w:r>
      <w:r w:rsidRPr="0024498E">
        <w:rPr>
          <w:color w:val="000000" w:themeColor="text1"/>
        </w:rPr>
        <w:t>.</w:t>
      </w:r>
    </w:p>
    <w:p w14:paraId="6954E416" w14:textId="477EFB09"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Ryan, W. (1972). </w:t>
      </w:r>
      <w:r w:rsidRPr="0024498E">
        <w:rPr>
          <w:rStyle w:val="Emphasis"/>
          <w:color w:val="000000" w:themeColor="text1"/>
        </w:rPr>
        <w:t>Blaming the victim</w:t>
      </w:r>
      <w:r w:rsidRPr="0024498E">
        <w:rPr>
          <w:color w:val="000000" w:themeColor="text1"/>
        </w:rPr>
        <w:t>. Pantheon Books.</w:t>
      </w:r>
    </w:p>
    <w:p w14:paraId="60938D3C" w14:textId="4B8CD205" w:rsidR="005B5981" w:rsidRPr="0024498E" w:rsidRDefault="005B5981" w:rsidP="002C1F75">
      <w:pPr>
        <w:pStyle w:val="NormalWeb"/>
        <w:spacing w:before="0" w:beforeAutospacing="0" w:after="0" w:afterAutospacing="0"/>
        <w:ind w:left="720" w:hanging="720"/>
        <w:rPr>
          <w:color w:val="000000" w:themeColor="text1"/>
          <w:shd w:val="clear" w:color="auto" w:fill="FFFFFF"/>
        </w:rPr>
      </w:pPr>
      <w:r w:rsidRPr="0024498E">
        <w:rPr>
          <w:rStyle w:val="outlook-search-highlight"/>
          <w:color w:val="000000" w:themeColor="text1"/>
        </w:rPr>
        <w:t>Scarborough</w:t>
      </w:r>
      <w:r w:rsidRPr="0024498E">
        <w:rPr>
          <w:color w:val="000000" w:themeColor="text1"/>
        </w:rPr>
        <w:t xml:space="preserve">, W. J., </w:t>
      </w:r>
      <w:proofErr w:type="spellStart"/>
      <w:r w:rsidRPr="0024498E">
        <w:rPr>
          <w:color w:val="000000" w:themeColor="text1"/>
        </w:rPr>
        <w:t>Lambouths</w:t>
      </w:r>
      <w:proofErr w:type="spellEnd"/>
      <w:r w:rsidRPr="0024498E">
        <w:rPr>
          <w:color w:val="000000" w:themeColor="text1"/>
        </w:rPr>
        <w:t>, D. III, &amp; Holbrook, A. L. (2019).</w:t>
      </w:r>
      <w:r w:rsidRPr="0024498E">
        <w:rPr>
          <w:rStyle w:val="apple-converted-space"/>
          <w:color w:val="000000" w:themeColor="text1"/>
        </w:rPr>
        <w:t> </w:t>
      </w:r>
      <w:r w:rsidRPr="0024498E">
        <w:rPr>
          <w:i/>
          <w:iCs/>
          <w:color w:val="000000" w:themeColor="text1"/>
        </w:rPr>
        <w:t>Support of Workplace Diversity Policies: The Role of Race, Gender, and Beliefs about Inequality</w:t>
      </w:r>
      <w:r w:rsidRPr="0024498E">
        <w:rPr>
          <w:color w:val="000000" w:themeColor="text1"/>
        </w:rPr>
        <w:t>.</w:t>
      </w:r>
      <w:r w:rsidRPr="0024498E">
        <w:rPr>
          <w:rStyle w:val="apple-converted-space"/>
          <w:color w:val="000000" w:themeColor="text1"/>
        </w:rPr>
        <w:t> </w:t>
      </w:r>
      <w:r w:rsidRPr="0024498E">
        <w:rPr>
          <w:i/>
          <w:iCs/>
          <w:color w:val="000000" w:themeColor="text1"/>
        </w:rPr>
        <w:t>Social Science Research</w:t>
      </w:r>
      <w:r w:rsidRPr="0024498E">
        <w:rPr>
          <w:color w:val="000000" w:themeColor="text1"/>
        </w:rPr>
        <w:t>,</w:t>
      </w:r>
      <w:r w:rsidRPr="0024498E">
        <w:rPr>
          <w:rStyle w:val="apple-converted-space"/>
          <w:color w:val="000000" w:themeColor="text1"/>
        </w:rPr>
        <w:t> </w:t>
      </w:r>
      <w:r w:rsidRPr="0024498E">
        <w:rPr>
          <w:b/>
          <w:bCs/>
          <w:color w:val="000000" w:themeColor="text1"/>
        </w:rPr>
        <w:t>79</w:t>
      </w:r>
      <w:r w:rsidRPr="0024498E">
        <w:rPr>
          <w:color w:val="000000" w:themeColor="text1"/>
        </w:rPr>
        <w:t>, 194-210.</w:t>
      </w:r>
    </w:p>
    <w:p w14:paraId="73B3FF30" w14:textId="56428C9A" w:rsidR="00A852E4" w:rsidRPr="0024498E" w:rsidRDefault="00A852E4"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Scully, M. A. (2002). Confronting errors in the meritocracy. </w:t>
      </w:r>
      <w:r w:rsidRPr="0024498E">
        <w:rPr>
          <w:i/>
          <w:iCs/>
          <w:color w:val="000000" w:themeColor="text1"/>
          <w:shd w:val="clear" w:color="auto" w:fill="FFFFFF"/>
        </w:rPr>
        <w:t>Organization</w:t>
      </w:r>
      <w:r w:rsidRPr="0024498E">
        <w:rPr>
          <w:color w:val="000000" w:themeColor="text1"/>
          <w:shd w:val="clear" w:color="auto" w:fill="FFFFFF"/>
        </w:rPr>
        <w:t>, </w:t>
      </w:r>
      <w:r w:rsidRPr="0024498E">
        <w:rPr>
          <w:i/>
          <w:iCs/>
          <w:color w:val="000000" w:themeColor="text1"/>
          <w:shd w:val="clear" w:color="auto" w:fill="FFFFFF"/>
        </w:rPr>
        <w:t>9</w:t>
      </w:r>
      <w:r w:rsidRPr="0024498E">
        <w:rPr>
          <w:color w:val="000000" w:themeColor="text1"/>
          <w:shd w:val="clear" w:color="auto" w:fill="FFFFFF"/>
        </w:rPr>
        <w:t>(3), 396-401.</w:t>
      </w:r>
    </w:p>
    <w:p w14:paraId="0229B4EC" w14:textId="1142FC5C" w:rsidR="00A42536" w:rsidRPr="0024498E" w:rsidRDefault="00A42536" w:rsidP="002C1F75">
      <w:pPr>
        <w:pStyle w:val="NormalWeb"/>
        <w:spacing w:before="0" w:beforeAutospacing="0" w:after="0" w:afterAutospacing="0"/>
        <w:ind w:left="720" w:hanging="720"/>
        <w:rPr>
          <w:color w:val="000000" w:themeColor="text1"/>
          <w:shd w:val="clear" w:color="auto" w:fill="FFFFFF"/>
        </w:rPr>
      </w:pPr>
      <w:proofErr w:type="spellStart"/>
      <w:r w:rsidRPr="0024498E">
        <w:rPr>
          <w:color w:val="000000" w:themeColor="text1"/>
          <w:shd w:val="clear" w:color="auto" w:fill="FFFFFF"/>
        </w:rPr>
        <w:t>Sevincer</w:t>
      </w:r>
      <w:proofErr w:type="spellEnd"/>
      <w:r w:rsidRPr="0024498E">
        <w:rPr>
          <w:color w:val="000000" w:themeColor="text1"/>
          <w:shd w:val="clear" w:color="auto" w:fill="FFFFFF"/>
        </w:rPr>
        <w:t xml:space="preserve">, A. T., Galinsky, C., Martensen, L., &amp; </w:t>
      </w:r>
      <w:proofErr w:type="spellStart"/>
      <w:r w:rsidRPr="0024498E">
        <w:rPr>
          <w:color w:val="000000" w:themeColor="text1"/>
          <w:shd w:val="clear" w:color="auto" w:fill="FFFFFF"/>
        </w:rPr>
        <w:t>Oettingen</w:t>
      </w:r>
      <w:proofErr w:type="spellEnd"/>
      <w:r w:rsidRPr="0024498E">
        <w:rPr>
          <w:color w:val="000000" w:themeColor="text1"/>
          <w:shd w:val="clear" w:color="auto" w:fill="FFFFFF"/>
        </w:rPr>
        <w:t>, G. (2023). Political ideology outdoes personal experience in predicting support for gender equality. </w:t>
      </w:r>
      <w:r w:rsidRPr="0024498E">
        <w:rPr>
          <w:i/>
          <w:iCs/>
          <w:color w:val="000000" w:themeColor="text1"/>
          <w:shd w:val="clear" w:color="auto" w:fill="FFFFFF"/>
        </w:rPr>
        <w:t>Political Psychology</w:t>
      </w:r>
      <w:r w:rsidRPr="0024498E">
        <w:rPr>
          <w:color w:val="000000" w:themeColor="text1"/>
          <w:shd w:val="clear" w:color="auto" w:fill="FFFFFF"/>
        </w:rPr>
        <w:t>, </w:t>
      </w:r>
      <w:r w:rsidRPr="0024498E">
        <w:rPr>
          <w:i/>
          <w:iCs/>
          <w:color w:val="000000" w:themeColor="text1"/>
          <w:shd w:val="clear" w:color="auto" w:fill="FFFFFF"/>
        </w:rPr>
        <w:t>44</w:t>
      </w:r>
      <w:r w:rsidRPr="0024498E">
        <w:rPr>
          <w:color w:val="000000" w:themeColor="text1"/>
          <w:shd w:val="clear" w:color="auto" w:fill="FFFFFF"/>
        </w:rPr>
        <w:t xml:space="preserve">(4), 829-855. </w:t>
      </w:r>
    </w:p>
    <w:p w14:paraId="5210CADE" w14:textId="2E0EA055" w:rsidR="004A725D" w:rsidRPr="0024498E" w:rsidRDefault="004A725D" w:rsidP="002C1F75">
      <w:pPr>
        <w:pStyle w:val="NormalWeb"/>
        <w:spacing w:before="0" w:beforeAutospacing="0" w:after="0" w:afterAutospacing="0"/>
        <w:ind w:left="720" w:hanging="720"/>
      </w:pPr>
      <w:r w:rsidRPr="0024498E">
        <w:rPr>
          <w:color w:val="000000" w:themeColor="text1"/>
          <w:shd w:val="clear" w:color="auto" w:fill="FFFFFF"/>
        </w:rPr>
        <w:t>Spencer, S. J., Zanna, M. P., &amp; Fong, G. T. (2005). Establishing a causal chain: Why experiments are often more effective than mediational analyses in examining psychological processes. </w:t>
      </w:r>
      <w:r w:rsidRPr="0024498E">
        <w:rPr>
          <w:rStyle w:val="Emphasis"/>
          <w:color w:val="000000" w:themeColor="text1"/>
          <w:shd w:val="clear" w:color="auto" w:fill="FFFFFF"/>
        </w:rPr>
        <w:t>Journal of Personality and Social Psychology, 89</w:t>
      </w:r>
      <w:r w:rsidRPr="0024498E">
        <w:rPr>
          <w:color w:val="000000" w:themeColor="text1"/>
          <w:shd w:val="clear" w:color="auto" w:fill="FFFFFF"/>
        </w:rPr>
        <w:t>(6), 845–851. </w:t>
      </w:r>
      <w:hyperlink r:id="rId19" w:tgtFrame="_blank" w:history="1">
        <w:r w:rsidRPr="0024498E">
          <w:rPr>
            <w:rStyle w:val="Hyperlink"/>
            <w:color w:val="2C72B7"/>
            <w:shd w:val="clear" w:color="auto" w:fill="FFFFFF"/>
          </w:rPr>
          <w:t>https://doi.org/10.1037/0022-3514.89.6.845</w:t>
        </w:r>
      </w:hyperlink>
    </w:p>
    <w:p w14:paraId="40C3D36E" w14:textId="346B67B5" w:rsidR="00BC65E5" w:rsidRPr="0024498E" w:rsidRDefault="00BC65E5" w:rsidP="002C1F75">
      <w:pPr>
        <w:pStyle w:val="NormalWeb"/>
        <w:spacing w:before="0" w:beforeAutospacing="0" w:after="0" w:afterAutospacing="0"/>
        <w:ind w:left="720" w:hanging="720"/>
        <w:rPr>
          <w:color w:val="000000" w:themeColor="text1"/>
        </w:rPr>
      </w:pPr>
      <w:proofErr w:type="spellStart"/>
      <w:r w:rsidRPr="0024498E">
        <w:rPr>
          <w:color w:val="000000" w:themeColor="text1"/>
          <w:shd w:val="clear" w:color="auto" w:fill="FFFFFF"/>
        </w:rPr>
        <w:t>Sigelman</w:t>
      </w:r>
      <w:proofErr w:type="spellEnd"/>
      <w:r w:rsidRPr="0024498E">
        <w:rPr>
          <w:color w:val="000000" w:themeColor="text1"/>
          <w:shd w:val="clear" w:color="auto" w:fill="FFFFFF"/>
        </w:rPr>
        <w:t xml:space="preserve">, L., &amp; </w:t>
      </w:r>
      <w:proofErr w:type="spellStart"/>
      <w:r w:rsidRPr="0024498E">
        <w:rPr>
          <w:color w:val="000000" w:themeColor="text1"/>
          <w:shd w:val="clear" w:color="auto" w:fill="FFFFFF"/>
        </w:rPr>
        <w:t>Tuch</w:t>
      </w:r>
      <w:proofErr w:type="spellEnd"/>
      <w:r w:rsidRPr="0024498E">
        <w:rPr>
          <w:color w:val="000000" w:themeColor="text1"/>
          <w:shd w:val="clear" w:color="auto" w:fill="FFFFFF"/>
        </w:rPr>
        <w:t xml:space="preserve">, S. A. (1997). </w:t>
      </w:r>
      <w:proofErr w:type="spellStart"/>
      <w:r w:rsidRPr="0024498E">
        <w:rPr>
          <w:color w:val="000000" w:themeColor="text1"/>
          <w:shd w:val="clear" w:color="auto" w:fill="FFFFFF"/>
        </w:rPr>
        <w:t>Metastereotypes</w:t>
      </w:r>
      <w:proofErr w:type="spellEnd"/>
      <w:r w:rsidRPr="0024498E">
        <w:rPr>
          <w:color w:val="000000" w:themeColor="text1"/>
          <w:shd w:val="clear" w:color="auto" w:fill="FFFFFF"/>
        </w:rPr>
        <w:t>: Blacks' perceptions of Whites' stereotypes of Blacks. </w:t>
      </w:r>
      <w:r w:rsidRPr="0024498E">
        <w:rPr>
          <w:i/>
          <w:iCs/>
          <w:color w:val="000000" w:themeColor="text1"/>
          <w:shd w:val="clear" w:color="auto" w:fill="FFFFFF"/>
        </w:rPr>
        <w:t>The Public Opinion Quarterly</w:t>
      </w:r>
      <w:r w:rsidRPr="0024498E">
        <w:rPr>
          <w:color w:val="000000" w:themeColor="text1"/>
          <w:shd w:val="clear" w:color="auto" w:fill="FFFFFF"/>
        </w:rPr>
        <w:t>, </w:t>
      </w:r>
      <w:r w:rsidRPr="0024498E">
        <w:rPr>
          <w:i/>
          <w:iCs/>
          <w:color w:val="000000" w:themeColor="text1"/>
          <w:shd w:val="clear" w:color="auto" w:fill="FFFFFF"/>
        </w:rPr>
        <w:t>61</w:t>
      </w:r>
      <w:r w:rsidRPr="0024498E">
        <w:rPr>
          <w:color w:val="000000" w:themeColor="text1"/>
          <w:shd w:val="clear" w:color="auto" w:fill="FFFFFF"/>
        </w:rPr>
        <w:t>(1), 87-101.</w:t>
      </w:r>
    </w:p>
    <w:p w14:paraId="100F0EF1" w14:textId="22A343FB" w:rsidR="004B619D" w:rsidRDefault="004B619D" w:rsidP="002C1F75">
      <w:pPr>
        <w:pStyle w:val="NormalWeb"/>
        <w:spacing w:before="0" w:beforeAutospacing="0" w:after="0" w:afterAutospacing="0"/>
        <w:ind w:left="720" w:hanging="720"/>
        <w:rPr>
          <w:color w:val="000000" w:themeColor="text1"/>
          <w:shd w:val="clear" w:color="auto" w:fill="FFFFFF"/>
        </w:rPr>
      </w:pPr>
      <w:r>
        <w:t xml:space="preserve">Stephens, N. M., &amp; Townsend, S. S. M. (2017, May 22). </w:t>
      </w:r>
      <w:r w:rsidRPr="005318A0">
        <w:rPr>
          <w:rStyle w:val="Emphasis"/>
          <w:i w:val="0"/>
          <w:iCs w:val="0"/>
        </w:rPr>
        <w:t>Research: How you feel about individualism is influenced by your social class</w:t>
      </w:r>
      <w:r w:rsidRPr="005318A0">
        <w:rPr>
          <w:i/>
        </w:rPr>
        <w:t xml:space="preserve">. </w:t>
      </w:r>
      <w:r>
        <w:rPr>
          <w:rStyle w:val="Emphasis"/>
        </w:rPr>
        <w:t>Harvard Business Review</w:t>
      </w:r>
      <w:r>
        <w:t xml:space="preserve">. </w:t>
      </w:r>
      <w:hyperlink r:id="rId20" w:tgtFrame="_new" w:history="1">
        <w:r>
          <w:rPr>
            <w:rStyle w:val="Hyperlink"/>
          </w:rPr>
          <w:t>https://hbr.org/2017/05/research-how-you-feel-about-individualism-is-influenced-by-your-social-class</w:t>
        </w:r>
      </w:hyperlink>
    </w:p>
    <w:p w14:paraId="6B19859F" w14:textId="2181EA87" w:rsidR="00155E21" w:rsidRPr="0024498E" w:rsidRDefault="00155E21" w:rsidP="002C1F75">
      <w:pPr>
        <w:pStyle w:val="NormalWeb"/>
        <w:spacing w:before="0" w:beforeAutospacing="0" w:after="0" w:afterAutospacing="0"/>
        <w:ind w:left="720" w:hanging="720"/>
        <w:rPr>
          <w:color w:val="000000" w:themeColor="text1"/>
          <w:shd w:val="clear" w:color="auto" w:fill="FFFFFF"/>
        </w:rPr>
      </w:pPr>
      <w:r w:rsidRPr="0024498E">
        <w:rPr>
          <w:color w:val="000000" w:themeColor="text1"/>
          <w:shd w:val="clear" w:color="auto" w:fill="FFFFFF"/>
        </w:rPr>
        <w:t xml:space="preserve">Strand, S. (2014). Ethnicity, gender, social class and achievement gaps at age 16: Intersectionality and ‘getting </w:t>
      </w:r>
      <w:proofErr w:type="spellStart"/>
      <w:r w:rsidRPr="0024498E">
        <w:rPr>
          <w:color w:val="000000" w:themeColor="text1"/>
          <w:shd w:val="clear" w:color="auto" w:fill="FFFFFF"/>
        </w:rPr>
        <w:t>it’for</w:t>
      </w:r>
      <w:proofErr w:type="spellEnd"/>
      <w:r w:rsidRPr="0024498E">
        <w:rPr>
          <w:color w:val="000000" w:themeColor="text1"/>
          <w:shd w:val="clear" w:color="auto" w:fill="FFFFFF"/>
        </w:rPr>
        <w:t xml:space="preserve"> the white working class. </w:t>
      </w:r>
      <w:r w:rsidRPr="0024498E">
        <w:rPr>
          <w:i/>
          <w:iCs/>
          <w:color w:val="000000" w:themeColor="text1"/>
          <w:shd w:val="clear" w:color="auto" w:fill="FFFFFF"/>
        </w:rPr>
        <w:t>Research Papers in Education</w:t>
      </w:r>
      <w:r w:rsidRPr="0024498E">
        <w:rPr>
          <w:color w:val="000000" w:themeColor="text1"/>
          <w:shd w:val="clear" w:color="auto" w:fill="FFFFFF"/>
        </w:rPr>
        <w:t>, </w:t>
      </w:r>
      <w:r w:rsidRPr="0024498E">
        <w:rPr>
          <w:i/>
          <w:iCs/>
          <w:color w:val="000000" w:themeColor="text1"/>
          <w:shd w:val="clear" w:color="auto" w:fill="FFFFFF"/>
        </w:rPr>
        <w:t>29</w:t>
      </w:r>
      <w:r w:rsidRPr="0024498E">
        <w:rPr>
          <w:color w:val="000000" w:themeColor="text1"/>
          <w:shd w:val="clear" w:color="auto" w:fill="FFFFFF"/>
        </w:rPr>
        <w:t>(2), 131-171.</w:t>
      </w:r>
    </w:p>
    <w:p w14:paraId="262DB13F" w14:textId="2D5EBB7D" w:rsidR="00C377FD" w:rsidRPr="0024498E" w:rsidRDefault="00C377FD" w:rsidP="002C1F75">
      <w:pPr>
        <w:pStyle w:val="NormalWeb"/>
        <w:spacing w:before="0" w:beforeAutospacing="0" w:after="0" w:afterAutospacing="0"/>
        <w:ind w:left="720" w:hanging="720"/>
        <w:rPr>
          <w:color w:val="000000" w:themeColor="text1"/>
        </w:rPr>
      </w:pPr>
      <w:r w:rsidRPr="0024498E">
        <w:rPr>
          <w:color w:val="000000" w:themeColor="text1"/>
        </w:rPr>
        <w:t>Thomas, D., &amp; Ely, R. (</w:t>
      </w:r>
      <w:r w:rsidR="000C2DA2" w:rsidRPr="0024498E">
        <w:rPr>
          <w:color w:val="000000" w:themeColor="text1"/>
        </w:rPr>
        <w:t xml:space="preserve">1996). Making differences matter: A new paradigm for managing diversity. </w:t>
      </w:r>
      <w:r w:rsidR="000C2DA2" w:rsidRPr="0024498E">
        <w:rPr>
          <w:i/>
          <w:iCs/>
          <w:color w:val="000000" w:themeColor="text1"/>
        </w:rPr>
        <w:t>Harvard Business Review.</w:t>
      </w:r>
      <w:r w:rsidR="000C2DA2" w:rsidRPr="0024498E">
        <w:rPr>
          <w:color w:val="000000" w:themeColor="text1"/>
        </w:rPr>
        <w:t xml:space="preserve"> Retrieved from: </w:t>
      </w:r>
      <w:r w:rsidRPr="0024498E">
        <w:rPr>
          <w:color w:val="000000" w:themeColor="text1"/>
        </w:rPr>
        <w:t>https://hbr.org/1996/09/making-differences-matter-a-new-paradigm-for-managing-diversity</w:t>
      </w:r>
    </w:p>
    <w:p w14:paraId="001CA76E" w14:textId="46113AC9" w:rsidR="00F645EB" w:rsidRPr="0024498E" w:rsidRDefault="00F645EB" w:rsidP="002C1F75">
      <w:pPr>
        <w:pStyle w:val="NormalWeb"/>
        <w:spacing w:before="0" w:beforeAutospacing="0" w:after="0" w:afterAutospacing="0"/>
        <w:ind w:left="720" w:hanging="720"/>
        <w:rPr>
          <w:color w:val="000000" w:themeColor="text1"/>
        </w:rPr>
      </w:pPr>
      <w:r w:rsidRPr="0024498E">
        <w:rPr>
          <w:rStyle w:val="Strong"/>
          <w:b w:val="0"/>
          <w:bCs w:val="0"/>
          <w:color w:val="000000" w:themeColor="text1"/>
        </w:rPr>
        <w:t xml:space="preserve">To, C., Sherf, E. N., &amp; </w:t>
      </w:r>
      <w:proofErr w:type="spellStart"/>
      <w:r w:rsidRPr="0024498E">
        <w:rPr>
          <w:rStyle w:val="Strong"/>
          <w:b w:val="0"/>
          <w:bCs w:val="0"/>
          <w:color w:val="000000" w:themeColor="text1"/>
        </w:rPr>
        <w:t>Kouchaki</w:t>
      </w:r>
      <w:proofErr w:type="spellEnd"/>
      <w:r w:rsidRPr="0024498E">
        <w:rPr>
          <w:rStyle w:val="Strong"/>
          <w:b w:val="0"/>
          <w:bCs w:val="0"/>
          <w:color w:val="000000" w:themeColor="text1"/>
        </w:rPr>
        <w:t>, M. (2024).</w:t>
      </w:r>
      <w:r w:rsidRPr="0024498E">
        <w:rPr>
          <w:color w:val="000000" w:themeColor="text1"/>
        </w:rPr>
        <w:t xml:space="preserve"> </w:t>
      </w:r>
      <w:r w:rsidRPr="0024498E">
        <w:rPr>
          <w:rStyle w:val="Emphasis"/>
          <w:color w:val="000000" w:themeColor="text1"/>
        </w:rPr>
        <w:t>How Much Inequity Do You See? Structural Power, Perceptions of Gender and Racial Inequity, and Support for Diversity Initiatives.</w:t>
      </w:r>
      <w:r w:rsidRPr="0024498E">
        <w:rPr>
          <w:color w:val="000000" w:themeColor="text1"/>
        </w:rPr>
        <w:t xml:space="preserve"> </w:t>
      </w:r>
      <w:r w:rsidRPr="0024498E">
        <w:rPr>
          <w:rStyle w:val="Strong"/>
          <w:b w:val="0"/>
          <w:bCs w:val="0"/>
          <w:color w:val="000000" w:themeColor="text1"/>
        </w:rPr>
        <w:t>Academy of Management Journal, 67</w:t>
      </w:r>
      <w:r w:rsidRPr="0024498E">
        <w:rPr>
          <w:color w:val="000000" w:themeColor="text1"/>
        </w:rPr>
        <w:t>(1), 126–149.</w:t>
      </w:r>
    </w:p>
    <w:p w14:paraId="53ED363F" w14:textId="6637A75E" w:rsidR="003F3CD2" w:rsidRPr="0024498E" w:rsidRDefault="003F3CD2" w:rsidP="002C1F75">
      <w:pPr>
        <w:pStyle w:val="NormalWeb"/>
        <w:spacing w:before="0" w:beforeAutospacing="0" w:after="0" w:afterAutospacing="0"/>
        <w:ind w:left="720" w:hanging="720"/>
        <w:rPr>
          <w:color w:val="000000" w:themeColor="text1"/>
        </w:rPr>
      </w:pPr>
      <w:proofErr w:type="spellStart"/>
      <w:r w:rsidRPr="0024498E">
        <w:rPr>
          <w:color w:val="000000" w:themeColor="text1"/>
        </w:rPr>
        <w:t>Tomova</w:t>
      </w:r>
      <w:proofErr w:type="spellEnd"/>
      <w:r w:rsidRPr="0024498E">
        <w:rPr>
          <w:color w:val="000000" w:themeColor="text1"/>
        </w:rPr>
        <w:t xml:space="preserve">, L., &amp; Phillips, L. T. (2022). Perceived controllability of demographic attributes shapes merit beliefs and diversity policy support. </w:t>
      </w:r>
      <w:r w:rsidRPr="0024498E">
        <w:rPr>
          <w:rStyle w:val="Emphasis"/>
          <w:color w:val="000000" w:themeColor="text1"/>
        </w:rPr>
        <w:t>Organizational Behavior and Human Decision Processes, 168</w:t>
      </w:r>
      <w:r w:rsidRPr="0024498E">
        <w:rPr>
          <w:color w:val="000000" w:themeColor="text1"/>
        </w:rPr>
        <w:t>, 104-123.</w:t>
      </w:r>
    </w:p>
    <w:p w14:paraId="4E46E4AE" w14:textId="77777777"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Unzueta, M. M., &amp; Binning, K. R. (2012). Diversity is in the eye of the beholder: How majority and minority group members define diversity. </w:t>
      </w:r>
      <w:r w:rsidRPr="0024498E">
        <w:rPr>
          <w:rStyle w:val="Emphasis"/>
          <w:color w:val="000000" w:themeColor="text1"/>
        </w:rPr>
        <w:t>Social Psychological and Personality Science, 3</w:t>
      </w:r>
      <w:r w:rsidRPr="0024498E">
        <w:rPr>
          <w:color w:val="000000" w:themeColor="text1"/>
        </w:rPr>
        <w:t>(3), 341-349.</w:t>
      </w:r>
    </w:p>
    <w:p w14:paraId="4B2B4462" w14:textId="42F80BC5" w:rsidR="00842114" w:rsidRPr="0024498E" w:rsidRDefault="00842114"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Unzueta, M. M., Everly, B. A., &amp; Gutiérrez, A. S. (2014). Social dominance orientation </w:t>
      </w:r>
      <w:proofErr w:type="gramStart"/>
      <w:r w:rsidRPr="0024498E">
        <w:rPr>
          <w:color w:val="000000" w:themeColor="text1"/>
          <w:shd w:val="clear" w:color="auto" w:fill="FFFFFF"/>
        </w:rPr>
        <w:t>moderates</w:t>
      </w:r>
      <w:proofErr w:type="gramEnd"/>
      <w:r w:rsidRPr="0024498E">
        <w:rPr>
          <w:color w:val="000000" w:themeColor="text1"/>
          <w:shd w:val="clear" w:color="auto" w:fill="FFFFFF"/>
        </w:rPr>
        <w:t xml:space="preserve"> reactions to Black and White discrimination claimants. </w:t>
      </w:r>
      <w:r w:rsidRPr="0024498E">
        <w:rPr>
          <w:i/>
          <w:iCs/>
          <w:color w:val="000000" w:themeColor="text1"/>
          <w:shd w:val="clear" w:color="auto" w:fill="FFFFFF"/>
        </w:rPr>
        <w:t>Journal of Experimental Social Psychology</w:t>
      </w:r>
      <w:r w:rsidRPr="0024498E">
        <w:rPr>
          <w:color w:val="000000" w:themeColor="text1"/>
          <w:shd w:val="clear" w:color="auto" w:fill="FFFFFF"/>
        </w:rPr>
        <w:t>, </w:t>
      </w:r>
      <w:r w:rsidRPr="0024498E">
        <w:rPr>
          <w:i/>
          <w:iCs/>
          <w:color w:val="000000" w:themeColor="text1"/>
          <w:shd w:val="clear" w:color="auto" w:fill="FFFFFF"/>
        </w:rPr>
        <w:t>54</w:t>
      </w:r>
      <w:r w:rsidRPr="0024498E">
        <w:rPr>
          <w:color w:val="000000" w:themeColor="text1"/>
          <w:shd w:val="clear" w:color="auto" w:fill="FFFFFF"/>
        </w:rPr>
        <w:t>, 81-88.</w:t>
      </w:r>
    </w:p>
    <w:p w14:paraId="7B70157F" w14:textId="59C209E6" w:rsidR="00426A35" w:rsidRPr="0024498E" w:rsidRDefault="00426A35" w:rsidP="002C1F75">
      <w:pPr>
        <w:pStyle w:val="NormalWeb"/>
        <w:spacing w:before="0" w:beforeAutospacing="0" w:after="0" w:afterAutospacing="0"/>
        <w:ind w:left="720" w:hanging="720"/>
        <w:rPr>
          <w:color w:val="000000" w:themeColor="text1"/>
        </w:rPr>
      </w:pPr>
      <w:r w:rsidRPr="0024498E">
        <w:rPr>
          <w:color w:val="000000" w:themeColor="text1"/>
          <w:shd w:val="clear" w:color="auto" w:fill="FFFFFF"/>
        </w:rPr>
        <w:t xml:space="preserve">Waldfogel, H. B., Sheehy-Skeffington, J., Hauser, O. P., Ho, A. K., &amp; </w:t>
      </w:r>
      <w:proofErr w:type="spellStart"/>
      <w:r w:rsidRPr="0024498E">
        <w:rPr>
          <w:color w:val="000000" w:themeColor="text1"/>
          <w:shd w:val="clear" w:color="auto" w:fill="FFFFFF"/>
        </w:rPr>
        <w:t>Kteily</w:t>
      </w:r>
      <w:proofErr w:type="spellEnd"/>
      <w:r w:rsidRPr="0024498E">
        <w:rPr>
          <w:color w:val="000000" w:themeColor="text1"/>
          <w:shd w:val="clear" w:color="auto" w:fill="FFFFFF"/>
        </w:rPr>
        <w:t>, N. S. (2021). Ideology selectively shapes attention to inequality. </w:t>
      </w:r>
      <w:r w:rsidRPr="0024498E">
        <w:rPr>
          <w:i/>
          <w:iCs/>
          <w:color w:val="000000" w:themeColor="text1"/>
          <w:shd w:val="clear" w:color="auto" w:fill="FFFFFF"/>
        </w:rPr>
        <w:t>Proceedings of the National Academy of Sciences</w:t>
      </w:r>
      <w:r w:rsidRPr="0024498E">
        <w:rPr>
          <w:color w:val="000000" w:themeColor="text1"/>
          <w:shd w:val="clear" w:color="auto" w:fill="FFFFFF"/>
        </w:rPr>
        <w:t>, </w:t>
      </w:r>
      <w:r w:rsidRPr="0024498E">
        <w:rPr>
          <w:i/>
          <w:iCs/>
          <w:color w:val="000000" w:themeColor="text1"/>
          <w:shd w:val="clear" w:color="auto" w:fill="FFFFFF"/>
        </w:rPr>
        <w:t>118</w:t>
      </w:r>
      <w:r w:rsidRPr="0024498E">
        <w:rPr>
          <w:color w:val="000000" w:themeColor="text1"/>
          <w:shd w:val="clear" w:color="auto" w:fill="FFFFFF"/>
        </w:rPr>
        <w:t>(14), e2023985118.</w:t>
      </w:r>
    </w:p>
    <w:p w14:paraId="10BFC03B" w14:textId="486F933B"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Weiner, B. (1986). </w:t>
      </w:r>
      <w:r w:rsidRPr="0024498E">
        <w:rPr>
          <w:rStyle w:val="Emphasis"/>
          <w:color w:val="000000" w:themeColor="text1"/>
        </w:rPr>
        <w:t>An attributional theory of motivation and emotion</w:t>
      </w:r>
      <w:r w:rsidRPr="0024498E">
        <w:rPr>
          <w:color w:val="000000" w:themeColor="text1"/>
        </w:rPr>
        <w:t>. Springer-Verlag.</w:t>
      </w:r>
    </w:p>
    <w:p w14:paraId="34634F28" w14:textId="0C796612" w:rsidR="00862638" w:rsidRPr="001D6771" w:rsidRDefault="00862638" w:rsidP="002C1F75">
      <w:pPr>
        <w:pStyle w:val="NormalWeb"/>
        <w:spacing w:before="0" w:beforeAutospacing="0" w:after="0" w:afterAutospacing="0"/>
        <w:ind w:left="720" w:hanging="720"/>
        <w:rPr>
          <w:color w:val="000000" w:themeColor="text1"/>
        </w:rPr>
      </w:pPr>
      <w:r w:rsidRPr="0024498E">
        <w:rPr>
          <w:color w:val="000000" w:themeColor="text1"/>
        </w:rPr>
        <w:t xml:space="preserve">Weiner, B., Perry, R. P., &amp; Magnusson, J. (1988). An attributional analysis of reactions to </w:t>
      </w:r>
      <w:r w:rsidRPr="001D6771">
        <w:rPr>
          <w:color w:val="000000" w:themeColor="text1"/>
        </w:rPr>
        <w:t>stigmas. Journal of Personality and Social Psychology, 55, 738-748. doi:10.1037/0022-3514.55.5.738</w:t>
      </w:r>
    </w:p>
    <w:p w14:paraId="2826B039" w14:textId="11FD325B" w:rsidR="001D6771" w:rsidRPr="001D6771" w:rsidRDefault="001D6771" w:rsidP="002C1F75">
      <w:pPr>
        <w:pStyle w:val="NormalWeb"/>
        <w:spacing w:before="0" w:beforeAutospacing="0" w:after="0" w:afterAutospacing="0"/>
        <w:ind w:left="720" w:hanging="720"/>
        <w:rPr>
          <w:color w:val="000000" w:themeColor="text1"/>
        </w:rPr>
      </w:pPr>
      <w:r w:rsidRPr="009D6708">
        <w:rPr>
          <w:color w:val="222222"/>
          <w:shd w:val="clear" w:color="auto" w:fill="FFFFFF"/>
        </w:rPr>
        <w:t>West, C., &amp; Zimmerman, D. H. (1987). Doing gender. </w:t>
      </w:r>
      <w:r w:rsidRPr="009D6708">
        <w:rPr>
          <w:i/>
          <w:iCs/>
          <w:color w:val="222222"/>
          <w:shd w:val="clear" w:color="auto" w:fill="FFFFFF"/>
        </w:rPr>
        <w:t>Gender &amp; society</w:t>
      </w:r>
      <w:r w:rsidRPr="009D6708">
        <w:rPr>
          <w:color w:val="222222"/>
          <w:shd w:val="clear" w:color="auto" w:fill="FFFFFF"/>
        </w:rPr>
        <w:t>, </w:t>
      </w:r>
      <w:r w:rsidRPr="009D6708">
        <w:rPr>
          <w:i/>
          <w:iCs/>
          <w:color w:val="222222"/>
          <w:shd w:val="clear" w:color="auto" w:fill="FFFFFF"/>
        </w:rPr>
        <w:t>1</w:t>
      </w:r>
      <w:r w:rsidRPr="009D6708">
        <w:rPr>
          <w:color w:val="222222"/>
          <w:shd w:val="clear" w:color="auto" w:fill="FFFFFF"/>
        </w:rPr>
        <w:t>(2), 125-151.</w:t>
      </w:r>
    </w:p>
    <w:p w14:paraId="273E42D2" w14:textId="38657AD9" w:rsidR="003F3CD2" w:rsidRPr="0024498E" w:rsidRDefault="003F3CD2" w:rsidP="002C1F75">
      <w:pPr>
        <w:pStyle w:val="NormalWeb"/>
        <w:spacing w:before="0" w:beforeAutospacing="0" w:after="0" w:afterAutospacing="0"/>
        <w:ind w:left="720" w:hanging="720"/>
        <w:rPr>
          <w:color w:val="000000" w:themeColor="text1"/>
        </w:rPr>
      </w:pPr>
      <w:r w:rsidRPr="001D6771">
        <w:rPr>
          <w:color w:val="000000" w:themeColor="text1"/>
        </w:rPr>
        <w:t>Young, M. (1994</w:t>
      </w:r>
      <w:r w:rsidRPr="0024498E">
        <w:rPr>
          <w:color w:val="000000" w:themeColor="text1"/>
        </w:rPr>
        <w:t xml:space="preserve">). </w:t>
      </w:r>
      <w:r w:rsidRPr="0024498E">
        <w:rPr>
          <w:rStyle w:val="Emphasis"/>
          <w:color w:val="000000" w:themeColor="text1"/>
        </w:rPr>
        <w:t>The rise of the meritocracy, 1870-2033: An essay on education and equality</w:t>
      </w:r>
      <w:r w:rsidRPr="0024498E">
        <w:rPr>
          <w:color w:val="000000" w:themeColor="text1"/>
        </w:rPr>
        <w:t>. Transaction Publishers.</w:t>
      </w:r>
    </w:p>
    <w:p w14:paraId="1A962C49" w14:textId="7F11A8DA" w:rsidR="003F3CD2" w:rsidRPr="0024498E" w:rsidRDefault="003F3CD2" w:rsidP="002C1F75">
      <w:pPr>
        <w:pStyle w:val="NormalWeb"/>
        <w:spacing w:before="0" w:beforeAutospacing="0" w:after="0" w:afterAutospacing="0"/>
        <w:ind w:left="720" w:hanging="720"/>
        <w:rPr>
          <w:color w:val="000000" w:themeColor="text1"/>
        </w:rPr>
      </w:pPr>
      <w:r w:rsidRPr="0024498E">
        <w:rPr>
          <w:color w:val="000000" w:themeColor="text1"/>
        </w:rPr>
        <w:t xml:space="preserve">Zweig, M. (2004). </w:t>
      </w:r>
      <w:r w:rsidRPr="0024498E">
        <w:rPr>
          <w:rStyle w:val="Emphasis"/>
          <w:color w:val="000000" w:themeColor="text1"/>
        </w:rPr>
        <w:t>What's class got to do with it? American society in the twenty-first century</w:t>
      </w:r>
      <w:r w:rsidRPr="0024498E">
        <w:rPr>
          <w:color w:val="000000" w:themeColor="text1"/>
        </w:rPr>
        <w:t>. Cornell University Press.</w:t>
      </w:r>
    </w:p>
    <w:sectPr w:rsidR="003F3CD2" w:rsidRPr="0024498E" w:rsidSect="00C163F0">
      <w:footerReference w:type="even" r:id="rId21"/>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C689D" w14:textId="77777777" w:rsidR="005C2D3D" w:rsidRDefault="005C2D3D" w:rsidP="002C107E">
      <w:r>
        <w:separator/>
      </w:r>
    </w:p>
  </w:endnote>
  <w:endnote w:type="continuationSeparator" w:id="0">
    <w:p w14:paraId="5800D64C" w14:textId="77777777" w:rsidR="005C2D3D" w:rsidRDefault="005C2D3D" w:rsidP="002C107E">
      <w:r>
        <w:continuationSeparator/>
      </w:r>
    </w:p>
  </w:endnote>
  <w:endnote w:type="continuationNotice" w:id="1">
    <w:p w14:paraId="6E8BC655" w14:textId="77777777" w:rsidR="005C2D3D" w:rsidRDefault="005C2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5815707"/>
      <w:docPartObj>
        <w:docPartGallery w:val="Page Numbers (Bottom of Page)"/>
        <w:docPartUnique/>
      </w:docPartObj>
    </w:sdtPr>
    <w:sdtContent>
      <w:p w14:paraId="6E7CBBBF" w14:textId="7E958E28" w:rsidR="00A70E44" w:rsidRDefault="00A70E44" w:rsidP="001F02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110F18" w14:textId="77777777" w:rsidR="00A70E44" w:rsidRDefault="00A70E44" w:rsidP="004276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9053209"/>
      <w:docPartObj>
        <w:docPartGallery w:val="Page Numbers (Bottom of Page)"/>
        <w:docPartUnique/>
      </w:docPartObj>
    </w:sdtPr>
    <w:sdtContent>
      <w:p w14:paraId="075B380C" w14:textId="4BE1519E" w:rsidR="00A70E44" w:rsidRDefault="00A70E44" w:rsidP="001F02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99CD06" w14:textId="77777777" w:rsidR="00A70E44" w:rsidRDefault="00A70E44" w:rsidP="0042767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B2AD" w14:textId="77777777" w:rsidR="005C2D3D" w:rsidRDefault="005C2D3D" w:rsidP="002C107E">
      <w:r>
        <w:separator/>
      </w:r>
    </w:p>
  </w:footnote>
  <w:footnote w:type="continuationSeparator" w:id="0">
    <w:p w14:paraId="64AFA254" w14:textId="77777777" w:rsidR="005C2D3D" w:rsidRDefault="005C2D3D" w:rsidP="002C107E">
      <w:r>
        <w:continuationSeparator/>
      </w:r>
    </w:p>
  </w:footnote>
  <w:footnote w:type="continuationNotice" w:id="1">
    <w:p w14:paraId="516CABBD" w14:textId="77777777" w:rsidR="005C2D3D" w:rsidRDefault="005C2D3D"/>
  </w:footnote>
  <w:footnote w:id="2">
    <w:p w14:paraId="5AAACCC2" w14:textId="2547EBB1" w:rsidR="00A70E44" w:rsidRPr="00951EFF" w:rsidRDefault="00A70E44">
      <w:pPr>
        <w:pStyle w:val="FootnoteText"/>
        <w:rPr>
          <w:sz w:val="20"/>
          <w:szCs w:val="20"/>
        </w:rPr>
      </w:pPr>
      <w:r w:rsidRPr="00951EFF">
        <w:rPr>
          <w:rStyle w:val="FootnoteReference"/>
          <w:sz w:val="20"/>
          <w:szCs w:val="20"/>
        </w:rPr>
        <w:footnoteRef/>
      </w:r>
      <w:r w:rsidRPr="00951EFF">
        <w:rPr>
          <w:sz w:val="20"/>
          <w:szCs w:val="20"/>
        </w:rPr>
        <w:t xml:space="preserve"> Employees with hiring responsibilities play a decision-making role similar to that of managers in shaping workforce composition. Like managers, they evaluate candidates within the constraints of organizational policies and norms, and their day-to-day hiring experiences are directly influenced by DEI initiatives. As such, their support for DEI initiatives represents a relevant and meaningful outcome.</w:t>
      </w:r>
    </w:p>
  </w:footnote>
  <w:footnote w:id="3">
    <w:p w14:paraId="4EE3FB3F" w14:textId="77777777" w:rsidR="00A70E44" w:rsidRPr="002501C1" w:rsidRDefault="00A70E44" w:rsidP="002C107E">
      <w:pPr>
        <w:pStyle w:val="FootnoteText"/>
        <w:rPr>
          <w:sz w:val="20"/>
        </w:rPr>
      </w:pPr>
      <w:r w:rsidRPr="002501C1">
        <w:rPr>
          <w:rStyle w:val="FootnoteReference"/>
          <w:sz w:val="20"/>
        </w:rPr>
        <w:footnoteRef/>
      </w:r>
      <w:r w:rsidRPr="002501C1">
        <w:rPr>
          <w:sz w:val="20"/>
        </w:rPr>
        <w:t xml:space="preserve"> The dropout rate did not significantly differ across conditions.</w:t>
      </w:r>
    </w:p>
  </w:footnote>
  <w:footnote w:id="4">
    <w:p w14:paraId="2C1B71CA" w14:textId="7BB7BC14" w:rsidR="00A70E44" w:rsidRDefault="00A70E44">
      <w:pPr>
        <w:pStyle w:val="FootnoteText"/>
      </w:pPr>
      <w:r w:rsidRPr="009C040D">
        <w:rPr>
          <w:rStyle w:val="FootnoteReference"/>
          <w:sz w:val="20"/>
          <w:szCs w:val="20"/>
        </w:rPr>
        <w:footnoteRef/>
      </w:r>
      <w:r w:rsidRPr="009C040D">
        <w:rPr>
          <w:sz w:val="20"/>
          <w:szCs w:val="20"/>
        </w:rPr>
        <w:t xml:space="preserve"> Following</w:t>
      </w:r>
      <w:r>
        <w:rPr>
          <w:sz w:val="20"/>
          <w:szCs w:val="20"/>
        </w:rPr>
        <w:t xml:space="preserve"> our pre-registration, w</w:t>
      </w:r>
      <w:r w:rsidRPr="00490783">
        <w:rPr>
          <w:sz w:val="20"/>
          <w:szCs w:val="20"/>
        </w:rPr>
        <w:t>e examined a related variable, perceived changeability</w:t>
      </w:r>
      <w:r>
        <w:rPr>
          <w:sz w:val="20"/>
          <w:szCs w:val="20"/>
        </w:rPr>
        <w:t>, that we had developed ourselves</w:t>
      </w:r>
      <w:r w:rsidRPr="00490783">
        <w:rPr>
          <w:sz w:val="20"/>
          <w:szCs w:val="20"/>
        </w:rPr>
        <w:t xml:space="preserve">. We report this measure and its results in Appendix </w:t>
      </w:r>
      <w:r>
        <w:rPr>
          <w:sz w:val="20"/>
          <w:szCs w:val="20"/>
        </w:rPr>
        <w:t>B</w:t>
      </w:r>
      <w:r w:rsidRPr="00490783">
        <w:rPr>
          <w:sz w:val="20"/>
          <w:szCs w:val="20"/>
        </w:rPr>
        <w:t>.</w:t>
      </w:r>
      <w:r>
        <w:rPr>
          <w:sz w:val="20"/>
          <w:szCs w:val="20"/>
        </w:rPr>
        <w:t xml:space="preserve"> The pattern of results is </w:t>
      </w:r>
      <w:r>
        <w:rPr>
          <w:sz w:val="20"/>
          <w:szCs w:val="20"/>
        </w:rPr>
        <w:t>similar to perceived controllability. Given their high theoretical and empirical overlap, we focus on controllability, which is more theoretically grounded in prior literature and more central to our theoretical development.</w:t>
      </w:r>
    </w:p>
  </w:footnote>
  <w:footnote w:id="5">
    <w:p w14:paraId="24C52408" w14:textId="1769CEFA" w:rsidR="00A70E44" w:rsidRPr="002501C1" w:rsidRDefault="00A70E44">
      <w:pPr>
        <w:pStyle w:val="FootnoteText"/>
        <w:rPr>
          <w:sz w:val="20"/>
        </w:rPr>
      </w:pPr>
      <w:r w:rsidRPr="002501C1">
        <w:rPr>
          <w:rStyle w:val="FootnoteReference"/>
          <w:sz w:val="20"/>
        </w:rPr>
        <w:footnoteRef/>
      </w:r>
      <w:r w:rsidRPr="002501C1">
        <w:rPr>
          <w:sz w:val="20"/>
        </w:rPr>
        <w:t xml:space="preserve"> Due to the open-ended nature of these responses where participants only provided a single-word answer, we are unable to determine the exact definition of “culture.” We speculate that it is either the culture that people are currently a part of, or the culture that people are originally from.</w:t>
      </w:r>
    </w:p>
  </w:footnote>
  <w:footnote w:id="6">
    <w:p w14:paraId="1B2A8711" w14:textId="1594A819" w:rsidR="00A70E44" w:rsidRPr="0006678A" w:rsidRDefault="00A70E44" w:rsidP="002C107E">
      <w:pPr>
        <w:pStyle w:val="FootnoteText"/>
      </w:pPr>
      <w:r w:rsidRPr="002501C1">
        <w:rPr>
          <w:rStyle w:val="FootnoteReference"/>
          <w:sz w:val="20"/>
        </w:rPr>
        <w:footnoteRef/>
      </w:r>
      <w:r w:rsidRPr="002501C1">
        <w:rPr>
          <w:sz w:val="20"/>
        </w:rPr>
        <w:t xml:space="preserve"> The percentages do not add up to 100 because </w:t>
      </w:r>
      <w:r w:rsidRPr="002501C1">
        <w:rPr>
          <w:rFonts w:eastAsia="Times New Roman"/>
          <w:sz w:val="20"/>
        </w:rPr>
        <w:t>participants</w:t>
      </w:r>
      <w:r w:rsidRPr="002501C1">
        <w:rPr>
          <w:sz w:val="20"/>
        </w:rPr>
        <w:t xml:space="preserve"> listed multiple diversity </w:t>
      </w:r>
      <w:r>
        <w:rPr>
          <w:sz w:val="20"/>
        </w:rPr>
        <w:t>categories</w:t>
      </w:r>
      <w:r w:rsidRPr="002501C1">
        <w:rPr>
          <w:sz w:val="20"/>
        </w:rPr>
        <w:t>.</w:t>
      </w:r>
    </w:p>
  </w:footnote>
  <w:footnote w:id="7">
    <w:p w14:paraId="4A0093C5" w14:textId="6B010F08" w:rsidR="00A70E44" w:rsidRPr="002501C1" w:rsidRDefault="00A70E44">
      <w:pPr>
        <w:pStyle w:val="FootnoteText"/>
        <w:rPr>
          <w:sz w:val="20"/>
        </w:rPr>
      </w:pPr>
      <w:r w:rsidRPr="002501C1">
        <w:rPr>
          <w:rStyle w:val="FootnoteReference"/>
          <w:sz w:val="20"/>
        </w:rPr>
        <w:footnoteRef/>
      </w:r>
      <w:r w:rsidRPr="002501C1">
        <w:rPr>
          <w:sz w:val="20"/>
        </w:rPr>
        <w:t xml:space="preserve"> Some participants mentioned multiple instances within a single category (e.g., one participant listed both ‘female’ and ‘male,’ which are both counted under the category ‘gender’). To account for this, we conducted an alternative set of analyses that considered the frequency with which each category was mentioned. </w:t>
      </w:r>
      <w:r>
        <w:rPr>
          <w:sz w:val="20"/>
        </w:rPr>
        <w:t xml:space="preserve">Results remain consistent. </w:t>
      </w:r>
      <w:r w:rsidRPr="002501C1">
        <w:rPr>
          <w:sz w:val="20"/>
        </w:rPr>
        <w:t>See Appendix</w:t>
      </w:r>
      <w:r>
        <w:rPr>
          <w:sz w:val="20"/>
          <w:lang w:eastAsia="ko-KR"/>
        </w:rPr>
        <w:t xml:space="preserve"> E</w:t>
      </w:r>
      <w:r w:rsidRPr="002501C1">
        <w:rPr>
          <w:sz w:val="20"/>
        </w:rPr>
        <w:t xml:space="preserve"> for these results.</w:t>
      </w:r>
    </w:p>
  </w:footnote>
  <w:footnote w:id="8">
    <w:p w14:paraId="08E520A9" w14:textId="2A95422F" w:rsidR="00A70E44" w:rsidRDefault="00A70E44" w:rsidP="00680BE5">
      <w:pPr>
        <w:pStyle w:val="FootnoteText"/>
      </w:pPr>
      <w:r>
        <w:rPr>
          <w:rStyle w:val="FootnoteReference"/>
        </w:rPr>
        <w:footnoteRef/>
      </w:r>
      <w:r>
        <w:t xml:space="preserve"> </w:t>
      </w:r>
      <w:r w:rsidRPr="007D4FCD">
        <w:rPr>
          <w:sz w:val="20"/>
          <w:szCs w:val="20"/>
        </w:rPr>
        <w:t>In this study, we recruited a broad sample of employees rather than focusing only on managers. In the full sample, results for support for diversity policy were somewhat mixed</w:t>
      </w:r>
      <w:r>
        <w:rPr>
          <w:sz w:val="20"/>
          <w:szCs w:val="20"/>
        </w:rPr>
        <w:t xml:space="preserve"> for specific comparisons between social class and race</w:t>
      </w:r>
      <w:r w:rsidRPr="007D4FCD">
        <w:rPr>
          <w:sz w:val="20"/>
          <w:szCs w:val="20"/>
        </w:rPr>
        <w:t xml:space="preserve">. However, when we restricted analyses to managers—the group central to our theorizing—the effect for support for diversity policy was consistent </w:t>
      </w:r>
      <w:r>
        <w:rPr>
          <w:sz w:val="20"/>
          <w:szCs w:val="20"/>
        </w:rPr>
        <w:t xml:space="preserve">with our hypotheses </w:t>
      </w:r>
      <w:r w:rsidRPr="007D4FCD">
        <w:rPr>
          <w:sz w:val="20"/>
          <w:szCs w:val="20"/>
        </w:rPr>
        <w:t xml:space="preserve">and robust. This </w:t>
      </w:r>
      <w:r>
        <w:rPr>
          <w:sz w:val="20"/>
          <w:szCs w:val="20"/>
        </w:rPr>
        <w:t xml:space="preserve">exploratory </w:t>
      </w:r>
      <w:r w:rsidRPr="007D4FCD">
        <w:rPr>
          <w:sz w:val="20"/>
          <w:szCs w:val="20"/>
        </w:rPr>
        <w:t>pattern supports our interpretation that perceptions of controllability and responsibility influence policy support among those in managerial roles.</w:t>
      </w:r>
      <w:r>
        <w:rPr>
          <w:sz w:val="20"/>
          <w:szCs w:val="20"/>
        </w:rPr>
        <w:t xml:space="preserve"> Detailed results for this subgroup analysis are reported in Appendix G.</w:t>
      </w:r>
    </w:p>
  </w:footnote>
  <w:footnote w:id="9">
    <w:p w14:paraId="72F3078D" w14:textId="77777777" w:rsidR="00A70E44" w:rsidRDefault="00A70E44" w:rsidP="009671B3">
      <w:pPr>
        <w:pStyle w:val="FootnoteText"/>
      </w:pPr>
      <w:r>
        <w:rPr>
          <w:rStyle w:val="FootnoteReference"/>
        </w:rPr>
        <w:footnoteRef/>
      </w:r>
      <w:r>
        <w:t xml:space="preserve"> </w:t>
      </w:r>
      <w:r>
        <w:rPr>
          <w:sz w:val="20"/>
          <w:szCs w:val="20"/>
        </w:rPr>
        <w:t>Unlike Study 2, w</w:t>
      </w:r>
      <w:r w:rsidRPr="00490783">
        <w:rPr>
          <w:sz w:val="20"/>
          <w:szCs w:val="20"/>
        </w:rPr>
        <w:t>e did not control for social class status in Study 3 because within-subjects designs already control for stable individual differences and including them as covariates can create redundancy (Maxwell &amp; Delaney, 2017).</w:t>
      </w:r>
    </w:p>
  </w:footnote>
  <w:footnote w:id="10">
    <w:p w14:paraId="01AFAB93" w14:textId="06C7B375" w:rsidR="00A70E44" w:rsidRDefault="00A70E44">
      <w:pPr>
        <w:pStyle w:val="FootnoteText"/>
        <w:rPr>
          <w:sz w:val="20"/>
          <w:szCs w:val="20"/>
        </w:rPr>
      </w:pPr>
      <w:r w:rsidRPr="00524F74">
        <w:rPr>
          <w:rStyle w:val="FootnoteReference"/>
          <w:sz w:val="20"/>
        </w:rPr>
        <w:footnoteRef/>
      </w:r>
      <w:r w:rsidRPr="00524F74">
        <w:rPr>
          <w:sz w:val="20"/>
        </w:rPr>
        <w:t xml:space="preserve"> </w:t>
      </w:r>
      <w:r w:rsidRPr="00490783">
        <w:rPr>
          <w:sz w:val="20"/>
          <w:szCs w:val="20"/>
        </w:rPr>
        <w:t>As an exploratory analysis, we tested the main effects separately for managers and employees and found results consistent with the overall findings across all variables.</w:t>
      </w:r>
      <w:r>
        <w:rPr>
          <w:sz w:val="20"/>
          <w:szCs w:val="20"/>
        </w:rPr>
        <w:t xml:space="preserve"> Results are reported in Appendix G.</w:t>
      </w:r>
    </w:p>
    <w:p w14:paraId="204C98C6" w14:textId="77777777" w:rsidR="00A70E44" w:rsidRDefault="00A70E44">
      <w:pPr>
        <w:pStyle w:val="FootnoteText"/>
      </w:pPr>
    </w:p>
  </w:footnote>
  <w:footnote w:id="11">
    <w:p w14:paraId="760C2320" w14:textId="0D116FE9" w:rsidR="00A70E44" w:rsidRDefault="00A70E44">
      <w:pPr>
        <w:pStyle w:val="FootnoteText"/>
      </w:pPr>
      <w:r w:rsidRPr="00B674D0">
        <w:rPr>
          <w:rStyle w:val="FootnoteReference"/>
          <w:sz w:val="20"/>
          <w:szCs w:val="20"/>
        </w:rPr>
        <w:footnoteRef/>
      </w:r>
      <w:r w:rsidRPr="00B674D0">
        <w:rPr>
          <w:sz w:val="20"/>
          <w:szCs w:val="20"/>
        </w:rPr>
        <w:t xml:space="preserve"> On</w:t>
      </w:r>
      <w:r w:rsidRPr="00B13FC8">
        <w:rPr>
          <w:sz w:val="20"/>
          <w:szCs w:val="20"/>
        </w:rPr>
        <w:t xml:space="preserve"> an exploratory basis, we also </w:t>
      </w:r>
      <w:r>
        <w:rPr>
          <w:sz w:val="20"/>
          <w:szCs w:val="20"/>
        </w:rPr>
        <w:t xml:space="preserve">measured </w:t>
      </w:r>
      <w:r w:rsidRPr="00B13FC8">
        <w:rPr>
          <w:sz w:val="20"/>
          <w:szCs w:val="20"/>
        </w:rPr>
        <w:t xml:space="preserve">perceived disadvantage </w:t>
      </w:r>
      <w:r>
        <w:rPr>
          <w:sz w:val="20"/>
          <w:szCs w:val="20"/>
        </w:rPr>
        <w:t xml:space="preserve">and perceived </w:t>
      </w:r>
      <w:r w:rsidRPr="00B13FC8">
        <w:rPr>
          <w:sz w:val="20"/>
          <w:szCs w:val="20"/>
        </w:rPr>
        <w:t>relevance</w:t>
      </w:r>
      <w:r>
        <w:rPr>
          <w:sz w:val="20"/>
          <w:szCs w:val="20"/>
        </w:rPr>
        <w:t xml:space="preserve"> using the same measures as Study 2 and 3</w:t>
      </w:r>
      <w:r w:rsidRPr="00B13FC8">
        <w:rPr>
          <w:sz w:val="20"/>
          <w:szCs w:val="20"/>
        </w:rPr>
        <w:t>.</w:t>
      </w:r>
      <w:r>
        <w:rPr>
          <w:sz w:val="20"/>
          <w:szCs w:val="20"/>
        </w:rPr>
        <w:t xml:space="preserve"> P</w:t>
      </w:r>
      <w:r w:rsidRPr="00CA4B44">
        <w:rPr>
          <w:sz w:val="20"/>
          <w:szCs w:val="20"/>
        </w:rPr>
        <w:t xml:space="preserve">erceived disadvantage </w:t>
      </w:r>
      <w:r>
        <w:rPr>
          <w:sz w:val="20"/>
          <w:szCs w:val="20"/>
        </w:rPr>
        <w:t xml:space="preserve">did not significantly vary across </w:t>
      </w:r>
      <w:r w:rsidRPr="00CA4B44">
        <w:rPr>
          <w:sz w:val="20"/>
          <w:szCs w:val="20"/>
        </w:rPr>
        <w:t xml:space="preserve">the entry-level </w:t>
      </w:r>
      <w:r w:rsidRPr="00B13FC8">
        <w:rPr>
          <w:sz w:val="20"/>
          <w:szCs w:val="20"/>
        </w:rPr>
        <w:t>(</w:t>
      </w:r>
      <w:r w:rsidRPr="00B13FC8">
        <w:rPr>
          <w:i/>
          <w:iCs/>
          <w:sz w:val="20"/>
          <w:szCs w:val="20"/>
        </w:rPr>
        <w:t>M</w:t>
      </w:r>
      <w:r w:rsidRPr="00B13FC8">
        <w:rPr>
          <w:sz w:val="20"/>
          <w:szCs w:val="20"/>
        </w:rPr>
        <w:t xml:space="preserve"> = 3.</w:t>
      </w:r>
      <w:r>
        <w:rPr>
          <w:sz w:val="20"/>
          <w:szCs w:val="20"/>
        </w:rPr>
        <w:t>98</w:t>
      </w:r>
      <w:r w:rsidRPr="00B13FC8">
        <w:rPr>
          <w:sz w:val="20"/>
          <w:szCs w:val="20"/>
        </w:rPr>
        <w:t xml:space="preserve">, </w:t>
      </w:r>
      <w:r w:rsidRPr="00B13FC8">
        <w:rPr>
          <w:i/>
          <w:iCs/>
          <w:sz w:val="20"/>
          <w:szCs w:val="20"/>
        </w:rPr>
        <w:t>SD</w:t>
      </w:r>
      <w:r w:rsidRPr="00B13FC8">
        <w:rPr>
          <w:sz w:val="20"/>
          <w:szCs w:val="20"/>
        </w:rPr>
        <w:t xml:space="preserve"> = 1.</w:t>
      </w:r>
      <w:r>
        <w:rPr>
          <w:sz w:val="20"/>
          <w:szCs w:val="20"/>
        </w:rPr>
        <w:t>74</w:t>
      </w:r>
      <w:r w:rsidRPr="00B13FC8">
        <w:rPr>
          <w:sz w:val="20"/>
          <w:szCs w:val="20"/>
        </w:rPr>
        <w:t xml:space="preserve">) </w:t>
      </w:r>
      <w:r>
        <w:rPr>
          <w:sz w:val="20"/>
          <w:szCs w:val="20"/>
        </w:rPr>
        <w:t>and</w:t>
      </w:r>
      <w:r w:rsidRPr="00CA4B44">
        <w:rPr>
          <w:sz w:val="20"/>
          <w:szCs w:val="20"/>
        </w:rPr>
        <w:t xml:space="preserve"> the promotion-level</w:t>
      </w:r>
      <w:r>
        <w:rPr>
          <w:sz w:val="20"/>
          <w:szCs w:val="20"/>
        </w:rPr>
        <w:t xml:space="preserve"> condition</w:t>
      </w:r>
      <w:r w:rsidRPr="00CA4B44">
        <w:rPr>
          <w:sz w:val="20"/>
          <w:szCs w:val="20"/>
        </w:rPr>
        <w:t xml:space="preserve"> </w:t>
      </w:r>
      <w:r w:rsidRPr="00B13FC8">
        <w:rPr>
          <w:sz w:val="20"/>
          <w:szCs w:val="20"/>
        </w:rPr>
        <w:t>(</w:t>
      </w:r>
      <w:r w:rsidRPr="00B13FC8">
        <w:rPr>
          <w:i/>
          <w:iCs/>
          <w:sz w:val="20"/>
          <w:szCs w:val="20"/>
        </w:rPr>
        <w:t>M</w:t>
      </w:r>
      <w:r w:rsidRPr="00B13FC8">
        <w:rPr>
          <w:sz w:val="20"/>
          <w:szCs w:val="20"/>
        </w:rPr>
        <w:t xml:space="preserve"> = 3.</w:t>
      </w:r>
      <w:r>
        <w:rPr>
          <w:sz w:val="20"/>
          <w:szCs w:val="20"/>
        </w:rPr>
        <w:t>81</w:t>
      </w:r>
      <w:r w:rsidRPr="00B13FC8">
        <w:rPr>
          <w:sz w:val="20"/>
          <w:szCs w:val="20"/>
        </w:rPr>
        <w:t xml:space="preserve">, </w:t>
      </w:r>
      <w:r w:rsidRPr="00B13FC8">
        <w:rPr>
          <w:i/>
          <w:iCs/>
          <w:sz w:val="20"/>
          <w:szCs w:val="20"/>
        </w:rPr>
        <w:t>SD</w:t>
      </w:r>
      <w:r w:rsidRPr="00B13FC8">
        <w:rPr>
          <w:sz w:val="20"/>
          <w:szCs w:val="20"/>
        </w:rPr>
        <w:t xml:space="preserve"> = 1.</w:t>
      </w:r>
      <w:r>
        <w:rPr>
          <w:sz w:val="20"/>
          <w:szCs w:val="20"/>
        </w:rPr>
        <w:t>73</w:t>
      </w:r>
      <w:r w:rsidRPr="00B13FC8">
        <w:rPr>
          <w:sz w:val="20"/>
          <w:szCs w:val="20"/>
        </w:rPr>
        <w:t xml:space="preserve">), </w:t>
      </w:r>
      <w:r w:rsidRPr="00B13FC8">
        <w:rPr>
          <w:i/>
          <w:iCs/>
          <w:sz w:val="20"/>
          <w:szCs w:val="20"/>
        </w:rPr>
        <w:t>b</w:t>
      </w:r>
      <w:r w:rsidRPr="00B13FC8">
        <w:rPr>
          <w:sz w:val="20"/>
          <w:szCs w:val="20"/>
        </w:rPr>
        <w:t xml:space="preserve"> = .</w:t>
      </w:r>
      <w:r>
        <w:rPr>
          <w:sz w:val="20"/>
          <w:szCs w:val="20"/>
        </w:rPr>
        <w:t>18</w:t>
      </w:r>
      <w:r w:rsidRPr="00B13FC8">
        <w:rPr>
          <w:sz w:val="20"/>
          <w:szCs w:val="20"/>
        </w:rPr>
        <w:t xml:space="preserve">, </w:t>
      </w:r>
      <w:r w:rsidRPr="00B13FC8">
        <w:rPr>
          <w:i/>
          <w:iCs/>
          <w:sz w:val="20"/>
          <w:szCs w:val="20"/>
        </w:rPr>
        <w:t>SE</w:t>
      </w:r>
      <w:r w:rsidRPr="00B13FC8">
        <w:rPr>
          <w:sz w:val="20"/>
          <w:szCs w:val="20"/>
        </w:rPr>
        <w:t xml:space="preserve"> = .1</w:t>
      </w:r>
      <w:r>
        <w:rPr>
          <w:sz w:val="20"/>
          <w:szCs w:val="20"/>
        </w:rPr>
        <w:t>1</w:t>
      </w:r>
      <w:r w:rsidRPr="00B13FC8">
        <w:rPr>
          <w:sz w:val="20"/>
          <w:szCs w:val="20"/>
        </w:rPr>
        <w:t xml:space="preserve">, </w:t>
      </w:r>
      <w:r w:rsidRPr="00B13FC8">
        <w:rPr>
          <w:i/>
          <w:iCs/>
          <w:sz w:val="20"/>
          <w:szCs w:val="20"/>
        </w:rPr>
        <w:t>p</w:t>
      </w:r>
      <w:r w:rsidRPr="00B13FC8">
        <w:rPr>
          <w:sz w:val="20"/>
          <w:szCs w:val="20"/>
        </w:rPr>
        <w:t xml:space="preserve"> </w:t>
      </w:r>
      <w:r>
        <w:rPr>
          <w:sz w:val="20"/>
          <w:szCs w:val="20"/>
        </w:rPr>
        <w:t>=</w:t>
      </w:r>
      <w:r w:rsidRPr="00B13FC8">
        <w:rPr>
          <w:sz w:val="20"/>
          <w:szCs w:val="20"/>
        </w:rPr>
        <w:t xml:space="preserve"> .</w:t>
      </w:r>
      <w:r>
        <w:rPr>
          <w:sz w:val="20"/>
          <w:szCs w:val="20"/>
        </w:rPr>
        <w:t xml:space="preserve">105. Perceived relevance also did not significantly vary across the </w:t>
      </w:r>
      <w:r w:rsidRPr="00CA4B44">
        <w:rPr>
          <w:sz w:val="20"/>
          <w:szCs w:val="20"/>
        </w:rPr>
        <w:t xml:space="preserve">entry-level </w:t>
      </w:r>
      <w:r w:rsidRPr="007A20BD">
        <w:rPr>
          <w:sz w:val="20"/>
          <w:szCs w:val="20"/>
        </w:rPr>
        <w:t>(</w:t>
      </w:r>
      <w:r w:rsidRPr="007A20BD">
        <w:rPr>
          <w:i/>
          <w:iCs/>
          <w:sz w:val="20"/>
          <w:szCs w:val="20"/>
        </w:rPr>
        <w:t>M</w:t>
      </w:r>
      <w:r w:rsidRPr="007A20BD">
        <w:rPr>
          <w:sz w:val="20"/>
          <w:szCs w:val="20"/>
        </w:rPr>
        <w:t xml:space="preserve"> = </w:t>
      </w:r>
      <w:r>
        <w:rPr>
          <w:sz w:val="20"/>
          <w:szCs w:val="20"/>
        </w:rPr>
        <w:t>2</w:t>
      </w:r>
      <w:r w:rsidRPr="007A20BD">
        <w:rPr>
          <w:sz w:val="20"/>
          <w:szCs w:val="20"/>
        </w:rPr>
        <w:t>.</w:t>
      </w:r>
      <w:r>
        <w:rPr>
          <w:sz w:val="20"/>
          <w:szCs w:val="20"/>
        </w:rPr>
        <w:t>67</w:t>
      </w:r>
      <w:r w:rsidRPr="007A20BD">
        <w:rPr>
          <w:sz w:val="20"/>
          <w:szCs w:val="20"/>
        </w:rPr>
        <w:t xml:space="preserve">, </w:t>
      </w:r>
      <w:r w:rsidRPr="007A20BD">
        <w:rPr>
          <w:i/>
          <w:iCs/>
          <w:sz w:val="20"/>
          <w:szCs w:val="20"/>
        </w:rPr>
        <w:t>SD</w:t>
      </w:r>
      <w:r w:rsidRPr="007A20BD">
        <w:rPr>
          <w:sz w:val="20"/>
          <w:szCs w:val="20"/>
        </w:rPr>
        <w:t xml:space="preserve"> = 1.5</w:t>
      </w:r>
      <w:r>
        <w:rPr>
          <w:sz w:val="20"/>
          <w:szCs w:val="20"/>
        </w:rPr>
        <w:t>4</w:t>
      </w:r>
      <w:r w:rsidRPr="007A20BD">
        <w:rPr>
          <w:sz w:val="20"/>
          <w:szCs w:val="20"/>
        </w:rPr>
        <w:t xml:space="preserve">) </w:t>
      </w:r>
      <w:r>
        <w:rPr>
          <w:sz w:val="20"/>
          <w:szCs w:val="20"/>
        </w:rPr>
        <w:t>and</w:t>
      </w:r>
      <w:r w:rsidRPr="00CA4B44">
        <w:rPr>
          <w:sz w:val="20"/>
          <w:szCs w:val="20"/>
        </w:rPr>
        <w:t xml:space="preserve"> the promotion-level</w:t>
      </w:r>
      <w:r>
        <w:rPr>
          <w:sz w:val="20"/>
          <w:szCs w:val="20"/>
        </w:rPr>
        <w:t xml:space="preserve"> condition</w:t>
      </w:r>
      <w:r w:rsidRPr="00CA4B44">
        <w:rPr>
          <w:sz w:val="20"/>
          <w:szCs w:val="20"/>
        </w:rPr>
        <w:t xml:space="preserve"> </w:t>
      </w:r>
      <w:r w:rsidRPr="007A20BD">
        <w:rPr>
          <w:sz w:val="20"/>
          <w:szCs w:val="20"/>
        </w:rPr>
        <w:t>(</w:t>
      </w:r>
      <w:r w:rsidRPr="007A20BD">
        <w:rPr>
          <w:i/>
          <w:iCs/>
          <w:sz w:val="20"/>
          <w:szCs w:val="20"/>
        </w:rPr>
        <w:t>M</w:t>
      </w:r>
      <w:r w:rsidRPr="007A20BD">
        <w:rPr>
          <w:sz w:val="20"/>
          <w:szCs w:val="20"/>
        </w:rPr>
        <w:t xml:space="preserve"> = </w:t>
      </w:r>
      <w:r>
        <w:rPr>
          <w:sz w:val="20"/>
          <w:szCs w:val="20"/>
        </w:rPr>
        <w:t>2.65</w:t>
      </w:r>
      <w:r w:rsidRPr="007A20BD">
        <w:rPr>
          <w:sz w:val="20"/>
          <w:szCs w:val="20"/>
        </w:rPr>
        <w:t xml:space="preserve">, </w:t>
      </w:r>
      <w:r w:rsidRPr="007A20BD">
        <w:rPr>
          <w:i/>
          <w:iCs/>
          <w:sz w:val="20"/>
          <w:szCs w:val="20"/>
        </w:rPr>
        <w:t>SD</w:t>
      </w:r>
      <w:r w:rsidRPr="007A20BD">
        <w:rPr>
          <w:sz w:val="20"/>
          <w:szCs w:val="20"/>
        </w:rPr>
        <w:t xml:space="preserve"> = 1.5</w:t>
      </w:r>
      <w:r>
        <w:rPr>
          <w:sz w:val="20"/>
          <w:szCs w:val="20"/>
        </w:rPr>
        <w:t>8</w:t>
      </w:r>
      <w:r w:rsidRPr="007A20BD">
        <w:rPr>
          <w:sz w:val="20"/>
          <w:szCs w:val="20"/>
        </w:rPr>
        <w:t xml:space="preserve">), </w:t>
      </w:r>
      <w:r w:rsidRPr="007A20BD">
        <w:rPr>
          <w:i/>
          <w:iCs/>
          <w:sz w:val="20"/>
          <w:szCs w:val="20"/>
        </w:rPr>
        <w:t>b</w:t>
      </w:r>
      <w:r w:rsidRPr="007A20BD">
        <w:rPr>
          <w:sz w:val="20"/>
          <w:szCs w:val="20"/>
        </w:rPr>
        <w:t xml:space="preserve"> = </w:t>
      </w:r>
      <w:r>
        <w:rPr>
          <w:sz w:val="20"/>
          <w:szCs w:val="20"/>
        </w:rPr>
        <w:t>-</w:t>
      </w:r>
      <w:r w:rsidRPr="007A20BD">
        <w:rPr>
          <w:sz w:val="20"/>
          <w:szCs w:val="20"/>
        </w:rPr>
        <w:t>.</w:t>
      </w:r>
      <w:r>
        <w:rPr>
          <w:sz w:val="20"/>
          <w:szCs w:val="20"/>
        </w:rPr>
        <w:t>02</w:t>
      </w:r>
      <w:r w:rsidRPr="007A20BD">
        <w:rPr>
          <w:sz w:val="20"/>
          <w:szCs w:val="20"/>
        </w:rPr>
        <w:t xml:space="preserve">, </w:t>
      </w:r>
      <w:r w:rsidRPr="007A20BD">
        <w:rPr>
          <w:i/>
          <w:iCs/>
          <w:sz w:val="20"/>
          <w:szCs w:val="20"/>
        </w:rPr>
        <w:t>SE</w:t>
      </w:r>
      <w:r w:rsidRPr="007A20BD">
        <w:rPr>
          <w:sz w:val="20"/>
          <w:szCs w:val="20"/>
        </w:rPr>
        <w:t xml:space="preserve"> = .10, </w:t>
      </w:r>
      <w:r w:rsidRPr="007A20BD">
        <w:rPr>
          <w:i/>
          <w:iCs/>
          <w:sz w:val="20"/>
          <w:szCs w:val="20"/>
        </w:rPr>
        <w:t>p</w:t>
      </w:r>
      <w:r w:rsidRPr="007A20BD">
        <w:rPr>
          <w:sz w:val="20"/>
          <w:szCs w:val="20"/>
        </w:rPr>
        <w:t xml:space="preserve"> </w:t>
      </w:r>
      <w:r>
        <w:rPr>
          <w:sz w:val="20"/>
          <w:szCs w:val="20"/>
        </w:rPr>
        <w:t>=</w:t>
      </w:r>
      <w:r w:rsidRPr="007A20BD">
        <w:rPr>
          <w:sz w:val="20"/>
          <w:szCs w:val="20"/>
        </w:rPr>
        <w:t xml:space="preserve"> .</w:t>
      </w:r>
      <w:r>
        <w:rPr>
          <w:sz w:val="20"/>
          <w:szCs w:val="20"/>
        </w:rPr>
        <w:t>867. These results suggest that our manipulation successfully varied perceived controllability without affecting these alternative perceptions across the entry-level and promotion-level conditions.</w:t>
      </w:r>
    </w:p>
  </w:footnote>
  <w:footnote w:id="12">
    <w:p w14:paraId="2ACD2F67" w14:textId="48B4237C" w:rsidR="00A70E44" w:rsidRPr="002501C1" w:rsidRDefault="00A70E44">
      <w:pPr>
        <w:pStyle w:val="FootnoteText"/>
        <w:rPr>
          <w:sz w:val="20"/>
          <w:szCs w:val="20"/>
        </w:rPr>
      </w:pPr>
      <w:r w:rsidRPr="002501C1">
        <w:rPr>
          <w:rStyle w:val="FootnoteReference"/>
          <w:sz w:val="20"/>
          <w:szCs w:val="20"/>
        </w:rPr>
        <w:footnoteRef/>
      </w:r>
      <w:r w:rsidRPr="002501C1">
        <w:rPr>
          <w:sz w:val="20"/>
          <w:szCs w:val="20"/>
        </w:rPr>
        <w:t xml:space="preserve"> </w:t>
      </w:r>
      <w:r>
        <w:rPr>
          <w:sz w:val="20"/>
          <w:szCs w:val="20"/>
        </w:rPr>
        <w:t>T</w:t>
      </w:r>
      <w:r w:rsidRPr="002501C1">
        <w:rPr>
          <w:sz w:val="20"/>
          <w:szCs w:val="20"/>
        </w:rPr>
        <w:t xml:space="preserve">he reliability of this scale was low in this study, </w:t>
      </w:r>
      <w:r w:rsidRPr="00501DFC">
        <w:rPr>
          <w:sz w:val="20"/>
          <w:szCs w:val="20"/>
        </w:rPr>
        <w:t xml:space="preserve">potentially due to the second item measuring “envy,” which is an ambivalent emotion rather than </w:t>
      </w:r>
      <w:r>
        <w:rPr>
          <w:sz w:val="20"/>
          <w:szCs w:val="20"/>
        </w:rPr>
        <w:t xml:space="preserve">a </w:t>
      </w:r>
      <w:r w:rsidRPr="00501DFC">
        <w:rPr>
          <w:sz w:val="20"/>
          <w:szCs w:val="20"/>
        </w:rPr>
        <w:t>strictly negative</w:t>
      </w:r>
      <w:r>
        <w:rPr>
          <w:sz w:val="20"/>
          <w:szCs w:val="20"/>
        </w:rPr>
        <w:t xml:space="preserve"> emotion</w:t>
      </w:r>
      <w:r w:rsidRPr="00501DFC">
        <w:rPr>
          <w:sz w:val="20"/>
          <w:szCs w:val="20"/>
        </w:rPr>
        <w:t xml:space="preserve"> (</w:t>
      </w:r>
      <w:r w:rsidRPr="002501C1">
        <w:rPr>
          <w:sz w:val="20"/>
          <w:szCs w:val="20"/>
        </w:rPr>
        <w:t>Cuddy et al., 2008</w:t>
      </w:r>
      <w:r w:rsidRPr="00501DFC">
        <w:rPr>
          <w:sz w:val="20"/>
          <w:szCs w:val="20"/>
        </w:rPr>
        <w:t xml:space="preserve">). Therefore, we conducted exploratory analyses looking at the main effect </w:t>
      </w:r>
      <w:r>
        <w:rPr>
          <w:sz w:val="20"/>
          <w:szCs w:val="20"/>
        </w:rPr>
        <w:t xml:space="preserve">of condition </w:t>
      </w:r>
      <w:r w:rsidRPr="00501DFC">
        <w:rPr>
          <w:sz w:val="20"/>
          <w:szCs w:val="20"/>
        </w:rPr>
        <w:t>on each of the items separately. Results remain consistent within individual item</w:t>
      </w:r>
      <w:r>
        <w:rPr>
          <w:sz w:val="20"/>
          <w:szCs w:val="20"/>
        </w:rPr>
        <w:t>s</w:t>
      </w:r>
      <w:r w:rsidRPr="00501DFC">
        <w:rPr>
          <w:sz w:val="20"/>
          <w:szCs w:val="20"/>
        </w:rPr>
        <w:t xml:space="preserve">. See Appendix </w:t>
      </w:r>
      <w:r>
        <w:rPr>
          <w:sz w:val="20"/>
          <w:szCs w:val="20"/>
        </w:rPr>
        <w:t>J</w:t>
      </w:r>
      <w:r w:rsidRPr="00501DFC">
        <w:rPr>
          <w:sz w:val="20"/>
          <w:szCs w:val="20"/>
        </w:rPr>
        <w:t xml:space="preserve"> for </w:t>
      </w:r>
      <w:r>
        <w:rPr>
          <w:sz w:val="20"/>
          <w:szCs w:val="20"/>
        </w:rPr>
        <w:t xml:space="preserve">detailed </w:t>
      </w:r>
      <w:r w:rsidRPr="00501DFC">
        <w:rPr>
          <w:sz w:val="20"/>
          <w:szCs w:val="20"/>
        </w:rPr>
        <w:t>results.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12A97"/>
    <w:multiLevelType w:val="multilevel"/>
    <w:tmpl w:val="5B88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24C73"/>
    <w:multiLevelType w:val="hybridMultilevel"/>
    <w:tmpl w:val="3EDAB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45C9D"/>
    <w:multiLevelType w:val="hybridMultilevel"/>
    <w:tmpl w:val="72408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40093"/>
    <w:multiLevelType w:val="hybridMultilevel"/>
    <w:tmpl w:val="8E3AC7AA"/>
    <w:lvl w:ilvl="0" w:tplc="053044DE">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B0F1A"/>
    <w:multiLevelType w:val="multilevel"/>
    <w:tmpl w:val="F1AAC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B63C5"/>
    <w:multiLevelType w:val="hybridMultilevel"/>
    <w:tmpl w:val="84182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406C3"/>
    <w:multiLevelType w:val="hybridMultilevel"/>
    <w:tmpl w:val="2C0299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463620"/>
    <w:multiLevelType w:val="multilevel"/>
    <w:tmpl w:val="43FA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8106B5"/>
    <w:multiLevelType w:val="multilevel"/>
    <w:tmpl w:val="D706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9B4F31"/>
    <w:multiLevelType w:val="hybridMultilevel"/>
    <w:tmpl w:val="A7B0B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4E5E90"/>
    <w:multiLevelType w:val="multilevel"/>
    <w:tmpl w:val="F1760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8428F3"/>
    <w:multiLevelType w:val="multilevel"/>
    <w:tmpl w:val="5D062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A5165C"/>
    <w:multiLevelType w:val="hybridMultilevel"/>
    <w:tmpl w:val="0B587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397D22"/>
    <w:multiLevelType w:val="hybridMultilevel"/>
    <w:tmpl w:val="85A8FEEE"/>
    <w:lvl w:ilvl="0" w:tplc="053044DE">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5C3EC7"/>
    <w:multiLevelType w:val="hybridMultilevel"/>
    <w:tmpl w:val="25A0EF8E"/>
    <w:lvl w:ilvl="0" w:tplc="1E367DB0">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9C2BB4"/>
    <w:multiLevelType w:val="hybridMultilevel"/>
    <w:tmpl w:val="4356A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108F2"/>
    <w:multiLevelType w:val="hybridMultilevel"/>
    <w:tmpl w:val="2862B9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C33D34"/>
    <w:multiLevelType w:val="hybridMultilevel"/>
    <w:tmpl w:val="51022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406E16"/>
    <w:multiLevelType w:val="hybridMultilevel"/>
    <w:tmpl w:val="A8E28A00"/>
    <w:lvl w:ilvl="0" w:tplc="6008983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C57719"/>
    <w:multiLevelType w:val="hybridMultilevel"/>
    <w:tmpl w:val="53EC0BC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D02CE"/>
    <w:multiLevelType w:val="hybridMultilevel"/>
    <w:tmpl w:val="7516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2C69CA"/>
    <w:multiLevelType w:val="multilevel"/>
    <w:tmpl w:val="6DAA71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A07A6E"/>
    <w:multiLevelType w:val="hybridMultilevel"/>
    <w:tmpl w:val="D5C23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C4757D"/>
    <w:multiLevelType w:val="multilevel"/>
    <w:tmpl w:val="FF262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E6015F"/>
    <w:multiLevelType w:val="hybridMultilevel"/>
    <w:tmpl w:val="71203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E63334"/>
    <w:multiLevelType w:val="multilevel"/>
    <w:tmpl w:val="11D802D0"/>
    <w:lvl w:ilvl="0">
      <w:start w:val="1"/>
      <w:numFmt w:val="decimal"/>
      <w:lvlText w:val="%1."/>
      <w:lvlJc w:val="left"/>
      <w:pPr>
        <w:ind w:left="360" w:hanging="360"/>
      </w:pPr>
      <w:rPr>
        <w:rFonts w:hint="default"/>
        <w:b/>
        <w:bCs/>
        <w:sz w:val="20"/>
      </w:rPr>
    </w:lvl>
    <w:lvl w:ilvl="1">
      <w:start w:val="1"/>
      <w:numFmt w:val="decimal"/>
      <w:lvlText w:val="%2."/>
      <w:lvlJc w:val="left"/>
      <w:pPr>
        <w:ind w:left="1080" w:hanging="360"/>
      </w:pPr>
      <w:rPr>
        <w:rFonts w:hAnsi="Symbol"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5404A1C"/>
    <w:multiLevelType w:val="hybridMultilevel"/>
    <w:tmpl w:val="B31477DC"/>
    <w:lvl w:ilvl="0" w:tplc="333C0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C55338"/>
    <w:multiLevelType w:val="hybridMultilevel"/>
    <w:tmpl w:val="E9F4E69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7F873F2"/>
    <w:multiLevelType w:val="hybridMultilevel"/>
    <w:tmpl w:val="DD4C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AF0F67"/>
    <w:multiLevelType w:val="multilevel"/>
    <w:tmpl w:val="47005DC6"/>
    <w:lvl w:ilvl="0">
      <w:start w:val="1"/>
      <w:numFmt w:val="decimal"/>
      <w:lvlText w:val="%1."/>
      <w:lvlJc w:val="left"/>
      <w:pPr>
        <w:ind w:left="720" w:hanging="360"/>
      </w:pPr>
      <w:rPr>
        <w:rFonts w:hint="default"/>
        <w:sz w:val="20"/>
      </w:rPr>
    </w:lvl>
    <w:lvl w:ilvl="1">
      <w:start w:val="1"/>
      <w:numFmt w:val="decimal"/>
      <w:lvlText w:val="%2."/>
      <w:lvlJc w:val="left"/>
      <w:pPr>
        <w:ind w:left="1440" w:hanging="360"/>
      </w:pPr>
      <w:rPr>
        <w:rFonts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E23426"/>
    <w:multiLevelType w:val="hybridMultilevel"/>
    <w:tmpl w:val="C324B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851387"/>
    <w:multiLevelType w:val="multilevel"/>
    <w:tmpl w:val="A5BA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851687"/>
    <w:multiLevelType w:val="hybridMultilevel"/>
    <w:tmpl w:val="ACDE2C64"/>
    <w:lvl w:ilvl="0" w:tplc="F864D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866940"/>
    <w:multiLevelType w:val="multilevel"/>
    <w:tmpl w:val="2EFAA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9553418">
    <w:abstractNumId w:val="13"/>
  </w:num>
  <w:num w:numId="2" w16cid:durableId="1525750081">
    <w:abstractNumId w:val="14"/>
  </w:num>
  <w:num w:numId="3" w16cid:durableId="1496921233">
    <w:abstractNumId w:val="4"/>
  </w:num>
  <w:num w:numId="4" w16cid:durableId="1281299499">
    <w:abstractNumId w:val="16"/>
  </w:num>
  <w:num w:numId="5" w16cid:durableId="1758942157">
    <w:abstractNumId w:val="7"/>
  </w:num>
  <w:num w:numId="6" w16cid:durableId="1054741341">
    <w:abstractNumId w:val="11"/>
  </w:num>
  <w:num w:numId="7" w16cid:durableId="114445830">
    <w:abstractNumId w:val="6"/>
  </w:num>
  <w:num w:numId="8" w16cid:durableId="2096003070">
    <w:abstractNumId w:val="34"/>
  </w:num>
  <w:num w:numId="9" w16cid:durableId="993726152">
    <w:abstractNumId w:val="22"/>
  </w:num>
  <w:num w:numId="10" w16cid:durableId="399449972">
    <w:abstractNumId w:val="23"/>
  </w:num>
  <w:num w:numId="11" w16cid:durableId="80026635">
    <w:abstractNumId w:val="8"/>
  </w:num>
  <w:num w:numId="12" w16cid:durableId="150683809">
    <w:abstractNumId w:val="0"/>
  </w:num>
  <w:num w:numId="13" w16cid:durableId="1178736426">
    <w:abstractNumId w:val="2"/>
  </w:num>
  <w:num w:numId="14" w16cid:durableId="611130746">
    <w:abstractNumId w:val="31"/>
  </w:num>
  <w:num w:numId="15" w16cid:durableId="559708033">
    <w:abstractNumId w:val="15"/>
  </w:num>
  <w:num w:numId="16" w16cid:durableId="1559584284">
    <w:abstractNumId w:val="17"/>
  </w:num>
  <w:num w:numId="17" w16cid:durableId="2134862262">
    <w:abstractNumId w:val="27"/>
  </w:num>
  <w:num w:numId="18" w16cid:durableId="266817509">
    <w:abstractNumId w:val="9"/>
  </w:num>
  <w:num w:numId="19" w16cid:durableId="742144840">
    <w:abstractNumId w:val="19"/>
  </w:num>
  <w:num w:numId="20" w16cid:durableId="915286134">
    <w:abstractNumId w:val="32"/>
  </w:num>
  <w:num w:numId="21" w16cid:durableId="932975722">
    <w:abstractNumId w:val="1"/>
  </w:num>
  <w:num w:numId="22" w16cid:durableId="376011902">
    <w:abstractNumId w:val="30"/>
  </w:num>
  <w:num w:numId="23" w16cid:durableId="1347057740">
    <w:abstractNumId w:val="28"/>
  </w:num>
  <w:num w:numId="24" w16cid:durableId="1345132965">
    <w:abstractNumId w:val="5"/>
  </w:num>
  <w:num w:numId="25" w16cid:durableId="672298721">
    <w:abstractNumId w:val="12"/>
  </w:num>
  <w:num w:numId="26" w16cid:durableId="2071074113">
    <w:abstractNumId w:val="24"/>
  </w:num>
  <w:num w:numId="27" w16cid:durableId="1081834610">
    <w:abstractNumId w:val="26"/>
  </w:num>
  <w:num w:numId="28" w16cid:durableId="2075275567">
    <w:abstractNumId w:val="18"/>
  </w:num>
  <w:num w:numId="29" w16cid:durableId="1392920088">
    <w:abstractNumId w:val="29"/>
  </w:num>
  <w:num w:numId="30" w16cid:durableId="997920901">
    <w:abstractNumId w:val="25"/>
  </w:num>
  <w:num w:numId="31" w16cid:durableId="1346978388">
    <w:abstractNumId w:val="3"/>
  </w:num>
  <w:num w:numId="32" w16cid:durableId="465053768">
    <w:abstractNumId w:val="10"/>
  </w:num>
  <w:num w:numId="33" w16cid:durableId="1601329316">
    <w:abstractNumId w:val="33"/>
  </w:num>
  <w:num w:numId="34" w16cid:durableId="1847089518">
    <w:abstractNumId w:val="21"/>
  </w:num>
  <w:num w:numId="35" w16cid:durableId="100882778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B4"/>
    <w:rsid w:val="000001AC"/>
    <w:rsid w:val="00000365"/>
    <w:rsid w:val="00000A68"/>
    <w:rsid w:val="00000D15"/>
    <w:rsid w:val="00000D52"/>
    <w:rsid w:val="00001161"/>
    <w:rsid w:val="0000136D"/>
    <w:rsid w:val="00001599"/>
    <w:rsid w:val="00002083"/>
    <w:rsid w:val="00002D0F"/>
    <w:rsid w:val="00002FC2"/>
    <w:rsid w:val="000030D8"/>
    <w:rsid w:val="0000315E"/>
    <w:rsid w:val="0000337E"/>
    <w:rsid w:val="0000368F"/>
    <w:rsid w:val="00003819"/>
    <w:rsid w:val="00003BB5"/>
    <w:rsid w:val="00003D30"/>
    <w:rsid w:val="00003E4F"/>
    <w:rsid w:val="00004282"/>
    <w:rsid w:val="00004CEB"/>
    <w:rsid w:val="00004E34"/>
    <w:rsid w:val="00005219"/>
    <w:rsid w:val="00005295"/>
    <w:rsid w:val="000058DA"/>
    <w:rsid w:val="000059E8"/>
    <w:rsid w:val="00005B2E"/>
    <w:rsid w:val="00005D56"/>
    <w:rsid w:val="00005E38"/>
    <w:rsid w:val="00005FF5"/>
    <w:rsid w:val="00006367"/>
    <w:rsid w:val="00006398"/>
    <w:rsid w:val="0000642D"/>
    <w:rsid w:val="00006FC4"/>
    <w:rsid w:val="000076E8"/>
    <w:rsid w:val="000077CD"/>
    <w:rsid w:val="00007C40"/>
    <w:rsid w:val="00007C58"/>
    <w:rsid w:val="0001030A"/>
    <w:rsid w:val="000105D3"/>
    <w:rsid w:val="0001063A"/>
    <w:rsid w:val="00010719"/>
    <w:rsid w:val="00010960"/>
    <w:rsid w:val="000110FE"/>
    <w:rsid w:val="0001113D"/>
    <w:rsid w:val="000112CE"/>
    <w:rsid w:val="00011357"/>
    <w:rsid w:val="0001144F"/>
    <w:rsid w:val="0001157C"/>
    <w:rsid w:val="000118EF"/>
    <w:rsid w:val="000119E0"/>
    <w:rsid w:val="00011B34"/>
    <w:rsid w:val="000125C7"/>
    <w:rsid w:val="00012635"/>
    <w:rsid w:val="00012870"/>
    <w:rsid w:val="00012B28"/>
    <w:rsid w:val="00013109"/>
    <w:rsid w:val="00013666"/>
    <w:rsid w:val="00013C79"/>
    <w:rsid w:val="000146D2"/>
    <w:rsid w:val="000147A3"/>
    <w:rsid w:val="00014920"/>
    <w:rsid w:val="00014C91"/>
    <w:rsid w:val="00014CBF"/>
    <w:rsid w:val="0001522A"/>
    <w:rsid w:val="0001562D"/>
    <w:rsid w:val="000157EC"/>
    <w:rsid w:val="00015BF8"/>
    <w:rsid w:val="00015F14"/>
    <w:rsid w:val="000168F2"/>
    <w:rsid w:val="00016DA5"/>
    <w:rsid w:val="00017521"/>
    <w:rsid w:val="00017801"/>
    <w:rsid w:val="0002085C"/>
    <w:rsid w:val="00020E5B"/>
    <w:rsid w:val="00022025"/>
    <w:rsid w:val="00022C02"/>
    <w:rsid w:val="000230B8"/>
    <w:rsid w:val="00023148"/>
    <w:rsid w:val="00023541"/>
    <w:rsid w:val="00023C4D"/>
    <w:rsid w:val="00023CE9"/>
    <w:rsid w:val="000240B3"/>
    <w:rsid w:val="000246FB"/>
    <w:rsid w:val="00024BAA"/>
    <w:rsid w:val="00024C3E"/>
    <w:rsid w:val="000254E6"/>
    <w:rsid w:val="0002560F"/>
    <w:rsid w:val="0002574E"/>
    <w:rsid w:val="000262B7"/>
    <w:rsid w:val="00026E16"/>
    <w:rsid w:val="00027093"/>
    <w:rsid w:val="000270F9"/>
    <w:rsid w:val="000271DF"/>
    <w:rsid w:val="00027857"/>
    <w:rsid w:val="00027C51"/>
    <w:rsid w:val="00030282"/>
    <w:rsid w:val="000315DC"/>
    <w:rsid w:val="00031BEF"/>
    <w:rsid w:val="000322F5"/>
    <w:rsid w:val="0003291E"/>
    <w:rsid w:val="00032961"/>
    <w:rsid w:val="00032AAC"/>
    <w:rsid w:val="00032B27"/>
    <w:rsid w:val="00032DD4"/>
    <w:rsid w:val="000333DC"/>
    <w:rsid w:val="000337B7"/>
    <w:rsid w:val="00033B63"/>
    <w:rsid w:val="0003403E"/>
    <w:rsid w:val="0003449F"/>
    <w:rsid w:val="000346FE"/>
    <w:rsid w:val="0003486C"/>
    <w:rsid w:val="00034BF8"/>
    <w:rsid w:val="00034C1A"/>
    <w:rsid w:val="00035301"/>
    <w:rsid w:val="00035497"/>
    <w:rsid w:val="000354E8"/>
    <w:rsid w:val="0003553D"/>
    <w:rsid w:val="0003580C"/>
    <w:rsid w:val="00035934"/>
    <w:rsid w:val="00035A49"/>
    <w:rsid w:val="000361F0"/>
    <w:rsid w:val="00036AF8"/>
    <w:rsid w:val="000376A6"/>
    <w:rsid w:val="000377A7"/>
    <w:rsid w:val="0003783D"/>
    <w:rsid w:val="00037880"/>
    <w:rsid w:val="00037959"/>
    <w:rsid w:val="00037A09"/>
    <w:rsid w:val="00037B53"/>
    <w:rsid w:val="0004001A"/>
    <w:rsid w:val="0004047E"/>
    <w:rsid w:val="00040816"/>
    <w:rsid w:val="00040AF5"/>
    <w:rsid w:val="000410F2"/>
    <w:rsid w:val="00042556"/>
    <w:rsid w:val="00042A47"/>
    <w:rsid w:val="00042AA9"/>
    <w:rsid w:val="0004316B"/>
    <w:rsid w:val="00045136"/>
    <w:rsid w:val="0004587E"/>
    <w:rsid w:val="00045EB4"/>
    <w:rsid w:val="0004652D"/>
    <w:rsid w:val="00046B8C"/>
    <w:rsid w:val="00046D9E"/>
    <w:rsid w:val="000473B9"/>
    <w:rsid w:val="000477EF"/>
    <w:rsid w:val="00047A25"/>
    <w:rsid w:val="00047F81"/>
    <w:rsid w:val="000500AA"/>
    <w:rsid w:val="000506D2"/>
    <w:rsid w:val="000509BE"/>
    <w:rsid w:val="00050AD9"/>
    <w:rsid w:val="00051130"/>
    <w:rsid w:val="00051662"/>
    <w:rsid w:val="0005181D"/>
    <w:rsid w:val="00051893"/>
    <w:rsid w:val="000519A8"/>
    <w:rsid w:val="0005253F"/>
    <w:rsid w:val="000527C5"/>
    <w:rsid w:val="0005292F"/>
    <w:rsid w:val="00052D00"/>
    <w:rsid w:val="000531FC"/>
    <w:rsid w:val="00053C7C"/>
    <w:rsid w:val="00054483"/>
    <w:rsid w:val="00054844"/>
    <w:rsid w:val="000548FC"/>
    <w:rsid w:val="00054D43"/>
    <w:rsid w:val="00054D5C"/>
    <w:rsid w:val="00054E0F"/>
    <w:rsid w:val="00055235"/>
    <w:rsid w:val="000553B5"/>
    <w:rsid w:val="000556B6"/>
    <w:rsid w:val="00055CC7"/>
    <w:rsid w:val="00055FCA"/>
    <w:rsid w:val="000569F6"/>
    <w:rsid w:val="00056C98"/>
    <w:rsid w:val="00056D01"/>
    <w:rsid w:val="00056E96"/>
    <w:rsid w:val="00056EFB"/>
    <w:rsid w:val="000571DB"/>
    <w:rsid w:val="000573A4"/>
    <w:rsid w:val="000574A9"/>
    <w:rsid w:val="000575AE"/>
    <w:rsid w:val="00057956"/>
    <w:rsid w:val="00057B6C"/>
    <w:rsid w:val="00057C80"/>
    <w:rsid w:val="00057E5D"/>
    <w:rsid w:val="00060366"/>
    <w:rsid w:val="0006060F"/>
    <w:rsid w:val="00060DD2"/>
    <w:rsid w:val="00060E8B"/>
    <w:rsid w:val="00061611"/>
    <w:rsid w:val="00061747"/>
    <w:rsid w:val="00061887"/>
    <w:rsid w:val="00061A0D"/>
    <w:rsid w:val="00061AC9"/>
    <w:rsid w:val="00061D66"/>
    <w:rsid w:val="00061DB5"/>
    <w:rsid w:val="00061FBF"/>
    <w:rsid w:val="00062186"/>
    <w:rsid w:val="00062423"/>
    <w:rsid w:val="0006247E"/>
    <w:rsid w:val="000624BE"/>
    <w:rsid w:val="00062C21"/>
    <w:rsid w:val="00062EA2"/>
    <w:rsid w:val="00062EA5"/>
    <w:rsid w:val="000632CD"/>
    <w:rsid w:val="0006330F"/>
    <w:rsid w:val="0006339B"/>
    <w:rsid w:val="000636A6"/>
    <w:rsid w:val="00063B24"/>
    <w:rsid w:val="00063B3C"/>
    <w:rsid w:val="00063EF3"/>
    <w:rsid w:val="000640A1"/>
    <w:rsid w:val="0006423C"/>
    <w:rsid w:val="0006442D"/>
    <w:rsid w:val="00064C0A"/>
    <w:rsid w:val="00065904"/>
    <w:rsid w:val="00065D17"/>
    <w:rsid w:val="00065EAB"/>
    <w:rsid w:val="0006631B"/>
    <w:rsid w:val="0006664D"/>
    <w:rsid w:val="0006669F"/>
    <w:rsid w:val="000667E3"/>
    <w:rsid w:val="00066863"/>
    <w:rsid w:val="000669D6"/>
    <w:rsid w:val="00066A4C"/>
    <w:rsid w:val="00066AD5"/>
    <w:rsid w:val="00066D2C"/>
    <w:rsid w:val="00066DDF"/>
    <w:rsid w:val="00066E0F"/>
    <w:rsid w:val="00067119"/>
    <w:rsid w:val="000674E9"/>
    <w:rsid w:val="00067A87"/>
    <w:rsid w:val="00067B6D"/>
    <w:rsid w:val="00070244"/>
    <w:rsid w:val="000704BF"/>
    <w:rsid w:val="00070796"/>
    <w:rsid w:val="000710FD"/>
    <w:rsid w:val="000711B0"/>
    <w:rsid w:val="000712CA"/>
    <w:rsid w:val="00071773"/>
    <w:rsid w:val="00071776"/>
    <w:rsid w:val="00071A20"/>
    <w:rsid w:val="00072015"/>
    <w:rsid w:val="0007265D"/>
    <w:rsid w:val="0007284A"/>
    <w:rsid w:val="00072987"/>
    <w:rsid w:val="00072D71"/>
    <w:rsid w:val="000738BF"/>
    <w:rsid w:val="00073B59"/>
    <w:rsid w:val="00074E85"/>
    <w:rsid w:val="00075364"/>
    <w:rsid w:val="00075E2D"/>
    <w:rsid w:val="00076127"/>
    <w:rsid w:val="0007640A"/>
    <w:rsid w:val="0007648F"/>
    <w:rsid w:val="00076B4E"/>
    <w:rsid w:val="00076D5F"/>
    <w:rsid w:val="000770F4"/>
    <w:rsid w:val="000773ED"/>
    <w:rsid w:val="000774F8"/>
    <w:rsid w:val="000779F8"/>
    <w:rsid w:val="00077C9D"/>
    <w:rsid w:val="00077E9E"/>
    <w:rsid w:val="00077F1F"/>
    <w:rsid w:val="0008045F"/>
    <w:rsid w:val="000806E8"/>
    <w:rsid w:val="00080A23"/>
    <w:rsid w:val="00080B2D"/>
    <w:rsid w:val="000811DC"/>
    <w:rsid w:val="00081405"/>
    <w:rsid w:val="000814E1"/>
    <w:rsid w:val="00081613"/>
    <w:rsid w:val="00081AC9"/>
    <w:rsid w:val="00081CFE"/>
    <w:rsid w:val="000821A3"/>
    <w:rsid w:val="00082B1F"/>
    <w:rsid w:val="00082E4F"/>
    <w:rsid w:val="00082E5E"/>
    <w:rsid w:val="000830C2"/>
    <w:rsid w:val="000833D0"/>
    <w:rsid w:val="00083803"/>
    <w:rsid w:val="000846EA"/>
    <w:rsid w:val="00084A81"/>
    <w:rsid w:val="00085242"/>
    <w:rsid w:val="00085867"/>
    <w:rsid w:val="0008586B"/>
    <w:rsid w:val="00085AF7"/>
    <w:rsid w:val="00085D42"/>
    <w:rsid w:val="00085DC9"/>
    <w:rsid w:val="00086B16"/>
    <w:rsid w:val="0008731D"/>
    <w:rsid w:val="0008753A"/>
    <w:rsid w:val="00087CA7"/>
    <w:rsid w:val="00087F66"/>
    <w:rsid w:val="000900F7"/>
    <w:rsid w:val="00090DE5"/>
    <w:rsid w:val="00090E66"/>
    <w:rsid w:val="0009106D"/>
    <w:rsid w:val="0009151C"/>
    <w:rsid w:val="00091622"/>
    <w:rsid w:val="000916A8"/>
    <w:rsid w:val="00091D92"/>
    <w:rsid w:val="000922E0"/>
    <w:rsid w:val="000923C5"/>
    <w:rsid w:val="000926C3"/>
    <w:rsid w:val="000928D7"/>
    <w:rsid w:val="00092E18"/>
    <w:rsid w:val="00092E35"/>
    <w:rsid w:val="00093189"/>
    <w:rsid w:val="00093B85"/>
    <w:rsid w:val="000941FB"/>
    <w:rsid w:val="0009441E"/>
    <w:rsid w:val="00094974"/>
    <w:rsid w:val="00094C84"/>
    <w:rsid w:val="000950AD"/>
    <w:rsid w:val="00095438"/>
    <w:rsid w:val="000958E8"/>
    <w:rsid w:val="000959B4"/>
    <w:rsid w:val="000963DE"/>
    <w:rsid w:val="00096444"/>
    <w:rsid w:val="00096584"/>
    <w:rsid w:val="00096F32"/>
    <w:rsid w:val="0009743E"/>
    <w:rsid w:val="0009766B"/>
    <w:rsid w:val="000977C6"/>
    <w:rsid w:val="00097811"/>
    <w:rsid w:val="00097AAB"/>
    <w:rsid w:val="00097B30"/>
    <w:rsid w:val="00097B79"/>
    <w:rsid w:val="00097B9D"/>
    <w:rsid w:val="000A025C"/>
    <w:rsid w:val="000A040C"/>
    <w:rsid w:val="000A04D6"/>
    <w:rsid w:val="000A083B"/>
    <w:rsid w:val="000A0E1A"/>
    <w:rsid w:val="000A106C"/>
    <w:rsid w:val="000A10A4"/>
    <w:rsid w:val="000A1F4E"/>
    <w:rsid w:val="000A210E"/>
    <w:rsid w:val="000A213D"/>
    <w:rsid w:val="000A22B8"/>
    <w:rsid w:val="000A3340"/>
    <w:rsid w:val="000A3CF5"/>
    <w:rsid w:val="000A3E40"/>
    <w:rsid w:val="000A42A5"/>
    <w:rsid w:val="000A4382"/>
    <w:rsid w:val="000A4587"/>
    <w:rsid w:val="000A4A27"/>
    <w:rsid w:val="000A539B"/>
    <w:rsid w:val="000A5702"/>
    <w:rsid w:val="000A5D6A"/>
    <w:rsid w:val="000A60D4"/>
    <w:rsid w:val="000A631F"/>
    <w:rsid w:val="000A6468"/>
    <w:rsid w:val="000A64D2"/>
    <w:rsid w:val="000A679A"/>
    <w:rsid w:val="000A67E5"/>
    <w:rsid w:val="000A6807"/>
    <w:rsid w:val="000A68E2"/>
    <w:rsid w:val="000A6ADF"/>
    <w:rsid w:val="000A6C2A"/>
    <w:rsid w:val="000A6DB9"/>
    <w:rsid w:val="000A78A8"/>
    <w:rsid w:val="000A7912"/>
    <w:rsid w:val="000A7AC1"/>
    <w:rsid w:val="000A7FC4"/>
    <w:rsid w:val="000A7FC6"/>
    <w:rsid w:val="000B0E47"/>
    <w:rsid w:val="000B0FB0"/>
    <w:rsid w:val="000B1471"/>
    <w:rsid w:val="000B16B6"/>
    <w:rsid w:val="000B16DD"/>
    <w:rsid w:val="000B19BE"/>
    <w:rsid w:val="000B19E5"/>
    <w:rsid w:val="000B1A27"/>
    <w:rsid w:val="000B1BE8"/>
    <w:rsid w:val="000B2878"/>
    <w:rsid w:val="000B2AD5"/>
    <w:rsid w:val="000B2CA0"/>
    <w:rsid w:val="000B32F3"/>
    <w:rsid w:val="000B32F6"/>
    <w:rsid w:val="000B40C1"/>
    <w:rsid w:val="000B418D"/>
    <w:rsid w:val="000B41BA"/>
    <w:rsid w:val="000B4568"/>
    <w:rsid w:val="000B4884"/>
    <w:rsid w:val="000B49E2"/>
    <w:rsid w:val="000B4C44"/>
    <w:rsid w:val="000B4CDA"/>
    <w:rsid w:val="000B4E47"/>
    <w:rsid w:val="000B5484"/>
    <w:rsid w:val="000B563F"/>
    <w:rsid w:val="000B5942"/>
    <w:rsid w:val="000B5C88"/>
    <w:rsid w:val="000B5D00"/>
    <w:rsid w:val="000B66E4"/>
    <w:rsid w:val="000B694F"/>
    <w:rsid w:val="000B69D8"/>
    <w:rsid w:val="000B6E07"/>
    <w:rsid w:val="000B73EB"/>
    <w:rsid w:val="000B7441"/>
    <w:rsid w:val="000B7544"/>
    <w:rsid w:val="000B76C3"/>
    <w:rsid w:val="000B76F1"/>
    <w:rsid w:val="000B7D59"/>
    <w:rsid w:val="000B7E7F"/>
    <w:rsid w:val="000C0662"/>
    <w:rsid w:val="000C074D"/>
    <w:rsid w:val="000C0E45"/>
    <w:rsid w:val="000C1052"/>
    <w:rsid w:val="000C120C"/>
    <w:rsid w:val="000C158F"/>
    <w:rsid w:val="000C161E"/>
    <w:rsid w:val="000C1816"/>
    <w:rsid w:val="000C1ADA"/>
    <w:rsid w:val="000C2037"/>
    <w:rsid w:val="000C2312"/>
    <w:rsid w:val="000C2A75"/>
    <w:rsid w:val="000C2DA2"/>
    <w:rsid w:val="000C311A"/>
    <w:rsid w:val="000C32C5"/>
    <w:rsid w:val="000C34C3"/>
    <w:rsid w:val="000C4AEA"/>
    <w:rsid w:val="000C4E44"/>
    <w:rsid w:val="000C50D1"/>
    <w:rsid w:val="000C5378"/>
    <w:rsid w:val="000C5387"/>
    <w:rsid w:val="000C54F0"/>
    <w:rsid w:val="000C56E8"/>
    <w:rsid w:val="000C5B06"/>
    <w:rsid w:val="000C5E1C"/>
    <w:rsid w:val="000C6924"/>
    <w:rsid w:val="000C7655"/>
    <w:rsid w:val="000C7F89"/>
    <w:rsid w:val="000D0208"/>
    <w:rsid w:val="000D028C"/>
    <w:rsid w:val="000D038A"/>
    <w:rsid w:val="000D0B6E"/>
    <w:rsid w:val="000D0B86"/>
    <w:rsid w:val="000D1050"/>
    <w:rsid w:val="000D10BB"/>
    <w:rsid w:val="000D127B"/>
    <w:rsid w:val="000D17C8"/>
    <w:rsid w:val="000D17DE"/>
    <w:rsid w:val="000D1DC7"/>
    <w:rsid w:val="000D1E90"/>
    <w:rsid w:val="000D1ED5"/>
    <w:rsid w:val="000D2245"/>
    <w:rsid w:val="000D2261"/>
    <w:rsid w:val="000D2C78"/>
    <w:rsid w:val="000D2E41"/>
    <w:rsid w:val="000D2E70"/>
    <w:rsid w:val="000D35D1"/>
    <w:rsid w:val="000D37CD"/>
    <w:rsid w:val="000D3D11"/>
    <w:rsid w:val="000D3D67"/>
    <w:rsid w:val="000D3E42"/>
    <w:rsid w:val="000D3E7E"/>
    <w:rsid w:val="000D3F55"/>
    <w:rsid w:val="000D4098"/>
    <w:rsid w:val="000D4721"/>
    <w:rsid w:val="000D4D58"/>
    <w:rsid w:val="000D5105"/>
    <w:rsid w:val="000D61E6"/>
    <w:rsid w:val="000D6265"/>
    <w:rsid w:val="000D648B"/>
    <w:rsid w:val="000D6916"/>
    <w:rsid w:val="000D6997"/>
    <w:rsid w:val="000D6A3C"/>
    <w:rsid w:val="000D75D3"/>
    <w:rsid w:val="000D7836"/>
    <w:rsid w:val="000D7A8A"/>
    <w:rsid w:val="000D7B1A"/>
    <w:rsid w:val="000D7E8F"/>
    <w:rsid w:val="000D7F59"/>
    <w:rsid w:val="000E0482"/>
    <w:rsid w:val="000E08A0"/>
    <w:rsid w:val="000E0ACE"/>
    <w:rsid w:val="000E1541"/>
    <w:rsid w:val="000E1624"/>
    <w:rsid w:val="000E18CE"/>
    <w:rsid w:val="000E1CD5"/>
    <w:rsid w:val="000E1DDD"/>
    <w:rsid w:val="000E201A"/>
    <w:rsid w:val="000E2166"/>
    <w:rsid w:val="000E2760"/>
    <w:rsid w:val="000E2973"/>
    <w:rsid w:val="000E2A9C"/>
    <w:rsid w:val="000E2D50"/>
    <w:rsid w:val="000E36B2"/>
    <w:rsid w:val="000E374A"/>
    <w:rsid w:val="000E423E"/>
    <w:rsid w:val="000E46AD"/>
    <w:rsid w:val="000E46DC"/>
    <w:rsid w:val="000E4D02"/>
    <w:rsid w:val="000E4E1D"/>
    <w:rsid w:val="000E50E2"/>
    <w:rsid w:val="000E5A89"/>
    <w:rsid w:val="000E5D90"/>
    <w:rsid w:val="000E60B8"/>
    <w:rsid w:val="000E6317"/>
    <w:rsid w:val="000E66F5"/>
    <w:rsid w:val="000E680B"/>
    <w:rsid w:val="000E68B4"/>
    <w:rsid w:val="000E694D"/>
    <w:rsid w:val="000E6ED3"/>
    <w:rsid w:val="000E7171"/>
    <w:rsid w:val="000E7174"/>
    <w:rsid w:val="000E74DD"/>
    <w:rsid w:val="000E7805"/>
    <w:rsid w:val="000E7A8D"/>
    <w:rsid w:val="000F031E"/>
    <w:rsid w:val="000F0B9F"/>
    <w:rsid w:val="000F0E81"/>
    <w:rsid w:val="000F16AC"/>
    <w:rsid w:val="000F1C7E"/>
    <w:rsid w:val="000F22B2"/>
    <w:rsid w:val="000F2E57"/>
    <w:rsid w:val="000F2F4E"/>
    <w:rsid w:val="000F2FB1"/>
    <w:rsid w:val="000F31AD"/>
    <w:rsid w:val="000F3A7C"/>
    <w:rsid w:val="000F3BFB"/>
    <w:rsid w:val="000F3C92"/>
    <w:rsid w:val="000F4083"/>
    <w:rsid w:val="000F4284"/>
    <w:rsid w:val="000F4C7B"/>
    <w:rsid w:val="000F4EE1"/>
    <w:rsid w:val="000F4F14"/>
    <w:rsid w:val="000F5118"/>
    <w:rsid w:val="000F54D2"/>
    <w:rsid w:val="000F5537"/>
    <w:rsid w:val="000F55C7"/>
    <w:rsid w:val="000F5AAD"/>
    <w:rsid w:val="000F5B9F"/>
    <w:rsid w:val="000F5D57"/>
    <w:rsid w:val="000F694D"/>
    <w:rsid w:val="000F6ED7"/>
    <w:rsid w:val="000F73B6"/>
    <w:rsid w:val="000F7911"/>
    <w:rsid w:val="0010025C"/>
    <w:rsid w:val="0010090B"/>
    <w:rsid w:val="00100922"/>
    <w:rsid w:val="00100A07"/>
    <w:rsid w:val="00100A9E"/>
    <w:rsid w:val="00101605"/>
    <w:rsid w:val="00101665"/>
    <w:rsid w:val="001018AC"/>
    <w:rsid w:val="001019DD"/>
    <w:rsid w:val="001023AB"/>
    <w:rsid w:val="00102B8B"/>
    <w:rsid w:val="00102E54"/>
    <w:rsid w:val="00102F6F"/>
    <w:rsid w:val="001030B3"/>
    <w:rsid w:val="0010327C"/>
    <w:rsid w:val="0010344E"/>
    <w:rsid w:val="00103635"/>
    <w:rsid w:val="0010377A"/>
    <w:rsid w:val="00104A1F"/>
    <w:rsid w:val="001052F6"/>
    <w:rsid w:val="00105C2E"/>
    <w:rsid w:val="00105E45"/>
    <w:rsid w:val="00106404"/>
    <w:rsid w:val="00106422"/>
    <w:rsid w:val="0010647B"/>
    <w:rsid w:val="00106CC3"/>
    <w:rsid w:val="00106EF2"/>
    <w:rsid w:val="001072A1"/>
    <w:rsid w:val="001072CF"/>
    <w:rsid w:val="001075A8"/>
    <w:rsid w:val="001079B5"/>
    <w:rsid w:val="00107D34"/>
    <w:rsid w:val="00110030"/>
    <w:rsid w:val="00110466"/>
    <w:rsid w:val="00110AA4"/>
    <w:rsid w:val="00110BEB"/>
    <w:rsid w:val="00110C42"/>
    <w:rsid w:val="00110FDC"/>
    <w:rsid w:val="001114DC"/>
    <w:rsid w:val="00111BFF"/>
    <w:rsid w:val="00112B6E"/>
    <w:rsid w:val="00112E91"/>
    <w:rsid w:val="00113145"/>
    <w:rsid w:val="0011344D"/>
    <w:rsid w:val="001136F4"/>
    <w:rsid w:val="001139DD"/>
    <w:rsid w:val="00113BE2"/>
    <w:rsid w:val="001140E4"/>
    <w:rsid w:val="00114205"/>
    <w:rsid w:val="0011436A"/>
    <w:rsid w:val="00114466"/>
    <w:rsid w:val="00114F80"/>
    <w:rsid w:val="00115259"/>
    <w:rsid w:val="001153BC"/>
    <w:rsid w:val="001156CF"/>
    <w:rsid w:val="00115C90"/>
    <w:rsid w:val="0011618E"/>
    <w:rsid w:val="001162EA"/>
    <w:rsid w:val="00116708"/>
    <w:rsid w:val="0011694D"/>
    <w:rsid w:val="00116B18"/>
    <w:rsid w:val="00116E5F"/>
    <w:rsid w:val="00117A8D"/>
    <w:rsid w:val="00117AA7"/>
    <w:rsid w:val="00117BA7"/>
    <w:rsid w:val="00117CA9"/>
    <w:rsid w:val="001204B6"/>
    <w:rsid w:val="00120D54"/>
    <w:rsid w:val="0012137A"/>
    <w:rsid w:val="0012144F"/>
    <w:rsid w:val="00121C73"/>
    <w:rsid w:val="00122358"/>
    <w:rsid w:val="00122860"/>
    <w:rsid w:val="00122BBC"/>
    <w:rsid w:val="001231E5"/>
    <w:rsid w:val="00123A40"/>
    <w:rsid w:val="00123B3B"/>
    <w:rsid w:val="00124EE3"/>
    <w:rsid w:val="001253EC"/>
    <w:rsid w:val="001254ED"/>
    <w:rsid w:val="0012559B"/>
    <w:rsid w:val="00125F87"/>
    <w:rsid w:val="00126169"/>
    <w:rsid w:val="00126A25"/>
    <w:rsid w:val="00126F42"/>
    <w:rsid w:val="00127135"/>
    <w:rsid w:val="00127367"/>
    <w:rsid w:val="001274D8"/>
    <w:rsid w:val="00127C09"/>
    <w:rsid w:val="00127C35"/>
    <w:rsid w:val="00130119"/>
    <w:rsid w:val="00130329"/>
    <w:rsid w:val="00130547"/>
    <w:rsid w:val="00130805"/>
    <w:rsid w:val="00130D03"/>
    <w:rsid w:val="00130F70"/>
    <w:rsid w:val="001311B7"/>
    <w:rsid w:val="001315CA"/>
    <w:rsid w:val="00131D2C"/>
    <w:rsid w:val="00131FCA"/>
    <w:rsid w:val="00132058"/>
    <w:rsid w:val="00132D04"/>
    <w:rsid w:val="0013331C"/>
    <w:rsid w:val="001336E5"/>
    <w:rsid w:val="001338DD"/>
    <w:rsid w:val="00133D73"/>
    <w:rsid w:val="00133D9E"/>
    <w:rsid w:val="00133DC0"/>
    <w:rsid w:val="00133E5A"/>
    <w:rsid w:val="00134599"/>
    <w:rsid w:val="00134754"/>
    <w:rsid w:val="0013584D"/>
    <w:rsid w:val="0013588E"/>
    <w:rsid w:val="00136300"/>
    <w:rsid w:val="00136617"/>
    <w:rsid w:val="00136FF2"/>
    <w:rsid w:val="001370F4"/>
    <w:rsid w:val="001372DE"/>
    <w:rsid w:val="001374D5"/>
    <w:rsid w:val="00137E33"/>
    <w:rsid w:val="00137F18"/>
    <w:rsid w:val="001410AA"/>
    <w:rsid w:val="001414B5"/>
    <w:rsid w:val="00141753"/>
    <w:rsid w:val="00141F41"/>
    <w:rsid w:val="001420D3"/>
    <w:rsid w:val="001422D0"/>
    <w:rsid w:val="00142621"/>
    <w:rsid w:val="00142632"/>
    <w:rsid w:val="00142753"/>
    <w:rsid w:val="00142756"/>
    <w:rsid w:val="0014317A"/>
    <w:rsid w:val="0014348C"/>
    <w:rsid w:val="001437C1"/>
    <w:rsid w:val="00144095"/>
    <w:rsid w:val="00144147"/>
    <w:rsid w:val="001441F4"/>
    <w:rsid w:val="001443D5"/>
    <w:rsid w:val="00144969"/>
    <w:rsid w:val="00144C9B"/>
    <w:rsid w:val="001454A3"/>
    <w:rsid w:val="001456DD"/>
    <w:rsid w:val="00145962"/>
    <w:rsid w:val="00145C8C"/>
    <w:rsid w:val="001468B8"/>
    <w:rsid w:val="00147099"/>
    <w:rsid w:val="001471E6"/>
    <w:rsid w:val="001475AF"/>
    <w:rsid w:val="00150048"/>
    <w:rsid w:val="0015020E"/>
    <w:rsid w:val="001502D1"/>
    <w:rsid w:val="00151479"/>
    <w:rsid w:val="00151A51"/>
    <w:rsid w:val="00151B22"/>
    <w:rsid w:val="00151DF1"/>
    <w:rsid w:val="00151F3D"/>
    <w:rsid w:val="0015241F"/>
    <w:rsid w:val="00152B7A"/>
    <w:rsid w:val="00152CA6"/>
    <w:rsid w:val="00152CE9"/>
    <w:rsid w:val="00153234"/>
    <w:rsid w:val="0015325F"/>
    <w:rsid w:val="00153562"/>
    <w:rsid w:val="00153696"/>
    <w:rsid w:val="00153872"/>
    <w:rsid w:val="00153B99"/>
    <w:rsid w:val="00153BA9"/>
    <w:rsid w:val="00154007"/>
    <w:rsid w:val="0015419A"/>
    <w:rsid w:val="001543A2"/>
    <w:rsid w:val="0015479F"/>
    <w:rsid w:val="00155368"/>
    <w:rsid w:val="00155835"/>
    <w:rsid w:val="00155DC3"/>
    <w:rsid w:val="00155E21"/>
    <w:rsid w:val="00155FC4"/>
    <w:rsid w:val="0015608A"/>
    <w:rsid w:val="00156482"/>
    <w:rsid w:val="0015678E"/>
    <w:rsid w:val="00156A3B"/>
    <w:rsid w:val="00156B70"/>
    <w:rsid w:val="00156C90"/>
    <w:rsid w:val="00157119"/>
    <w:rsid w:val="00157566"/>
    <w:rsid w:val="00157829"/>
    <w:rsid w:val="0015792C"/>
    <w:rsid w:val="00157CBF"/>
    <w:rsid w:val="00157D58"/>
    <w:rsid w:val="001600A2"/>
    <w:rsid w:val="00160461"/>
    <w:rsid w:val="0016095D"/>
    <w:rsid w:val="0016111A"/>
    <w:rsid w:val="001614A2"/>
    <w:rsid w:val="00161722"/>
    <w:rsid w:val="00161886"/>
    <w:rsid w:val="00162245"/>
    <w:rsid w:val="001623B6"/>
    <w:rsid w:val="00162CA6"/>
    <w:rsid w:val="00162F94"/>
    <w:rsid w:val="00163BEB"/>
    <w:rsid w:val="00163C75"/>
    <w:rsid w:val="00163EA7"/>
    <w:rsid w:val="00163EB5"/>
    <w:rsid w:val="00164064"/>
    <w:rsid w:val="00164692"/>
    <w:rsid w:val="00164966"/>
    <w:rsid w:val="00165364"/>
    <w:rsid w:val="00165C78"/>
    <w:rsid w:val="0016600B"/>
    <w:rsid w:val="001660E4"/>
    <w:rsid w:val="00166417"/>
    <w:rsid w:val="0016647C"/>
    <w:rsid w:val="00166C6F"/>
    <w:rsid w:val="00167077"/>
    <w:rsid w:val="00167089"/>
    <w:rsid w:val="00167571"/>
    <w:rsid w:val="00167AAB"/>
    <w:rsid w:val="00167B38"/>
    <w:rsid w:val="00167B3B"/>
    <w:rsid w:val="00167F65"/>
    <w:rsid w:val="00170117"/>
    <w:rsid w:val="0017192A"/>
    <w:rsid w:val="00171B1C"/>
    <w:rsid w:val="00171E7E"/>
    <w:rsid w:val="00172743"/>
    <w:rsid w:val="001728F1"/>
    <w:rsid w:val="001730F9"/>
    <w:rsid w:val="00173D61"/>
    <w:rsid w:val="00174080"/>
    <w:rsid w:val="00174912"/>
    <w:rsid w:val="00174B64"/>
    <w:rsid w:val="00174D0D"/>
    <w:rsid w:val="001754C8"/>
    <w:rsid w:val="00175768"/>
    <w:rsid w:val="00175988"/>
    <w:rsid w:val="001759E7"/>
    <w:rsid w:val="00175AAF"/>
    <w:rsid w:val="00175C50"/>
    <w:rsid w:val="00175E8F"/>
    <w:rsid w:val="001762ED"/>
    <w:rsid w:val="00176312"/>
    <w:rsid w:val="0017651C"/>
    <w:rsid w:val="0017667A"/>
    <w:rsid w:val="001768CD"/>
    <w:rsid w:val="00176A62"/>
    <w:rsid w:val="00176D13"/>
    <w:rsid w:val="001774D7"/>
    <w:rsid w:val="0017757E"/>
    <w:rsid w:val="00180050"/>
    <w:rsid w:val="0018063D"/>
    <w:rsid w:val="001807BD"/>
    <w:rsid w:val="00180A28"/>
    <w:rsid w:val="00180A7C"/>
    <w:rsid w:val="0018178F"/>
    <w:rsid w:val="00182DC4"/>
    <w:rsid w:val="00183006"/>
    <w:rsid w:val="001836BD"/>
    <w:rsid w:val="001836EA"/>
    <w:rsid w:val="00183710"/>
    <w:rsid w:val="00183779"/>
    <w:rsid w:val="00183D17"/>
    <w:rsid w:val="00184383"/>
    <w:rsid w:val="0018485D"/>
    <w:rsid w:val="00184CA0"/>
    <w:rsid w:val="00184F77"/>
    <w:rsid w:val="0018576C"/>
    <w:rsid w:val="00185C71"/>
    <w:rsid w:val="00185DAC"/>
    <w:rsid w:val="00185FBB"/>
    <w:rsid w:val="0018612D"/>
    <w:rsid w:val="00186171"/>
    <w:rsid w:val="00186475"/>
    <w:rsid w:val="00186CD8"/>
    <w:rsid w:val="00186F0F"/>
    <w:rsid w:val="00187E7B"/>
    <w:rsid w:val="00187FC9"/>
    <w:rsid w:val="00187FE9"/>
    <w:rsid w:val="001900C8"/>
    <w:rsid w:val="001901C0"/>
    <w:rsid w:val="001903F7"/>
    <w:rsid w:val="00190752"/>
    <w:rsid w:val="00190F2A"/>
    <w:rsid w:val="00191183"/>
    <w:rsid w:val="001914B4"/>
    <w:rsid w:val="0019177A"/>
    <w:rsid w:val="00191A15"/>
    <w:rsid w:val="0019203D"/>
    <w:rsid w:val="00192581"/>
    <w:rsid w:val="00192754"/>
    <w:rsid w:val="00192FFA"/>
    <w:rsid w:val="00193714"/>
    <w:rsid w:val="0019376C"/>
    <w:rsid w:val="00193B10"/>
    <w:rsid w:val="001944F1"/>
    <w:rsid w:val="00194859"/>
    <w:rsid w:val="00194925"/>
    <w:rsid w:val="00194974"/>
    <w:rsid w:val="00194A74"/>
    <w:rsid w:val="0019569D"/>
    <w:rsid w:val="0019576A"/>
    <w:rsid w:val="00195BD5"/>
    <w:rsid w:val="00195D05"/>
    <w:rsid w:val="0019636E"/>
    <w:rsid w:val="00196FD1"/>
    <w:rsid w:val="001973A5"/>
    <w:rsid w:val="0019749A"/>
    <w:rsid w:val="0019774B"/>
    <w:rsid w:val="001978EA"/>
    <w:rsid w:val="00197D6B"/>
    <w:rsid w:val="00197ED4"/>
    <w:rsid w:val="001A0478"/>
    <w:rsid w:val="001A0A64"/>
    <w:rsid w:val="001A0B8B"/>
    <w:rsid w:val="001A0E4E"/>
    <w:rsid w:val="001A0F88"/>
    <w:rsid w:val="001A14AE"/>
    <w:rsid w:val="001A1876"/>
    <w:rsid w:val="001A18AB"/>
    <w:rsid w:val="001A1A29"/>
    <w:rsid w:val="001A1BA0"/>
    <w:rsid w:val="001A268C"/>
    <w:rsid w:val="001A2DED"/>
    <w:rsid w:val="001A3219"/>
    <w:rsid w:val="001A3325"/>
    <w:rsid w:val="001A33E8"/>
    <w:rsid w:val="001A3675"/>
    <w:rsid w:val="001A3EFB"/>
    <w:rsid w:val="001A422A"/>
    <w:rsid w:val="001A47E1"/>
    <w:rsid w:val="001A520C"/>
    <w:rsid w:val="001A58D3"/>
    <w:rsid w:val="001A5DBA"/>
    <w:rsid w:val="001A6080"/>
    <w:rsid w:val="001A63FB"/>
    <w:rsid w:val="001A67D4"/>
    <w:rsid w:val="001A696C"/>
    <w:rsid w:val="001A6B38"/>
    <w:rsid w:val="001A7325"/>
    <w:rsid w:val="001A7625"/>
    <w:rsid w:val="001A783F"/>
    <w:rsid w:val="001A7FB0"/>
    <w:rsid w:val="001B0079"/>
    <w:rsid w:val="001B0448"/>
    <w:rsid w:val="001B0A4D"/>
    <w:rsid w:val="001B1179"/>
    <w:rsid w:val="001B1A6B"/>
    <w:rsid w:val="001B2023"/>
    <w:rsid w:val="001B210C"/>
    <w:rsid w:val="001B21FC"/>
    <w:rsid w:val="001B23CB"/>
    <w:rsid w:val="001B23DA"/>
    <w:rsid w:val="001B26AD"/>
    <w:rsid w:val="001B31D6"/>
    <w:rsid w:val="001B32E6"/>
    <w:rsid w:val="001B33EF"/>
    <w:rsid w:val="001B34BD"/>
    <w:rsid w:val="001B37F3"/>
    <w:rsid w:val="001B3CB1"/>
    <w:rsid w:val="001B43D6"/>
    <w:rsid w:val="001B49D4"/>
    <w:rsid w:val="001B4FDF"/>
    <w:rsid w:val="001B56E5"/>
    <w:rsid w:val="001B585E"/>
    <w:rsid w:val="001B5880"/>
    <w:rsid w:val="001B5982"/>
    <w:rsid w:val="001B5E45"/>
    <w:rsid w:val="001B5EB9"/>
    <w:rsid w:val="001B6AE5"/>
    <w:rsid w:val="001B7333"/>
    <w:rsid w:val="001B7440"/>
    <w:rsid w:val="001B770B"/>
    <w:rsid w:val="001B7A77"/>
    <w:rsid w:val="001B7AB0"/>
    <w:rsid w:val="001B7EBF"/>
    <w:rsid w:val="001C03C6"/>
    <w:rsid w:val="001C053A"/>
    <w:rsid w:val="001C1200"/>
    <w:rsid w:val="001C19C8"/>
    <w:rsid w:val="001C1B93"/>
    <w:rsid w:val="001C1C87"/>
    <w:rsid w:val="001C1F6D"/>
    <w:rsid w:val="001C25E8"/>
    <w:rsid w:val="001C2807"/>
    <w:rsid w:val="001C29A3"/>
    <w:rsid w:val="001C2AB3"/>
    <w:rsid w:val="001C3A66"/>
    <w:rsid w:val="001C3D1E"/>
    <w:rsid w:val="001C41FE"/>
    <w:rsid w:val="001C4AD1"/>
    <w:rsid w:val="001C4FDC"/>
    <w:rsid w:val="001C501B"/>
    <w:rsid w:val="001C572F"/>
    <w:rsid w:val="001C592F"/>
    <w:rsid w:val="001C6191"/>
    <w:rsid w:val="001C64EF"/>
    <w:rsid w:val="001C6DAF"/>
    <w:rsid w:val="001C72BE"/>
    <w:rsid w:val="001C72CC"/>
    <w:rsid w:val="001C7552"/>
    <w:rsid w:val="001C7975"/>
    <w:rsid w:val="001D017C"/>
    <w:rsid w:val="001D099C"/>
    <w:rsid w:val="001D0B49"/>
    <w:rsid w:val="001D0B53"/>
    <w:rsid w:val="001D0C21"/>
    <w:rsid w:val="001D11A4"/>
    <w:rsid w:val="001D11A7"/>
    <w:rsid w:val="001D125C"/>
    <w:rsid w:val="001D1296"/>
    <w:rsid w:val="001D12E0"/>
    <w:rsid w:val="001D152D"/>
    <w:rsid w:val="001D1896"/>
    <w:rsid w:val="001D195F"/>
    <w:rsid w:val="001D21FD"/>
    <w:rsid w:val="001D22A4"/>
    <w:rsid w:val="001D2361"/>
    <w:rsid w:val="001D2C84"/>
    <w:rsid w:val="001D2D30"/>
    <w:rsid w:val="001D3093"/>
    <w:rsid w:val="001D31E7"/>
    <w:rsid w:val="001D34FC"/>
    <w:rsid w:val="001D373D"/>
    <w:rsid w:val="001D3797"/>
    <w:rsid w:val="001D3D00"/>
    <w:rsid w:val="001D3F2C"/>
    <w:rsid w:val="001D47B0"/>
    <w:rsid w:val="001D4EFB"/>
    <w:rsid w:val="001D4FDE"/>
    <w:rsid w:val="001D5A23"/>
    <w:rsid w:val="001D5F0A"/>
    <w:rsid w:val="001D6771"/>
    <w:rsid w:val="001D6934"/>
    <w:rsid w:val="001D76F2"/>
    <w:rsid w:val="001D7753"/>
    <w:rsid w:val="001D78A5"/>
    <w:rsid w:val="001D7A12"/>
    <w:rsid w:val="001E03A5"/>
    <w:rsid w:val="001E12AC"/>
    <w:rsid w:val="001E1828"/>
    <w:rsid w:val="001E1C1D"/>
    <w:rsid w:val="001E1FF4"/>
    <w:rsid w:val="001E202C"/>
    <w:rsid w:val="001E24B6"/>
    <w:rsid w:val="001E24D9"/>
    <w:rsid w:val="001E2A0D"/>
    <w:rsid w:val="001E2CDD"/>
    <w:rsid w:val="001E2E70"/>
    <w:rsid w:val="001E30A7"/>
    <w:rsid w:val="001E3250"/>
    <w:rsid w:val="001E3992"/>
    <w:rsid w:val="001E3A63"/>
    <w:rsid w:val="001E4182"/>
    <w:rsid w:val="001E435B"/>
    <w:rsid w:val="001E4AD0"/>
    <w:rsid w:val="001E4D62"/>
    <w:rsid w:val="001E4F1C"/>
    <w:rsid w:val="001E4F6D"/>
    <w:rsid w:val="001E5672"/>
    <w:rsid w:val="001E5867"/>
    <w:rsid w:val="001E5C10"/>
    <w:rsid w:val="001E5C43"/>
    <w:rsid w:val="001E5D62"/>
    <w:rsid w:val="001E620A"/>
    <w:rsid w:val="001E6331"/>
    <w:rsid w:val="001E67E1"/>
    <w:rsid w:val="001E694D"/>
    <w:rsid w:val="001E695B"/>
    <w:rsid w:val="001E6E43"/>
    <w:rsid w:val="001E6E92"/>
    <w:rsid w:val="001E764C"/>
    <w:rsid w:val="001E7658"/>
    <w:rsid w:val="001E7A75"/>
    <w:rsid w:val="001E7C5E"/>
    <w:rsid w:val="001F01F3"/>
    <w:rsid w:val="001F0209"/>
    <w:rsid w:val="001F02D4"/>
    <w:rsid w:val="001F049F"/>
    <w:rsid w:val="001F04BD"/>
    <w:rsid w:val="001F0743"/>
    <w:rsid w:val="001F0856"/>
    <w:rsid w:val="001F127C"/>
    <w:rsid w:val="001F180E"/>
    <w:rsid w:val="001F18FB"/>
    <w:rsid w:val="001F1D7E"/>
    <w:rsid w:val="001F1E8A"/>
    <w:rsid w:val="001F1EF9"/>
    <w:rsid w:val="001F2304"/>
    <w:rsid w:val="001F2569"/>
    <w:rsid w:val="001F2AD5"/>
    <w:rsid w:val="001F320A"/>
    <w:rsid w:val="001F3546"/>
    <w:rsid w:val="001F35A5"/>
    <w:rsid w:val="001F36AF"/>
    <w:rsid w:val="001F3996"/>
    <w:rsid w:val="001F3E8A"/>
    <w:rsid w:val="001F40E8"/>
    <w:rsid w:val="001F4AA6"/>
    <w:rsid w:val="001F4D89"/>
    <w:rsid w:val="001F4E47"/>
    <w:rsid w:val="001F5E50"/>
    <w:rsid w:val="001F65B2"/>
    <w:rsid w:val="001F7200"/>
    <w:rsid w:val="001F74F9"/>
    <w:rsid w:val="001F7885"/>
    <w:rsid w:val="001F7C44"/>
    <w:rsid w:val="001F7CBE"/>
    <w:rsid w:val="001F7D5C"/>
    <w:rsid w:val="001F7E84"/>
    <w:rsid w:val="002000FA"/>
    <w:rsid w:val="00200264"/>
    <w:rsid w:val="00200276"/>
    <w:rsid w:val="002008C2"/>
    <w:rsid w:val="00200B9D"/>
    <w:rsid w:val="00200E5B"/>
    <w:rsid w:val="00201CB4"/>
    <w:rsid w:val="0020223C"/>
    <w:rsid w:val="00202DF9"/>
    <w:rsid w:val="0020303B"/>
    <w:rsid w:val="002033C5"/>
    <w:rsid w:val="0020494D"/>
    <w:rsid w:val="00204F31"/>
    <w:rsid w:val="0020523C"/>
    <w:rsid w:val="00205400"/>
    <w:rsid w:val="00205488"/>
    <w:rsid w:val="002054A1"/>
    <w:rsid w:val="00205C64"/>
    <w:rsid w:val="002063E7"/>
    <w:rsid w:val="00206465"/>
    <w:rsid w:val="002066B4"/>
    <w:rsid w:val="00206C9C"/>
    <w:rsid w:val="00207139"/>
    <w:rsid w:val="0020746D"/>
    <w:rsid w:val="002074BB"/>
    <w:rsid w:val="00207DB3"/>
    <w:rsid w:val="002100BB"/>
    <w:rsid w:val="00210142"/>
    <w:rsid w:val="002102EE"/>
    <w:rsid w:val="002103F5"/>
    <w:rsid w:val="0021061C"/>
    <w:rsid w:val="00210B54"/>
    <w:rsid w:val="00210BB2"/>
    <w:rsid w:val="002111A4"/>
    <w:rsid w:val="00212024"/>
    <w:rsid w:val="002134ED"/>
    <w:rsid w:val="00213E01"/>
    <w:rsid w:val="002144ED"/>
    <w:rsid w:val="002152E1"/>
    <w:rsid w:val="00215392"/>
    <w:rsid w:val="00215394"/>
    <w:rsid w:val="002154DA"/>
    <w:rsid w:val="0021559A"/>
    <w:rsid w:val="00215C2F"/>
    <w:rsid w:val="00215E0C"/>
    <w:rsid w:val="00215E1D"/>
    <w:rsid w:val="0021630B"/>
    <w:rsid w:val="002165AB"/>
    <w:rsid w:val="002165D5"/>
    <w:rsid w:val="002168EA"/>
    <w:rsid w:val="00216984"/>
    <w:rsid w:val="00216A79"/>
    <w:rsid w:val="00216B14"/>
    <w:rsid w:val="00216FCD"/>
    <w:rsid w:val="002170B6"/>
    <w:rsid w:val="00217361"/>
    <w:rsid w:val="00217807"/>
    <w:rsid w:val="00217949"/>
    <w:rsid w:val="00217EC3"/>
    <w:rsid w:val="002203D4"/>
    <w:rsid w:val="002206D1"/>
    <w:rsid w:val="0022079A"/>
    <w:rsid w:val="00220E03"/>
    <w:rsid w:val="002213B1"/>
    <w:rsid w:val="002214C8"/>
    <w:rsid w:val="002219EC"/>
    <w:rsid w:val="0022205F"/>
    <w:rsid w:val="0022223B"/>
    <w:rsid w:val="00222294"/>
    <w:rsid w:val="002224B9"/>
    <w:rsid w:val="00222591"/>
    <w:rsid w:val="00222A61"/>
    <w:rsid w:val="00222C33"/>
    <w:rsid w:val="00222DC9"/>
    <w:rsid w:val="00222E16"/>
    <w:rsid w:val="00222E4B"/>
    <w:rsid w:val="00223064"/>
    <w:rsid w:val="002231D9"/>
    <w:rsid w:val="00223236"/>
    <w:rsid w:val="002232F9"/>
    <w:rsid w:val="0022332B"/>
    <w:rsid w:val="00224462"/>
    <w:rsid w:val="002248C4"/>
    <w:rsid w:val="002249FF"/>
    <w:rsid w:val="00224A04"/>
    <w:rsid w:val="00224E50"/>
    <w:rsid w:val="00225183"/>
    <w:rsid w:val="00225B55"/>
    <w:rsid w:val="00225C57"/>
    <w:rsid w:val="00225C59"/>
    <w:rsid w:val="00225DD5"/>
    <w:rsid w:val="00225DE4"/>
    <w:rsid w:val="00225EA1"/>
    <w:rsid w:val="0022672A"/>
    <w:rsid w:val="00226778"/>
    <w:rsid w:val="00226E3A"/>
    <w:rsid w:val="00226E8D"/>
    <w:rsid w:val="00227093"/>
    <w:rsid w:val="002279FA"/>
    <w:rsid w:val="00227AB8"/>
    <w:rsid w:val="00227AFF"/>
    <w:rsid w:val="00227C7F"/>
    <w:rsid w:val="00227D49"/>
    <w:rsid w:val="00230006"/>
    <w:rsid w:val="00230405"/>
    <w:rsid w:val="002305FB"/>
    <w:rsid w:val="00230A4D"/>
    <w:rsid w:val="00230A8A"/>
    <w:rsid w:val="00230BBF"/>
    <w:rsid w:val="00230BD1"/>
    <w:rsid w:val="0023111D"/>
    <w:rsid w:val="00231C0E"/>
    <w:rsid w:val="002326E8"/>
    <w:rsid w:val="00232BD1"/>
    <w:rsid w:val="00232F89"/>
    <w:rsid w:val="002332B9"/>
    <w:rsid w:val="0023363A"/>
    <w:rsid w:val="002339C1"/>
    <w:rsid w:val="00233C5C"/>
    <w:rsid w:val="00233D4A"/>
    <w:rsid w:val="00233E13"/>
    <w:rsid w:val="002342AE"/>
    <w:rsid w:val="00234F69"/>
    <w:rsid w:val="00234FE3"/>
    <w:rsid w:val="00234FFD"/>
    <w:rsid w:val="002352AF"/>
    <w:rsid w:val="00235358"/>
    <w:rsid w:val="00235792"/>
    <w:rsid w:val="00235992"/>
    <w:rsid w:val="00235C8A"/>
    <w:rsid w:val="002366C8"/>
    <w:rsid w:val="00236A11"/>
    <w:rsid w:val="00236DAB"/>
    <w:rsid w:val="00237334"/>
    <w:rsid w:val="002373F2"/>
    <w:rsid w:val="002373F3"/>
    <w:rsid w:val="00237C39"/>
    <w:rsid w:val="002405D8"/>
    <w:rsid w:val="002406FA"/>
    <w:rsid w:val="0024073E"/>
    <w:rsid w:val="00240C14"/>
    <w:rsid w:val="00241BE8"/>
    <w:rsid w:val="00242035"/>
    <w:rsid w:val="00242141"/>
    <w:rsid w:val="00242245"/>
    <w:rsid w:val="0024235C"/>
    <w:rsid w:val="00242730"/>
    <w:rsid w:val="002429B5"/>
    <w:rsid w:val="00242A44"/>
    <w:rsid w:val="0024338B"/>
    <w:rsid w:val="0024355B"/>
    <w:rsid w:val="002438DF"/>
    <w:rsid w:val="00243B5A"/>
    <w:rsid w:val="00243DCC"/>
    <w:rsid w:val="00244856"/>
    <w:rsid w:val="002448C8"/>
    <w:rsid w:val="0024498E"/>
    <w:rsid w:val="00244CC3"/>
    <w:rsid w:val="00244D69"/>
    <w:rsid w:val="002450CE"/>
    <w:rsid w:val="00245384"/>
    <w:rsid w:val="002464D9"/>
    <w:rsid w:val="00246725"/>
    <w:rsid w:val="00246AFF"/>
    <w:rsid w:val="00246DB4"/>
    <w:rsid w:val="00247686"/>
    <w:rsid w:val="0024770E"/>
    <w:rsid w:val="002478DD"/>
    <w:rsid w:val="002501C1"/>
    <w:rsid w:val="0025025E"/>
    <w:rsid w:val="0025030B"/>
    <w:rsid w:val="002508F9"/>
    <w:rsid w:val="0025090F"/>
    <w:rsid w:val="00250A36"/>
    <w:rsid w:val="00250C3C"/>
    <w:rsid w:val="00250D4A"/>
    <w:rsid w:val="00250E67"/>
    <w:rsid w:val="00250F3B"/>
    <w:rsid w:val="00251081"/>
    <w:rsid w:val="002510B2"/>
    <w:rsid w:val="00251FD2"/>
    <w:rsid w:val="00252060"/>
    <w:rsid w:val="00252103"/>
    <w:rsid w:val="0025285F"/>
    <w:rsid w:val="00252A06"/>
    <w:rsid w:val="00252A5F"/>
    <w:rsid w:val="00252D9C"/>
    <w:rsid w:val="00252FBF"/>
    <w:rsid w:val="002533F8"/>
    <w:rsid w:val="00253582"/>
    <w:rsid w:val="002543F7"/>
    <w:rsid w:val="002544CE"/>
    <w:rsid w:val="00254512"/>
    <w:rsid w:val="00255436"/>
    <w:rsid w:val="00256041"/>
    <w:rsid w:val="0025650E"/>
    <w:rsid w:val="00256E63"/>
    <w:rsid w:val="00257151"/>
    <w:rsid w:val="00257567"/>
    <w:rsid w:val="00257AFA"/>
    <w:rsid w:val="00257DEB"/>
    <w:rsid w:val="00257EC0"/>
    <w:rsid w:val="0026049B"/>
    <w:rsid w:val="00260763"/>
    <w:rsid w:val="00260C92"/>
    <w:rsid w:val="00261090"/>
    <w:rsid w:val="00261799"/>
    <w:rsid w:val="00261A74"/>
    <w:rsid w:val="00261B27"/>
    <w:rsid w:val="00261C7F"/>
    <w:rsid w:val="00261F1A"/>
    <w:rsid w:val="00261FCF"/>
    <w:rsid w:val="0026205A"/>
    <w:rsid w:val="00262308"/>
    <w:rsid w:val="00262ACB"/>
    <w:rsid w:val="00262BFE"/>
    <w:rsid w:val="00262CAD"/>
    <w:rsid w:val="00262F7A"/>
    <w:rsid w:val="002630E4"/>
    <w:rsid w:val="002635B4"/>
    <w:rsid w:val="00263CBA"/>
    <w:rsid w:val="00263F0E"/>
    <w:rsid w:val="00263F63"/>
    <w:rsid w:val="002643F9"/>
    <w:rsid w:val="002649B7"/>
    <w:rsid w:val="00264B6B"/>
    <w:rsid w:val="002654EC"/>
    <w:rsid w:val="002657CA"/>
    <w:rsid w:val="002658AD"/>
    <w:rsid w:val="00265B8F"/>
    <w:rsid w:val="00265EC3"/>
    <w:rsid w:val="002660C7"/>
    <w:rsid w:val="0026697F"/>
    <w:rsid w:val="00266E98"/>
    <w:rsid w:val="00266EE9"/>
    <w:rsid w:val="00267752"/>
    <w:rsid w:val="0026792B"/>
    <w:rsid w:val="00270043"/>
    <w:rsid w:val="002702C0"/>
    <w:rsid w:val="0027053C"/>
    <w:rsid w:val="00271021"/>
    <w:rsid w:val="00271496"/>
    <w:rsid w:val="00271712"/>
    <w:rsid w:val="002717AB"/>
    <w:rsid w:val="002723FD"/>
    <w:rsid w:val="002726FC"/>
    <w:rsid w:val="00272A1C"/>
    <w:rsid w:val="00272A9A"/>
    <w:rsid w:val="00272B6E"/>
    <w:rsid w:val="00272BAF"/>
    <w:rsid w:val="0027317E"/>
    <w:rsid w:val="002733B1"/>
    <w:rsid w:val="00273AC0"/>
    <w:rsid w:val="00274794"/>
    <w:rsid w:val="00274DDC"/>
    <w:rsid w:val="00274E30"/>
    <w:rsid w:val="00274E98"/>
    <w:rsid w:val="002753E3"/>
    <w:rsid w:val="002753E4"/>
    <w:rsid w:val="00275699"/>
    <w:rsid w:val="002757DA"/>
    <w:rsid w:val="00275AC9"/>
    <w:rsid w:val="00275C15"/>
    <w:rsid w:val="00275F6B"/>
    <w:rsid w:val="0027607E"/>
    <w:rsid w:val="00276505"/>
    <w:rsid w:val="00276A5A"/>
    <w:rsid w:val="00276C4F"/>
    <w:rsid w:val="00276DA1"/>
    <w:rsid w:val="00277058"/>
    <w:rsid w:val="00277150"/>
    <w:rsid w:val="002774B3"/>
    <w:rsid w:val="00277CE3"/>
    <w:rsid w:val="00277D34"/>
    <w:rsid w:val="00277EAF"/>
    <w:rsid w:val="00277F32"/>
    <w:rsid w:val="00280644"/>
    <w:rsid w:val="002806FD"/>
    <w:rsid w:val="0028136C"/>
    <w:rsid w:val="0028167A"/>
    <w:rsid w:val="00281EBD"/>
    <w:rsid w:val="002821B6"/>
    <w:rsid w:val="0028227A"/>
    <w:rsid w:val="0028228D"/>
    <w:rsid w:val="0028262C"/>
    <w:rsid w:val="00282D65"/>
    <w:rsid w:val="0028307B"/>
    <w:rsid w:val="002836EE"/>
    <w:rsid w:val="00283BC3"/>
    <w:rsid w:val="00283CAD"/>
    <w:rsid w:val="00283F09"/>
    <w:rsid w:val="00283F7B"/>
    <w:rsid w:val="0028401A"/>
    <w:rsid w:val="00284081"/>
    <w:rsid w:val="0028468D"/>
    <w:rsid w:val="0028548A"/>
    <w:rsid w:val="0028570A"/>
    <w:rsid w:val="00285D29"/>
    <w:rsid w:val="00285E70"/>
    <w:rsid w:val="00285EA8"/>
    <w:rsid w:val="00286096"/>
    <w:rsid w:val="00286FE0"/>
    <w:rsid w:val="002872E9"/>
    <w:rsid w:val="00287DB3"/>
    <w:rsid w:val="00290027"/>
    <w:rsid w:val="0029074F"/>
    <w:rsid w:val="00290857"/>
    <w:rsid w:val="00290C93"/>
    <w:rsid w:val="00291074"/>
    <w:rsid w:val="00291546"/>
    <w:rsid w:val="00291554"/>
    <w:rsid w:val="002918D4"/>
    <w:rsid w:val="002918E0"/>
    <w:rsid w:val="00291BFD"/>
    <w:rsid w:val="00291F21"/>
    <w:rsid w:val="00292209"/>
    <w:rsid w:val="0029255C"/>
    <w:rsid w:val="0029276A"/>
    <w:rsid w:val="00292794"/>
    <w:rsid w:val="00292B64"/>
    <w:rsid w:val="00292BCE"/>
    <w:rsid w:val="00293064"/>
    <w:rsid w:val="00293080"/>
    <w:rsid w:val="00293787"/>
    <w:rsid w:val="00293943"/>
    <w:rsid w:val="002943AF"/>
    <w:rsid w:val="00294639"/>
    <w:rsid w:val="0029527B"/>
    <w:rsid w:val="00295B17"/>
    <w:rsid w:val="00295D35"/>
    <w:rsid w:val="00296076"/>
    <w:rsid w:val="00296117"/>
    <w:rsid w:val="00296AE4"/>
    <w:rsid w:val="002971F6"/>
    <w:rsid w:val="00297AEC"/>
    <w:rsid w:val="002A0625"/>
    <w:rsid w:val="002A0B27"/>
    <w:rsid w:val="002A12C3"/>
    <w:rsid w:val="002A13FD"/>
    <w:rsid w:val="002A19A9"/>
    <w:rsid w:val="002A288B"/>
    <w:rsid w:val="002A3095"/>
    <w:rsid w:val="002A35B3"/>
    <w:rsid w:val="002A3915"/>
    <w:rsid w:val="002A3AD1"/>
    <w:rsid w:val="002A3CF9"/>
    <w:rsid w:val="002A3ED6"/>
    <w:rsid w:val="002A3FEE"/>
    <w:rsid w:val="002A42D9"/>
    <w:rsid w:val="002A4665"/>
    <w:rsid w:val="002A4B0D"/>
    <w:rsid w:val="002A54C8"/>
    <w:rsid w:val="002A5989"/>
    <w:rsid w:val="002A5DC9"/>
    <w:rsid w:val="002A5EC5"/>
    <w:rsid w:val="002A63C9"/>
    <w:rsid w:val="002A647A"/>
    <w:rsid w:val="002A68F3"/>
    <w:rsid w:val="002A6AE5"/>
    <w:rsid w:val="002A70B5"/>
    <w:rsid w:val="002A7840"/>
    <w:rsid w:val="002A7B43"/>
    <w:rsid w:val="002A7CBA"/>
    <w:rsid w:val="002B0247"/>
    <w:rsid w:val="002B03C2"/>
    <w:rsid w:val="002B05DF"/>
    <w:rsid w:val="002B0710"/>
    <w:rsid w:val="002B08E2"/>
    <w:rsid w:val="002B0AD1"/>
    <w:rsid w:val="002B0E1D"/>
    <w:rsid w:val="002B0F5A"/>
    <w:rsid w:val="002B1005"/>
    <w:rsid w:val="002B10B2"/>
    <w:rsid w:val="002B1528"/>
    <w:rsid w:val="002B1AA2"/>
    <w:rsid w:val="002B1C49"/>
    <w:rsid w:val="002B1FA3"/>
    <w:rsid w:val="002B204A"/>
    <w:rsid w:val="002B207C"/>
    <w:rsid w:val="002B21EE"/>
    <w:rsid w:val="002B23CC"/>
    <w:rsid w:val="002B2439"/>
    <w:rsid w:val="002B25B4"/>
    <w:rsid w:val="002B26FC"/>
    <w:rsid w:val="002B28B4"/>
    <w:rsid w:val="002B2CEF"/>
    <w:rsid w:val="002B3295"/>
    <w:rsid w:val="002B32A9"/>
    <w:rsid w:val="002B3492"/>
    <w:rsid w:val="002B3E18"/>
    <w:rsid w:val="002B4148"/>
    <w:rsid w:val="002B41E2"/>
    <w:rsid w:val="002B4385"/>
    <w:rsid w:val="002B4840"/>
    <w:rsid w:val="002B5145"/>
    <w:rsid w:val="002B59B8"/>
    <w:rsid w:val="002B5B8A"/>
    <w:rsid w:val="002B5FC0"/>
    <w:rsid w:val="002B703B"/>
    <w:rsid w:val="002B7304"/>
    <w:rsid w:val="002B730D"/>
    <w:rsid w:val="002B774D"/>
    <w:rsid w:val="002B79C3"/>
    <w:rsid w:val="002B7DCA"/>
    <w:rsid w:val="002C0005"/>
    <w:rsid w:val="002C052C"/>
    <w:rsid w:val="002C0677"/>
    <w:rsid w:val="002C0FCC"/>
    <w:rsid w:val="002C107E"/>
    <w:rsid w:val="002C1112"/>
    <w:rsid w:val="002C1133"/>
    <w:rsid w:val="002C11D8"/>
    <w:rsid w:val="002C13A4"/>
    <w:rsid w:val="002C142B"/>
    <w:rsid w:val="002C14DC"/>
    <w:rsid w:val="002C1E0C"/>
    <w:rsid w:val="002C1EB1"/>
    <w:rsid w:val="002C1F75"/>
    <w:rsid w:val="002C22AD"/>
    <w:rsid w:val="002C2704"/>
    <w:rsid w:val="002C2BEC"/>
    <w:rsid w:val="002C2CF0"/>
    <w:rsid w:val="002C3354"/>
    <w:rsid w:val="002C401B"/>
    <w:rsid w:val="002C40E3"/>
    <w:rsid w:val="002C413D"/>
    <w:rsid w:val="002C41F0"/>
    <w:rsid w:val="002C41F8"/>
    <w:rsid w:val="002C46BD"/>
    <w:rsid w:val="002C477D"/>
    <w:rsid w:val="002C4799"/>
    <w:rsid w:val="002C47CE"/>
    <w:rsid w:val="002C4BC1"/>
    <w:rsid w:val="002C4C68"/>
    <w:rsid w:val="002C5106"/>
    <w:rsid w:val="002C5353"/>
    <w:rsid w:val="002C53DA"/>
    <w:rsid w:val="002C5E81"/>
    <w:rsid w:val="002C5F9B"/>
    <w:rsid w:val="002C65D3"/>
    <w:rsid w:val="002C66CD"/>
    <w:rsid w:val="002C6A7B"/>
    <w:rsid w:val="002C6B0F"/>
    <w:rsid w:val="002C6BF5"/>
    <w:rsid w:val="002C713E"/>
    <w:rsid w:val="002C7200"/>
    <w:rsid w:val="002C74A0"/>
    <w:rsid w:val="002C7B78"/>
    <w:rsid w:val="002C7C2C"/>
    <w:rsid w:val="002C7D51"/>
    <w:rsid w:val="002D0138"/>
    <w:rsid w:val="002D067E"/>
    <w:rsid w:val="002D08B1"/>
    <w:rsid w:val="002D0C2E"/>
    <w:rsid w:val="002D0CE0"/>
    <w:rsid w:val="002D0E07"/>
    <w:rsid w:val="002D0E48"/>
    <w:rsid w:val="002D1364"/>
    <w:rsid w:val="002D185B"/>
    <w:rsid w:val="002D192E"/>
    <w:rsid w:val="002D1AF0"/>
    <w:rsid w:val="002D1F30"/>
    <w:rsid w:val="002D1F6E"/>
    <w:rsid w:val="002D20B0"/>
    <w:rsid w:val="002D20F6"/>
    <w:rsid w:val="002D2636"/>
    <w:rsid w:val="002D278C"/>
    <w:rsid w:val="002D28C9"/>
    <w:rsid w:val="002D2A5D"/>
    <w:rsid w:val="002D2B48"/>
    <w:rsid w:val="002D2C60"/>
    <w:rsid w:val="002D2E3E"/>
    <w:rsid w:val="002D319A"/>
    <w:rsid w:val="002D35E4"/>
    <w:rsid w:val="002D3E6B"/>
    <w:rsid w:val="002D4282"/>
    <w:rsid w:val="002D47C1"/>
    <w:rsid w:val="002D48BF"/>
    <w:rsid w:val="002D4924"/>
    <w:rsid w:val="002D4947"/>
    <w:rsid w:val="002D4B40"/>
    <w:rsid w:val="002D5007"/>
    <w:rsid w:val="002D5529"/>
    <w:rsid w:val="002D5720"/>
    <w:rsid w:val="002D5FB0"/>
    <w:rsid w:val="002D6799"/>
    <w:rsid w:val="002D70DE"/>
    <w:rsid w:val="002D72B1"/>
    <w:rsid w:val="002D7430"/>
    <w:rsid w:val="002D755F"/>
    <w:rsid w:val="002D7A42"/>
    <w:rsid w:val="002D7C32"/>
    <w:rsid w:val="002E015F"/>
    <w:rsid w:val="002E04C7"/>
    <w:rsid w:val="002E1548"/>
    <w:rsid w:val="002E16B9"/>
    <w:rsid w:val="002E17B2"/>
    <w:rsid w:val="002E1B8C"/>
    <w:rsid w:val="002E1C57"/>
    <w:rsid w:val="002E2318"/>
    <w:rsid w:val="002E33A2"/>
    <w:rsid w:val="002E34A9"/>
    <w:rsid w:val="002E3647"/>
    <w:rsid w:val="002E3BC6"/>
    <w:rsid w:val="002E3C4F"/>
    <w:rsid w:val="002E3EB8"/>
    <w:rsid w:val="002E4295"/>
    <w:rsid w:val="002E4427"/>
    <w:rsid w:val="002E442A"/>
    <w:rsid w:val="002E472F"/>
    <w:rsid w:val="002E4A9E"/>
    <w:rsid w:val="002E519B"/>
    <w:rsid w:val="002E555A"/>
    <w:rsid w:val="002E572E"/>
    <w:rsid w:val="002E5B7C"/>
    <w:rsid w:val="002E5CF0"/>
    <w:rsid w:val="002E621C"/>
    <w:rsid w:val="002E6389"/>
    <w:rsid w:val="002E659F"/>
    <w:rsid w:val="002E65AA"/>
    <w:rsid w:val="002E6715"/>
    <w:rsid w:val="002E6E29"/>
    <w:rsid w:val="002E6F8C"/>
    <w:rsid w:val="002E7455"/>
    <w:rsid w:val="002E7714"/>
    <w:rsid w:val="002E79EE"/>
    <w:rsid w:val="002E7C80"/>
    <w:rsid w:val="002F08FD"/>
    <w:rsid w:val="002F0E21"/>
    <w:rsid w:val="002F2138"/>
    <w:rsid w:val="002F22C3"/>
    <w:rsid w:val="002F2AE5"/>
    <w:rsid w:val="002F2D00"/>
    <w:rsid w:val="002F3093"/>
    <w:rsid w:val="002F3302"/>
    <w:rsid w:val="002F380F"/>
    <w:rsid w:val="002F391D"/>
    <w:rsid w:val="002F3B74"/>
    <w:rsid w:val="002F3D4E"/>
    <w:rsid w:val="002F40E7"/>
    <w:rsid w:val="002F40FD"/>
    <w:rsid w:val="002F464C"/>
    <w:rsid w:val="002F46EF"/>
    <w:rsid w:val="002F4BE7"/>
    <w:rsid w:val="002F4F1D"/>
    <w:rsid w:val="002F553B"/>
    <w:rsid w:val="002F566B"/>
    <w:rsid w:val="002F6284"/>
    <w:rsid w:val="002F6888"/>
    <w:rsid w:val="002F68EA"/>
    <w:rsid w:val="002F6BCE"/>
    <w:rsid w:val="002F6D7E"/>
    <w:rsid w:val="002F6F45"/>
    <w:rsid w:val="002F7024"/>
    <w:rsid w:val="002F736C"/>
    <w:rsid w:val="002F7B56"/>
    <w:rsid w:val="002F7D4B"/>
    <w:rsid w:val="0030027C"/>
    <w:rsid w:val="0030030F"/>
    <w:rsid w:val="003007E1"/>
    <w:rsid w:val="00300934"/>
    <w:rsid w:val="003010C2"/>
    <w:rsid w:val="00301134"/>
    <w:rsid w:val="00301652"/>
    <w:rsid w:val="00301ACA"/>
    <w:rsid w:val="00301E6E"/>
    <w:rsid w:val="00302111"/>
    <w:rsid w:val="003026B2"/>
    <w:rsid w:val="00302717"/>
    <w:rsid w:val="003028A7"/>
    <w:rsid w:val="003038DF"/>
    <w:rsid w:val="0030397A"/>
    <w:rsid w:val="00303CC0"/>
    <w:rsid w:val="003043CA"/>
    <w:rsid w:val="00304527"/>
    <w:rsid w:val="0030496D"/>
    <w:rsid w:val="00304C20"/>
    <w:rsid w:val="003052D4"/>
    <w:rsid w:val="003056AC"/>
    <w:rsid w:val="00305D68"/>
    <w:rsid w:val="00305E3A"/>
    <w:rsid w:val="00306204"/>
    <w:rsid w:val="00306304"/>
    <w:rsid w:val="00306DA2"/>
    <w:rsid w:val="00306EF9"/>
    <w:rsid w:val="00306F75"/>
    <w:rsid w:val="00306F8A"/>
    <w:rsid w:val="0030759B"/>
    <w:rsid w:val="0031020E"/>
    <w:rsid w:val="003102DB"/>
    <w:rsid w:val="0031049F"/>
    <w:rsid w:val="0031074F"/>
    <w:rsid w:val="00310B2B"/>
    <w:rsid w:val="00310C6B"/>
    <w:rsid w:val="003110AF"/>
    <w:rsid w:val="003111C5"/>
    <w:rsid w:val="003111ED"/>
    <w:rsid w:val="00311398"/>
    <w:rsid w:val="003114FE"/>
    <w:rsid w:val="003115C1"/>
    <w:rsid w:val="0031184A"/>
    <w:rsid w:val="0031185D"/>
    <w:rsid w:val="00312589"/>
    <w:rsid w:val="00312B61"/>
    <w:rsid w:val="00312E6B"/>
    <w:rsid w:val="00312E8E"/>
    <w:rsid w:val="0031356F"/>
    <w:rsid w:val="00313DB8"/>
    <w:rsid w:val="0031416F"/>
    <w:rsid w:val="00314395"/>
    <w:rsid w:val="00314D90"/>
    <w:rsid w:val="00314FBB"/>
    <w:rsid w:val="00315091"/>
    <w:rsid w:val="003151C8"/>
    <w:rsid w:val="00315443"/>
    <w:rsid w:val="00315649"/>
    <w:rsid w:val="00315B6E"/>
    <w:rsid w:val="00315F32"/>
    <w:rsid w:val="00315F77"/>
    <w:rsid w:val="00316042"/>
    <w:rsid w:val="00316043"/>
    <w:rsid w:val="00316068"/>
    <w:rsid w:val="003164F7"/>
    <w:rsid w:val="00316573"/>
    <w:rsid w:val="00316A88"/>
    <w:rsid w:val="00316C75"/>
    <w:rsid w:val="00317071"/>
    <w:rsid w:val="00317D3A"/>
    <w:rsid w:val="00320AFA"/>
    <w:rsid w:val="00320CB5"/>
    <w:rsid w:val="00321014"/>
    <w:rsid w:val="00321112"/>
    <w:rsid w:val="00321646"/>
    <w:rsid w:val="00321AEE"/>
    <w:rsid w:val="00321C5A"/>
    <w:rsid w:val="00321E33"/>
    <w:rsid w:val="003225BB"/>
    <w:rsid w:val="00322BC2"/>
    <w:rsid w:val="00322FD9"/>
    <w:rsid w:val="0032310F"/>
    <w:rsid w:val="0032375E"/>
    <w:rsid w:val="00323A63"/>
    <w:rsid w:val="00323C97"/>
    <w:rsid w:val="00323DBE"/>
    <w:rsid w:val="0032484F"/>
    <w:rsid w:val="00324E1B"/>
    <w:rsid w:val="00324E7B"/>
    <w:rsid w:val="003251B1"/>
    <w:rsid w:val="00325273"/>
    <w:rsid w:val="00325902"/>
    <w:rsid w:val="0032615D"/>
    <w:rsid w:val="0032620A"/>
    <w:rsid w:val="003269DA"/>
    <w:rsid w:val="00326E2A"/>
    <w:rsid w:val="00327468"/>
    <w:rsid w:val="00327B09"/>
    <w:rsid w:val="00327E22"/>
    <w:rsid w:val="0033009D"/>
    <w:rsid w:val="00330128"/>
    <w:rsid w:val="0033019A"/>
    <w:rsid w:val="003301D1"/>
    <w:rsid w:val="003309C8"/>
    <w:rsid w:val="00330E02"/>
    <w:rsid w:val="00331564"/>
    <w:rsid w:val="00331569"/>
    <w:rsid w:val="0033176A"/>
    <w:rsid w:val="00331A54"/>
    <w:rsid w:val="00331AB0"/>
    <w:rsid w:val="00331AB7"/>
    <w:rsid w:val="00331F0C"/>
    <w:rsid w:val="003329DD"/>
    <w:rsid w:val="00332A0B"/>
    <w:rsid w:val="00332F7B"/>
    <w:rsid w:val="0033340B"/>
    <w:rsid w:val="003334DD"/>
    <w:rsid w:val="003335F8"/>
    <w:rsid w:val="00333D55"/>
    <w:rsid w:val="00334202"/>
    <w:rsid w:val="00334810"/>
    <w:rsid w:val="00334AF0"/>
    <w:rsid w:val="0033512F"/>
    <w:rsid w:val="003351C2"/>
    <w:rsid w:val="003358B3"/>
    <w:rsid w:val="00335A85"/>
    <w:rsid w:val="00335ACA"/>
    <w:rsid w:val="00335E06"/>
    <w:rsid w:val="00337073"/>
    <w:rsid w:val="00337460"/>
    <w:rsid w:val="00337626"/>
    <w:rsid w:val="00337A3C"/>
    <w:rsid w:val="00337A8F"/>
    <w:rsid w:val="00337B40"/>
    <w:rsid w:val="0034032A"/>
    <w:rsid w:val="0034063B"/>
    <w:rsid w:val="003409AB"/>
    <w:rsid w:val="00340AB8"/>
    <w:rsid w:val="00340F6D"/>
    <w:rsid w:val="00341EB5"/>
    <w:rsid w:val="003424AC"/>
    <w:rsid w:val="003427EF"/>
    <w:rsid w:val="00342894"/>
    <w:rsid w:val="00342ACB"/>
    <w:rsid w:val="003431AA"/>
    <w:rsid w:val="0034372F"/>
    <w:rsid w:val="003437C8"/>
    <w:rsid w:val="003438F5"/>
    <w:rsid w:val="003445FD"/>
    <w:rsid w:val="00344671"/>
    <w:rsid w:val="003447EC"/>
    <w:rsid w:val="00344A68"/>
    <w:rsid w:val="00344E5F"/>
    <w:rsid w:val="003454B2"/>
    <w:rsid w:val="0034596D"/>
    <w:rsid w:val="00345CA6"/>
    <w:rsid w:val="00345F55"/>
    <w:rsid w:val="00346004"/>
    <w:rsid w:val="00346241"/>
    <w:rsid w:val="00346894"/>
    <w:rsid w:val="00346903"/>
    <w:rsid w:val="00346A63"/>
    <w:rsid w:val="00346D02"/>
    <w:rsid w:val="00346EEE"/>
    <w:rsid w:val="00346EFA"/>
    <w:rsid w:val="003475D4"/>
    <w:rsid w:val="00347A27"/>
    <w:rsid w:val="00347A6A"/>
    <w:rsid w:val="0035017F"/>
    <w:rsid w:val="00350343"/>
    <w:rsid w:val="00350431"/>
    <w:rsid w:val="003506A7"/>
    <w:rsid w:val="00350885"/>
    <w:rsid w:val="00350DE1"/>
    <w:rsid w:val="00351176"/>
    <w:rsid w:val="003514FB"/>
    <w:rsid w:val="0035171E"/>
    <w:rsid w:val="0035184E"/>
    <w:rsid w:val="00352572"/>
    <w:rsid w:val="003525AA"/>
    <w:rsid w:val="0035261F"/>
    <w:rsid w:val="003529ED"/>
    <w:rsid w:val="00352AAE"/>
    <w:rsid w:val="00352AE3"/>
    <w:rsid w:val="00352D92"/>
    <w:rsid w:val="00352EAC"/>
    <w:rsid w:val="003531D4"/>
    <w:rsid w:val="00353465"/>
    <w:rsid w:val="00353520"/>
    <w:rsid w:val="00353579"/>
    <w:rsid w:val="00353CCE"/>
    <w:rsid w:val="00354018"/>
    <w:rsid w:val="003541BB"/>
    <w:rsid w:val="003542F7"/>
    <w:rsid w:val="003546ED"/>
    <w:rsid w:val="00354AC4"/>
    <w:rsid w:val="00354C2F"/>
    <w:rsid w:val="00354CCD"/>
    <w:rsid w:val="00354D91"/>
    <w:rsid w:val="00354EB5"/>
    <w:rsid w:val="00354F03"/>
    <w:rsid w:val="0035573E"/>
    <w:rsid w:val="003557D8"/>
    <w:rsid w:val="00355C09"/>
    <w:rsid w:val="00355E3C"/>
    <w:rsid w:val="00356208"/>
    <w:rsid w:val="00356262"/>
    <w:rsid w:val="003565B8"/>
    <w:rsid w:val="0035682C"/>
    <w:rsid w:val="00356AAA"/>
    <w:rsid w:val="00356C44"/>
    <w:rsid w:val="00357900"/>
    <w:rsid w:val="00357FE8"/>
    <w:rsid w:val="0036056E"/>
    <w:rsid w:val="00360DAE"/>
    <w:rsid w:val="00360FE8"/>
    <w:rsid w:val="00361356"/>
    <w:rsid w:val="0036176B"/>
    <w:rsid w:val="00361C36"/>
    <w:rsid w:val="00361E70"/>
    <w:rsid w:val="00362A30"/>
    <w:rsid w:val="003632A8"/>
    <w:rsid w:val="0036380E"/>
    <w:rsid w:val="00363E2C"/>
    <w:rsid w:val="00364357"/>
    <w:rsid w:val="00364C38"/>
    <w:rsid w:val="00364D92"/>
    <w:rsid w:val="00364E66"/>
    <w:rsid w:val="003650DC"/>
    <w:rsid w:val="0036579A"/>
    <w:rsid w:val="00365C6C"/>
    <w:rsid w:val="00365E6A"/>
    <w:rsid w:val="003666E7"/>
    <w:rsid w:val="00366828"/>
    <w:rsid w:val="00366AEC"/>
    <w:rsid w:val="00366CC9"/>
    <w:rsid w:val="00366F4F"/>
    <w:rsid w:val="00367523"/>
    <w:rsid w:val="00367C1D"/>
    <w:rsid w:val="00367EFC"/>
    <w:rsid w:val="00367FCB"/>
    <w:rsid w:val="003701FB"/>
    <w:rsid w:val="003703FD"/>
    <w:rsid w:val="0037139E"/>
    <w:rsid w:val="0037185C"/>
    <w:rsid w:val="00371AA6"/>
    <w:rsid w:val="00371CE2"/>
    <w:rsid w:val="00371F9A"/>
    <w:rsid w:val="00372081"/>
    <w:rsid w:val="0037214D"/>
    <w:rsid w:val="003723FE"/>
    <w:rsid w:val="003726D9"/>
    <w:rsid w:val="00372805"/>
    <w:rsid w:val="00372858"/>
    <w:rsid w:val="003737A5"/>
    <w:rsid w:val="00373A46"/>
    <w:rsid w:val="00373D20"/>
    <w:rsid w:val="00373DC2"/>
    <w:rsid w:val="00374052"/>
    <w:rsid w:val="00374145"/>
    <w:rsid w:val="003742CB"/>
    <w:rsid w:val="00374967"/>
    <w:rsid w:val="00374B5C"/>
    <w:rsid w:val="00374BAC"/>
    <w:rsid w:val="00375172"/>
    <w:rsid w:val="003754CD"/>
    <w:rsid w:val="00375581"/>
    <w:rsid w:val="00375AD8"/>
    <w:rsid w:val="00375CC1"/>
    <w:rsid w:val="00375CCF"/>
    <w:rsid w:val="00376453"/>
    <w:rsid w:val="003769BC"/>
    <w:rsid w:val="00376C22"/>
    <w:rsid w:val="00376CB4"/>
    <w:rsid w:val="00376D7E"/>
    <w:rsid w:val="0037762E"/>
    <w:rsid w:val="003800DA"/>
    <w:rsid w:val="003801A3"/>
    <w:rsid w:val="003809D0"/>
    <w:rsid w:val="00380A60"/>
    <w:rsid w:val="00380BC2"/>
    <w:rsid w:val="003812BF"/>
    <w:rsid w:val="00381307"/>
    <w:rsid w:val="00381A48"/>
    <w:rsid w:val="00381EED"/>
    <w:rsid w:val="003821B6"/>
    <w:rsid w:val="003821E4"/>
    <w:rsid w:val="00382247"/>
    <w:rsid w:val="0038226A"/>
    <w:rsid w:val="003823D1"/>
    <w:rsid w:val="003826C4"/>
    <w:rsid w:val="0038280C"/>
    <w:rsid w:val="0038289F"/>
    <w:rsid w:val="003829C0"/>
    <w:rsid w:val="00383227"/>
    <w:rsid w:val="00383DFC"/>
    <w:rsid w:val="00383E47"/>
    <w:rsid w:val="0038464E"/>
    <w:rsid w:val="00384676"/>
    <w:rsid w:val="00384ACE"/>
    <w:rsid w:val="00384D9C"/>
    <w:rsid w:val="00384F99"/>
    <w:rsid w:val="00385335"/>
    <w:rsid w:val="0038561F"/>
    <w:rsid w:val="003856ED"/>
    <w:rsid w:val="00386337"/>
    <w:rsid w:val="0038666D"/>
    <w:rsid w:val="00386766"/>
    <w:rsid w:val="00386CEA"/>
    <w:rsid w:val="00386E76"/>
    <w:rsid w:val="00386F35"/>
    <w:rsid w:val="003872DE"/>
    <w:rsid w:val="003877E7"/>
    <w:rsid w:val="00387A37"/>
    <w:rsid w:val="00387C13"/>
    <w:rsid w:val="00390351"/>
    <w:rsid w:val="0039036E"/>
    <w:rsid w:val="0039080D"/>
    <w:rsid w:val="00390A4A"/>
    <w:rsid w:val="00390AEC"/>
    <w:rsid w:val="00390EFA"/>
    <w:rsid w:val="00391288"/>
    <w:rsid w:val="003916A5"/>
    <w:rsid w:val="003918AF"/>
    <w:rsid w:val="00392028"/>
    <w:rsid w:val="00392587"/>
    <w:rsid w:val="00393456"/>
    <w:rsid w:val="00393805"/>
    <w:rsid w:val="00393BC7"/>
    <w:rsid w:val="00393ECB"/>
    <w:rsid w:val="00393F49"/>
    <w:rsid w:val="0039402C"/>
    <w:rsid w:val="00394803"/>
    <w:rsid w:val="00394917"/>
    <w:rsid w:val="00394928"/>
    <w:rsid w:val="00394AE7"/>
    <w:rsid w:val="00394E49"/>
    <w:rsid w:val="003951EA"/>
    <w:rsid w:val="0039528E"/>
    <w:rsid w:val="003954AA"/>
    <w:rsid w:val="00395F61"/>
    <w:rsid w:val="0039667E"/>
    <w:rsid w:val="00396CA0"/>
    <w:rsid w:val="00396E4C"/>
    <w:rsid w:val="0039715B"/>
    <w:rsid w:val="0039744A"/>
    <w:rsid w:val="0039788B"/>
    <w:rsid w:val="00397C16"/>
    <w:rsid w:val="003A02F5"/>
    <w:rsid w:val="003A1234"/>
    <w:rsid w:val="003A17F7"/>
    <w:rsid w:val="003A19DB"/>
    <w:rsid w:val="003A19FC"/>
    <w:rsid w:val="003A1CA2"/>
    <w:rsid w:val="003A322E"/>
    <w:rsid w:val="003A3587"/>
    <w:rsid w:val="003A386D"/>
    <w:rsid w:val="003A38CC"/>
    <w:rsid w:val="003A3A5F"/>
    <w:rsid w:val="003A3DEE"/>
    <w:rsid w:val="003A426F"/>
    <w:rsid w:val="003A427F"/>
    <w:rsid w:val="003A4365"/>
    <w:rsid w:val="003A448B"/>
    <w:rsid w:val="003A4793"/>
    <w:rsid w:val="003A4AB9"/>
    <w:rsid w:val="003A517E"/>
    <w:rsid w:val="003A53C2"/>
    <w:rsid w:val="003A57D7"/>
    <w:rsid w:val="003A5C34"/>
    <w:rsid w:val="003A5D2C"/>
    <w:rsid w:val="003A6036"/>
    <w:rsid w:val="003A6374"/>
    <w:rsid w:val="003A6396"/>
    <w:rsid w:val="003A63B0"/>
    <w:rsid w:val="003A65EF"/>
    <w:rsid w:val="003A6B41"/>
    <w:rsid w:val="003A6E80"/>
    <w:rsid w:val="003A6FF0"/>
    <w:rsid w:val="003A7441"/>
    <w:rsid w:val="003A774A"/>
    <w:rsid w:val="003A7840"/>
    <w:rsid w:val="003A7D4E"/>
    <w:rsid w:val="003B0947"/>
    <w:rsid w:val="003B0C4A"/>
    <w:rsid w:val="003B0C5D"/>
    <w:rsid w:val="003B0D16"/>
    <w:rsid w:val="003B0EB0"/>
    <w:rsid w:val="003B14A8"/>
    <w:rsid w:val="003B15C9"/>
    <w:rsid w:val="003B19C5"/>
    <w:rsid w:val="003B2726"/>
    <w:rsid w:val="003B2B6F"/>
    <w:rsid w:val="003B3464"/>
    <w:rsid w:val="003B35E4"/>
    <w:rsid w:val="003B3A98"/>
    <w:rsid w:val="003B3D07"/>
    <w:rsid w:val="003B3FDD"/>
    <w:rsid w:val="003B482E"/>
    <w:rsid w:val="003B491D"/>
    <w:rsid w:val="003B4A51"/>
    <w:rsid w:val="003B4B4D"/>
    <w:rsid w:val="003B4FA5"/>
    <w:rsid w:val="003B51F4"/>
    <w:rsid w:val="003B52C4"/>
    <w:rsid w:val="003B574D"/>
    <w:rsid w:val="003B6193"/>
    <w:rsid w:val="003B6D18"/>
    <w:rsid w:val="003B7234"/>
    <w:rsid w:val="003B778D"/>
    <w:rsid w:val="003C0214"/>
    <w:rsid w:val="003C028B"/>
    <w:rsid w:val="003C0301"/>
    <w:rsid w:val="003C04CE"/>
    <w:rsid w:val="003C055D"/>
    <w:rsid w:val="003C084B"/>
    <w:rsid w:val="003C0959"/>
    <w:rsid w:val="003C0DBB"/>
    <w:rsid w:val="003C110F"/>
    <w:rsid w:val="003C1167"/>
    <w:rsid w:val="003C1373"/>
    <w:rsid w:val="003C152B"/>
    <w:rsid w:val="003C1934"/>
    <w:rsid w:val="003C200F"/>
    <w:rsid w:val="003C222E"/>
    <w:rsid w:val="003C29B3"/>
    <w:rsid w:val="003C2AF1"/>
    <w:rsid w:val="003C2B2E"/>
    <w:rsid w:val="003C2D9A"/>
    <w:rsid w:val="003C2DB3"/>
    <w:rsid w:val="003C3391"/>
    <w:rsid w:val="003C342D"/>
    <w:rsid w:val="003C35F8"/>
    <w:rsid w:val="003C36B4"/>
    <w:rsid w:val="003C4492"/>
    <w:rsid w:val="003C48FD"/>
    <w:rsid w:val="003C4AA6"/>
    <w:rsid w:val="003C4D3D"/>
    <w:rsid w:val="003C4F27"/>
    <w:rsid w:val="003C5243"/>
    <w:rsid w:val="003C5992"/>
    <w:rsid w:val="003C5D84"/>
    <w:rsid w:val="003C618D"/>
    <w:rsid w:val="003C65A5"/>
    <w:rsid w:val="003C67F9"/>
    <w:rsid w:val="003C6ABE"/>
    <w:rsid w:val="003C6B39"/>
    <w:rsid w:val="003C700B"/>
    <w:rsid w:val="003C718F"/>
    <w:rsid w:val="003C744D"/>
    <w:rsid w:val="003C7F95"/>
    <w:rsid w:val="003C7FE8"/>
    <w:rsid w:val="003D0620"/>
    <w:rsid w:val="003D0CC3"/>
    <w:rsid w:val="003D0CD8"/>
    <w:rsid w:val="003D0E33"/>
    <w:rsid w:val="003D0F0B"/>
    <w:rsid w:val="003D0FCC"/>
    <w:rsid w:val="003D1171"/>
    <w:rsid w:val="003D11B7"/>
    <w:rsid w:val="003D1338"/>
    <w:rsid w:val="003D1430"/>
    <w:rsid w:val="003D17A9"/>
    <w:rsid w:val="003D1DC7"/>
    <w:rsid w:val="003D20D5"/>
    <w:rsid w:val="003D247D"/>
    <w:rsid w:val="003D24F2"/>
    <w:rsid w:val="003D297F"/>
    <w:rsid w:val="003D2B51"/>
    <w:rsid w:val="003D2EC3"/>
    <w:rsid w:val="003D3B16"/>
    <w:rsid w:val="003D40C2"/>
    <w:rsid w:val="003D42AE"/>
    <w:rsid w:val="003D46B8"/>
    <w:rsid w:val="003D4B01"/>
    <w:rsid w:val="003D4ECF"/>
    <w:rsid w:val="003D52B7"/>
    <w:rsid w:val="003D5AF6"/>
    <w:rsid w:val="003D6321"/>
    <w:rsid w:val="003D68D7"/>
    <w:rsid w:val="003D6C90"/>
    <w:rsid w:val="003D6CA2"/>
    <w:rsid w:val="003D7561"/>
    <w:rsid w:val="003D78E9"/>
    <w:rsid w:val="003D7B52"/>
    <w:rsid w:val="003E00CB"/>
    <w:rsid w:val="003E0120"/>
    <w:rsid w:val="003E05C0"/>
    <w:rsid w:val="003E08BB"/>
    <w:rsid w:val="003E0956"/>
    <w:rsid w:val="003E0BC0"/>
    <w:rsid w:val="003E1178"/>
    <w:rsid w:val="003E119A"/>
    <w:rsid w:val="003E1891"/>
    <w:rsid w:val="003E1A3B"/>
    <w:rsid w:val="003E1E46"/>
    <w:rsid w:val="003E22D6"/>
    <w:rsid w:val="003E238A"/>
    <w:rsid w:val="003E274F"/>
    <w:rsid w:val="003E2870"/>
    <w:rsid w:val="003E2B1B"/>
    <w:rsid w:val="003E2BEF"/>
    <w:rsid w:val="003E2C3F"/>
    <w:rsid w:val="003E3081"/>
    <w:rsid w:val="003E34DA"/>
    <w:rsid w:val="003E37DF"/>
    <w:rsid w:val="003E3A78"/>
    <w:rsid w:val="003E3F16"/>
    <w:rsid w:val="003E3FFF"/>
    <w:rsid w:val="003E4262"/>
    <w:rsid w:val="003E42A9"/>
    <w:rsid w:val="003E431E"/>
    <w:rsid w:val="003E44F9"/>
    <w:rsid w:val="003E4676"/>
    <w:rsid w:val="003E4742"/>
    <w:rsid w:val="003E4935"/>
    <w:rsid w:val="003E4EDB"/>
    <w:rsid w:val="003E4F74"/>
    <w:rsid w:val="003E51C3"/>
    <w:rsid w:val="003E589E"/>
    <w:rsid w:val="003E5A8E"/>
    <w:rsid w:val="003E5AE2"/>
    <w:rsid w:val="003E5DBE"/>
    <w:rsid w:val="003E5DEA"/>
    <w:rsid w:val="003E5F72"/>
    <w:rsid w:val="003E62E0"/>
    <w:rsid w:val="003E66FD"/>
    <w:rsid w:val="003E6742"/>
    <w:rsid w:val="003E6C8D"/>
    <w:rsid w:val="003E6CD0"/>
    <w:rsid w:val="003E6D76"/>
    <w:rsid w:val="003E6FE2"/>
    <w:rsid w:val="003E725B"/>
    <w:rsid w:val="003E7879"/>
    <w:rsid w:val="003E7A0B"/>
    <w:rsid w:val="003F05BF"/>
    <w:rsid w:val="003F0BF7"/>
    <w:rsid w:val="003F16C6"/>
    <w:rsid w:val="003F1849"/>
    <w:rsid w:val="003F1D12"/>
    <w:rsid w:val="003F208D"/>
    <w:rsid w:val="003F2349"/>
    <w:rsid w:val="003F26FE"/>
    <w:rsid w:val="003F2AE2"/>
    <w:rsid w:val="003F2F2E"/>
    <w:rsid w:val="003F2F65"/>
    <w:rsid w:val="003F3024"/>
    <w:rsid w:val="003F311D"/>
    <w:rsid w:val="003F3CD2"/>
    <w:rsid w:val="003F3DE7"/>
    <w:rsid w:val="003F4064"/>
    <w:rsid w:val="003F406E"/>
    <w:rsid w:val="003F4116"/>
    <w:rsid w:val="003F4166"/>
    <w:rsid w:val="003F4410"/>
    <w:rsid w:val="003F45EA"/>
    <w:rsid w:val="003F4DEB"/>
    <w:rsid w:val="003F5121"/>
    <w:rsid w:val="003F565E"/>
    <w:rsid w:val="003F582A"/>
    <w:rsid w:val="003F5E50"/>
    <w:rsid w:val="003F5E66"/>
    <w:rsid w:val="003F5EC3"/>
    <w:rsid w:val="003F63A4"/>
    <w:rsid w:val="003F6466"/>
    <w:rsid w:val="003F67E6"/>
    <w:rsid w:val="003F6A8D"/>
    <w:rsid w:val="003F6B01"/>
    <w:rsid w:val="003F6B62"/>
    <w:rsid w:val="003F6BBD"/>
    <w:rsid w:val="003F707F"/>
    <w:rsid w:val="003F7847"/>
    <w:rsid w:val="003F7868"/>
    <w:rsid w:val="003F796C"/>
    <w:rsid w:val="003F7DD5"/>
    <w:rsid w:val="0040024E"/>
    <w:rsid w:val="004003C2"/>
    <w:rsid w:val="00400A77"/>
    <w:rsid w:val="00400D35"/>
    <w:rsid w:val="004016EE"/>
    <w:rsid w:val="00401A18"/>
    <w:rsid w:val="00401CFD"/>
    <w:rsid w:val="00401D2C"/>
    <w:rsid w:val="00401EBE"/>
    <w:rsid w:val="00402B6F"/>
    <w:rsid w:val="00402BEF"/>
    <w:rsid w:val="00402CD0"/>
    <w:rsid w:val="00403A52"/>
    <w:rsid w:val="00403C61"/>
    <w:rsid w:val="00404575"/>
    <w:rsid w:val="004045D4"/>
    <w:rsid w:val="004049B7"/>
    <w:rsid w:val="00405349"/>
    <w:rsid w:val="00405706"/>
    <w:rsid w:val="0040598C"/>
    <w:rsid w:val="004066B9"/>
    <w:rsid w:val="00406821"/>
    <w:rsid w:val="00406A43"/>
    <w:rsid w:val="00406DB8"/>
    <w:rsid w:val="00406ECF"/>
    <w:rsid w:val="00407117"/>
    <w:rsid w:val="004072E6"/>
    <w:rsid w:val="004073A8"/>
    <w:rsid w:val="00407545"/>
    <w:rsid w:val="00407890"/>
    <w:rsid w:val="00407B6F"/>
    <w:rsid w:val="00407D2E"/>
    <w:rsid w:val="00410040"/>
    <w:rsid w:val="004101C4"/>
    <w:rsid w:val="0041032D"/>
    <w:rsid w:val="00410365"/>
    <w:rsid w:val="0041074D"/>
    <w:rsid w:val="004109E5"/>
    <w:rsid w:val="004109E7"/>
    <w:rsid w:val="00410F0C"/>
    <w:rsid w:val="00410FFA"/>
    <w:rsid w:val="0041152A"/>
    <w:rsid w:val="00411EB6"/>
    <w:rsid w:val="00412338"/>
    <w:rsid w:val="0041237C"/>
    <w:rsid w:val="004128A1"/>
    <w:rsid w:val="004129C4"/>
    <w:rsid w:val="00412B26"/>
    <w:rsid w:val="00412C87"/>
    <w:rsid w:val="00413294"/>
    <w:rsid w:val="004134CD"/>
    <w:rsid w:val="0041386C"/>
    <w:rsid w:val="00413D79"/>
    <w:rsid w:val="00414234"/>
    <w:rsid w:val="0041431D"/>
    <w:rsid w:val="0041454D"/>
    <w:rsid w:val="00414625"/>
    <w:rsid w:val="00414651"/>
    <w:rsid w:val="00415176"/>
    <w:rsid w:val="00415207"/>
    <w:rsid w:val="00415795"/>
    <w:rsid w:val="004158F2"/>
    <w:rsid w:val="00415981"/>
    <w:rsid w:val="00415AB4"/>
    <w:rsid w:val="00415AFB"/>
    <w:rsid w:val="00415B63"/>
    <w:rsid w:val="004162B0"/>
    <w:rsid w:val="00416466"/>
    <w:rsid w:val="00416621"/>
    <w:rsid w:val="0041681C"/>
    <w:rsid w:val="00416B8F"/>
    <w:rsid w:val="00416CA3"/>
    <w:rsid w:val="00416CAA"/>
    <w:rsid w:val="004171A5"/>
    <w:rsid w:val="0041742E"/>
    <w:rsid w:val="00417666"/>
    <w:rsid w:val="004176FC"/>
    <w:rsid w:val="00417D7D"/>
    <w:rsid w:val="004201CF"/>
    <w:rsid w:val="004201DE"/>
    <w:rsid w:val="00420550"/>
    <w:rsid w:val="00420732"/>
    <w:rsid w:val="00420AED"/>
    <w:rsid w:val="004213C0"/>
    <w:rsid w:val="004214CA"/>
    <w:rsid w:val="00421BA6"/>
    <w:rsid w:val="00421E48"/>
    <w:rsid w:val="0042215B"/>
    <w:rsid w:val="004224FE"/>
    <w:rsid w:val="00422506"/>
    <w:rsid w:val="004228CE"/>
    <w:rsid w:val="00422961"/>
    <w:rsid w:val="00422CD2"/>
    <w:rsid w:val="00423041"/>
    <w:rsid w:val="00423567"/>
    <w:rsid w:val="004239FC"/>
    <w:rsid w:val="00423A0D"/>
    <w:rsid w:val="00424290"/>
    <w:rsid w:val="004242F8"/>
    <w:rsid w:val="0042490E"/>
    <w:rsid w:val="00424A0A"/>
    <w:rsid w:val="00424B23"/>
    <w:rsid w:val="00425657"/>
    <w:rsid w:val="00425A2C"/>
    <w:rsid w:val="00425BB5"/>
    <w:rsid w:val="004260E0"/>
    <w:rsid w:val="0042622A"/>
    <w:rsid w:val="004264BC"/>
    <w:rsid w:val="004266A1"/>
    <w:rsid w:val="00426A35"/>
    <w:rsid w:val="00426EC9"/>
    <w:rsid w:val="00427366"/>
    <w:rsid w:val="0042767C"/>
    <w:rsid w:val="00427923"/>
    <w:rsid w:val="00427DB3"/>
    <w:rsid w:val="00427EA4"/>
    <w:rsid w:val="0043004D"/>
    <w:rsid w:val="004301BB"/>
    <w:rsid w:val="00430424"/>
    <w:rsid w:val="00430B49"/>
    <w:rsid w:val="00431431"/>
    <w:rsid w:val="00431E05"/>
    <w:rsid w:val="00431EBA"/>
    <w:rsid w:val="004328E6"/>
    <w:rsid w:val="00432B64"/>
    <w:rsid w:val="004333C1"/>
    <w:rsid w:val="00433579"/>
    <w:rsid w:val="00433D7B"/>
    <w:rsid w:val="0043458A"/>
    <w:rsid w:val="004357BB"/>
    <w:rsid w:val="00435D32"/>
    <w:rsid w:val="00435D34"/>
    <w:rsid w:val="00436174"/>
    <w:rsid w:val="0043654D"/>
    <w:rsid w:val="0043674F"/>
    <w:rsid w:val="0043675B"/>
    <w:rsid w:val="00436856"/>
    <w:rsid w:val="00436AEB"/>
    <w:rsid w:val="00436B1B"/>
    <w:rsid w:val="00436E4E"/>
    <w:rsid w:val="00437399"/>
    <w:rsid w:val="00437D68"/>
    <w:rsid w:val="004403E3"/>
    <w:rsid w:val="0044172E"/>
    <w:rsid w:val="00441DC2"/>
    <w:rsid w:val="00442145"/>
    <w:rsid w:val="00442294"/>
    <w:rsid w:val="0044237D"/>
    <w:rsid w:val="00442475"/>
    <w:rsid w:val="0044253C"/>
    <w:rsid w:val="0044278B"/>
    <w:rsid w:val="00442B1F"/>
    <w:rsid w:val="00442CBE"/>
    <w:rsid w:val="004430F1"/>
    <w:rsid w:val="0044358B"/>
    <w:rsid w:val="00444287"/>
    <w:rsid w:val="00444655"/>
    <w:rsid w:val="004448FC"/>
    <w:rsid w:val="00444933"/>
    <w:rsid w:val="00444C14"/>
    <w:rsid w:val="00444C8D"/>
    <w:rsid w:val="00444DC3"/>
    <w:rsid w:val="004456AC"/>
    <w:rsid w:val="00445BE3"/>
    <w:rsid w:val="004465B9"/>
    <w:rsid w:val="00446B3E"/>
    <w:rsid w:val="00446FAD"/>
    <w:rsid w:val="004476DB"/>
    <w:rsid w:val="00447C83"/>
    <w:rsid w:val="00447EDC"/>
    <w:rsid w:val="0045017F"/>
    <w:rsid w:val="004503CF"/>
    <w:rsid w:val="0045061F"/>
    <w:rsid w:val="004508A6"/>
    <w:rsid w:val="00450ABD"/>
    <w:rsid w:val="00450F13"/>
    <w:rsid w:val="00451107"/>
    <w:rsid w:val="004511F9"/>
    <w:rsid w:val="0045155B"/>
    <w:rsid w:val="0045165B"/>
    <w:rsid w:val="00451897"/>
    <w:rsid w:val="004519BC"/>
    <w:rsid w:val="00451CA1"/>
    <w:rsid w:val="00452051"/>
    <w:rsid w:val="00452419"/>
    <w:rsid w:val="00452663"/>
    <w:rsid w:val="00452C49"/>
    <w:rsid w:val="004535D6"/>
    <w:rsid w:val="00453601"/>
    <w:rsid w:val="0045368D"/>
    <w:rsid w:val="00453B9B"/>
    <w:rsid w:val="00453FDE"/>
    <w:rsid w:val="004540F5"/>
    <w:rsid w:val="00454689"/>
    <w:rsid w:val="0045487C"/>
    <w:rsid w:val="00454AF8"/>
    <w:rsid w:val="004550DE"/>
    <w:rsid w:val="00455425"/>
    <w:rsid w:val="0045546F"/>
    <w:rsid w:val="0045562B"/>
    <w:rsid w:val="0045563C"/>
    <w:rsid w:val="004559D4"/>
    <w:rsid w:val="00455BAA"/>
    <w:rsid w:val="00455BD7"/>
    <w:rsid w:val="00455D2A"/>
    <w:rsid w:val="00455E58"/>
    <w:rsid w:val="004560E5"/>
    <w:rsid w:val="0045619D"/>
    <w:rsid w:val="004561F4"/>
    <w:rsid w:val="00456371"/>
    <w:rsid w:val="004566AC"/>
    <w:rsid w:val="0045691D"/>
    <w:rsid w:val="00456E80"/>
    <w:rsid w:val="0045733E"/>
    <w:rsid w:val="004574C7"/>
    <w:rsid w:val="00457750"/>
    <w:rsid w:val="00457774"/>
    <w:rsid w:val="00457866"/>
    <w:rsid w:val="00457CF9"/>
    <w:rsid w:val="00457F1B"/>
    <w:rsid w:val="00460155"/>
    <w:rsid w:val="004604B0"/>
    <w:rsid w:val="004605C2"/>
    <w:rsid w:val="004606DB"/>
    <w:rsid w:val="004609F4"/>
    <w:rsid w:val="00460B02"/>
    <w:rsid w:val="00460D50"/>
    <w:rsid w:val="00461542"/>
    <w:rsid w:val="00461711"/>
    <w:rsid w:val="00462732"/>
    <w:rsid w:val="004628D2"/>
    <w:rsid w:val="00462C04"/>
    <w:rsid w:val="00463633"/>
    <w:rsid w:val="0046384C"/>
    <w:rsid w:val="004638CA"/>
    <w:rsid w:val="0046406A"/>
    <w:rsid w:val="004643E6"/>
    <w:rsid w:val="004646FD"/>
    <w:rsid w:val="00464BE4"/>
    <w:rsid w:val="00464F85"/>
    <w:rsid w:val="00465A1F"/>
    <w:rsid w:val="00465BE8"/>
    <w:rsid w:val="0046672E"/>
    <w:rsid w:val="004669B4"/>
    <w:rsid w:val="00466D52"/>
    <w:rsid w:val="004677EC"/>
    <w:rsid w:val="00467ADE"/>
    <w:rsid w:val="00467F41"/>
    <w:rsid w:val="004704CB"/>
    <w:rsid w:val="004709C4"/>
    <w:rsid w:val="00470CB9"/>
    <w:rsid w:val="00470CCD"/>
    <w:rsid w:val="00470D5C"/>
    <w:rsid w:val="004710C3"/>
    <w:rsid w:val="00471D84"/>
    <w:rsid w:val="00471EDA"/>
    <w:rsid w:val="00471F22"/>
    <w:rsid w:val="00472432"/>
    <w:rsid w:val="00472706"/>
    <w:rsid w:val="00472DFD"/>
    <w:rsid w:val="00472FD7"/>
    <w:rsid w:val="0047323F"/>
    <w:rsid w:val="00473703"/>
    <w:rsid w:val="004738CB"/>
    <w:rsid w:val="00473A29"/>
    <w:rsid w:val="00473E3F"/>
    <w:rsid w:val="00474007"/>
    <w:rsid w:val="00474754"/>
    <w:rsid w:val="004749D3"/>
    <w:rsid w:val="00474B7B"/>
    <w:rsid w:val="00476162"/>
    <w:rsid w:val="00476189"/>
    <w:rsid w:val="00476414"/>
    <w:rsid w:val="004778B2"/>
    <w:rsid w:val="00477D6D"/>
    <w:rsid w:val="00477DEF"/>
    <w:rsid w:val="00477EA4"/>
    <w:rsid w:val="0048022E"/>
    <w:rsid w:val="004804E7"/>
    <w:rsid w:val="00480CD3"/>
    <w:rsid w:val="004813D7"/>
    <w:rsid w:val="00481448"/>
    <w:rsid w:val="004814F8"/>
    <w:rsid w:val="0048159F"/>
    <w:rsid w:val="00481738"/>
    <w:rsid w:val="0048181C"/>
    <w:rsid w:val="00481F46"/>
    <w:rsid w:val="00482063"/>
    <w:rsid w:val="004820E3"/>
    <w:rsid w:val="00482408"/>
    <w:rsid w:val="00482868"/>
    <w:rsid w:val="0048352B"/>
    <w:rsid w:val="00483BD9"/>
    <w:rsid w:val="0048425A"/>
    <w:rsid w:val="004844ED"/>
    <w:rsid w:val="004845A6"/>
    <w:rsid w:val="00484683"/>
    <w:rsid w:val="00484903"/>
    <w:rsid w:val="00484C8C"/>
    <w:rsid w:val="00484CB9"/>
    <w:rsid w:val="004850C9"/>
    <w:rsid w:val="004850F9"/>
    <w:rsid w:val="004854A3"/>
    <w:rsid w:val="004856FA"/>
    <w:rsid w:val="00485C84"/>
    <w:rsid w:val="00485F6C"/>
    <w:rsid w:val="00486037"/>
    <w:rsid w:val="00486CC5"/>
    <w:rsid w:val="00486FA3"/>
    <w:rsid w:val="0048700E"/>
    <w:rsid w:val="00487277"/>
    <w:rsid w:val="00487C03"/>
    <w:rsid w:val="00487D49"/>
    <w:rsid w:val="00487E2B"/>
    <w:rsid w:val="00487F28"/>
    <w:rsid w:val="0049020D"/>
    <w:rsid w:val="00490783"/>
    <w:rsid w:val="004909B8"/>
    <w:rsid w:val="00491080"/>
    <w:rsid w:val="0049117F"/>
    <w:rsid w:val="0049134D"/>
    <w:rsid w:val="00491551"/>
    <w:rsid w:val="004917A9"/>
    <w:rsid w:val="00492698"/>
    <w:rsid w:val="004926BE"/>
    <w:rsid w:val="00492CC0"/>
    <w:rsid w:val="0049348A"/>
    <w:rsid w:val="00493829"/>
    <w:rsid w:val="00493C35"/>
    <w:rsid w:val="00493C69"/>
    <w:rsid w:val="00493D54"/>
    <w:rsid w:val="004947B6"/>
    <w:rsid w:val="00494E69"/>
    <w:rsid w:val="00494EC5"/>
    <w:rsid w:val="00495812"/>
    <w:rsid w:val="0049596E"/>
    <w:rsid w:val="004959BF"/>
    <w:rsid w:val="004959F9"/>
    <w:rsid w:val="00495DEB"/>
    <w:rsid w:val="00496045"/>
    <w:rsid w:val="004960A7"/>
    <w:rsid w:val="00496338"/>
    <w:rsid w:val="0049634B"/>
    <w:rsid w:val="004967EB"/>
    <w:rsid w:val="00496828"/>
    <w:rsid w:val="00496B94"/>
    <w:rsid w:val="00496EA2"/>
    <w:rsid w:val="0049715C"/>
    <w:rsid w:val="00497209"/>
    <w:rsid w:val="004972FB"/>
    <w:rsid w:val="00497386"/>
    <w:rsid w:val="004976C8"/>
    <w:rsid w:val="004977EE"/>
    <w:rsid w:val="00497A46"/>
    <w:rsid w:val="00497CE4"/>
    <w:rsid w:val="004A01DB"/>
    <w:rsid w:val="004A0368"/>
    <w:rsid w:val="004A06E8"/>
    <w:rsid w:val="004A0D9C"/>
    <w:rsid w:val="004A1262"/>
    <w:rsid w:val="004A14B3"/>
    <w:rsid w:val="004A15A6"/>
    <w:rsid w:val="004A16E9"/>
    <w:rsid w:val="004A1A16"/>
    <w:rsid w:val="004A201D"/>
    <w:rsid w:val="004A20AF"/>
    <w:rsid w:val="004A2331"/>
    <w:rsid w:val="004A2B4F"/>
    <w:rsid w:val="004A2B7C"/>
    <w:rsid w:val="004A2CC1"/>
    <w:rsid w:val="004A2D1C"/>
    <w:rsid w:val="004A2EF1"/>
    <w:rsid w:val="004A2EF5"/>
    <w:rsid w:val="004A31CC"/>
    <w:rsid w:val="004A3913"/>
    <w:rsid w:val="004A3C10"/>
    <w:rsid w:val="004A3C5E"/>
    <w:rsid w:val="004A4B2B"/>
    <w:rsid w:val="004A4DD1"/>
    <w:rsid w:val="004A4F6D"/>
    <w:rsid w:val="004A506C"/>
    <w:rsid w:val="004A51CF"/>
    <w:rsid w:val="004A539D"/>
    <w:rsid w:val="004A56E8"/>
    <w:rsid w:val="004A57C3"/>
    <w:rsid w:val="004A5FD7"/>
    <w:rsid w:val="004A6017"/>
    <w:rsid w:val="004A606E"/>
    <w:rsid w:val="004A676B"/>
    <w:rsid w:val="004A689F"/>
    <w:rsid w:val="004A70A9"/>
    <w:rsid w:val="004A71F2"/>
    <w:rsid w:val="004A725D"/>
    <w:rsid w:val="004A7406"/>
    <w:rsid w:val="004A7F0D"/>
    <w:rsid w:val="004B0021"/>
    <w:rsid w:val="004B0738"/>
    <w:rsid w:val="004B0752"/>
    <w:rsid w:val="004B0996"/>
    <w:rsid w:val="004B0A4A"/>
    <w:rsid w:val="004B0B7D"/>
    <w:rsid w:val="004B0BB7"/>
    <w:rsid w:val="004B0D4F"/>
    <w:rsid w:val="004B12B9"/>
    <w:rsid w:val="004B14CE"/>
    <w:rsid w:val="004B1702"/>
    <w:rsid w:val="004B1785"/>
    <w:rsid w:val="004B188D"/>
    <w:rsid w:val="004B1FDE"/>
    <w:rsid w:val="004B20A1"/>
    <w:rsid w:val="004B24BD"/>
    <w:rsid w:val="004B327E"/>
    <w:rsid w:val="004B32B0"/>
    <w:rsid w:val="004B3360"/>
    <w:rsid w:val="004B33CD"/>
    <w:rsid w:val="004B39D5"/>
    <w:rsid w:val="004B3B53"/>
    <w:rsid w:val="004B3E9F"/>
    <w:rsid w:val="004B40C6"/>
    <w:rsid w:val="004B4206"/>
    <w:rsid w:val="004B4414"/>
    <w:rsid w:val="004B4FBF"/>
    <w:rsid w:val="004B5488"/>
    <w:rsid w:val="004B5FD0"/>
    <w:rsid w:val="004B60ED"/>
    <w:rsid w:val="004B6130"/>
    <w:rsid w:val="004B619D"/>
    <w:rsid w:val="004B65C9"/>
    <w:rsid w:val="004B6621"/>
    <w:rsid w:val="004B6C42"/>
    <w:rsid w:val="004B7081"/>
    <w:rsid w:val="004C0081"/>
    <w:rsid w:val="004C04A1"/>
    <w:rsid w:val="004C0847"/>
    <w:rsid w:val="004C09DD"/>
    <w:rsid w:val="004C114C"/>
    <w:rsid w:val="004C1254"/>
    <w:rsid w:val="004C12F2"/>
    <w:rsid w:val="004C1608"/>
    <w:rsid w:val="004C1652"/>
    <w:rsid w:val="004C1664"/>
    <w:rsid w:val="004C1718"/>
    <w:rsid w:val="004C1CA1"/>
    <w:rsid w:val="004C2CF5"/>
    <w:rsid w:val="004C2D85"/>
    <w:rsid w:val="004C2FA2"/>
    <w:rsid w:val="004C304A"/>
    <w:rsid w:val="004C42AB"/>
    <w:rsid w:val="004C4326"/>
    <w:rsid w:val="004C4718"/>
    <w:rsid w:val="004C4987"/>
    <w:rsid w:val="004C49E5"/>
    <w:rsid w:val="004C4B97"/>
    <w:rsid w:val="004C4EB6"/>
    <w:rsid w:val="004C5676"/>
    <w:rsid w:val="004C5D34"/>
    <w:rsid w:val="004C5FC1"/>
    <w:rsid w:val="004C6642"/>
    <w:rsid w:val="004C6979"/>
    <w:rsid w:val="004C6A93"/>
    <w:rsid w:val="004C6B13"/>
    <w:rsid w:val="004C6FE2"/>
    <w:rsid w:val="004C78A5"/>
    <w:rsid w:val="004C78F9"/>
    <w:rsid w:val="004C7C06"/>
    <w:rsid w:val="004D0449"/>
    <w:rsid w:val="004D04D4"/>
    <w:rsid w:val="004D0795"/>
    <w:rsid w:val="004D1136"/>
    <w:rsid w:val="004D1146"/>
    <w:rsid w:val="004D11C0"/>
    <w:rsid w:val="004D1252"/>
    <w:rsid w:val="004D13FC"/>
    <w:rsid w:val="004D1B4C"/>
    <w:rsid w:val="004D24B0"/>
    <w:rsid w:val="004D25E5"/>
    <w:rsid w:val="004D2D52"/>
    <w:rsid w:val="004D2D92"/>
    <w:rsid w:val="004D2FA6"/>
    <w:rsid w:val="004D4852"/>
    <w:rsid w:val="004D4A85"/>
    <w:rsid w:val="004D4B85"/>
    <w:rsid w:val="004D4C73"/>
    <w:rsid w:val="004D51E3"/>
    <w:rsid w:val="004D540A"/>
    <w:rsid w:val="004D56BA"/>
    <w:rsid w:val="004D570C"/>
    <w:rsid w:val="004D57C0"/>
    <w:rsid w:val="004D5942"/>
    <w:rsid w:val="004D5AFC"/>
    <w:rsid w:val="004D5B32"/>
    <w:rsid w:val="004D5C17"/>
    <w:rsid w:val="004D6089"/>
    <w:rsid w:val="004D74DA"/>
    <w:rsid w:val="004D7533"/>
    <w:rsid w:val="004E0133"/>
    <w:rsid w:val="004E07EA"/>
    <w:rsid w:val="004E09FD"/>
    <w:rsid w:val="004E0BCD"/>
    <w:rsid w:val="004E1423"/>
    <w:rsid w:val="004E14D0"/>
    <w:rsid w:val="004E1702"/>
    <w:rsid w:val="004E19FA"/>
    <w:rsid w:val="004E1B1A"/>
    <w:rsid w:val="004E1BEF"/>
    <w:rsid w:val="004E1BF4"/>
    <w:rsid w:val="004E2452"/>
    <w:rsid w:val="004E286B"/>
    <w:rsid w:val="004E2AAD"/>
    <w:rsid w:val="004E2AEF"/>
    <w:rsid w:val="004E2DB7"/>
    <w:rsid w:val="004E2E34"/>
    <w:rsid w:val="004E3108"/>
    <w:rsid w:val="004E31C0"/>
    <w:rsid w:val="004E3460"/>
    <w:rsid w:val="004E3950"/>
    <w:rsid w:val="004E3AE8"/>
    <w:rsid w:val="004E3C6D"/>
    <w:rsid w:val="004E405A"/>
    <w:rsid w:val="004E43FD"/>
    <w:rsid w:val="004E45C0"/>
    <w:rsid w:val="004E45FC"/>
    <w:rsid w:val="004E4674"/>
    <w:rsid w:val="004E48B7"/>
    <w:rsid w:val="004E4957"/>
    <w:rsid w:val="004E4A91"/>
    <w:rsid w:val="004E4DD7"/>
    <w:rsid w:val="004E4E85"/>
    <w:rsid w:val="004E50E2"/>
    <w:rsid w:val="004E5960"/>
    <w:rsid w:val="004E5BEB"/>
    <w:rsid w:val="004E5C83"/>
    <w:rsid w:val="004E5CD2"/>
    <w:rsid w:val="004E5DA6"/>
    <w:rsid w:val="004E5EDB"/>
    <w:rsid w:val="004E615F"/>
    <w:rsid w:val="004E64B8"/>
    <w:rsid w:val="004E658D"/>
    <w:rsid w:val="004E6FCA"/>
    <w:rsid w:val="004E75DD"/>
    <w:rsid w:val="004F08D9"/>
    <w:rsid w:val="004F0F1D"/>
    <w:rsid w:val="004F2188"/>
    <w:rsid w:val="004F226D"/>
    <w:rsid w:val="004F2C28"/>
    <w:rsid w:val="004F2E28"/>
    <w:rsid w:val="004F3870"/>
    <w:rsid w:val="004F48FD"/>
    <w:rsid w:val="004F4B05"/>
    <w:rsid w:val="004F4C5D"/>
    <w:rsid w:val="004F52CD"/>
    <w:rsid w:val="004F5396"/>
    <w:rsid w:val="004F56C8"/>
    <w:rsid w:val="004F5BC6"/>
    <w:rsid w:val="004F609B"/>
    <w:rsid w:val="004F6B14"/>
    <w:rsid w:val="004F7348"/>
    <w:rsid w:val="004F79D3"/>
    <w:rsid w:val="004F7E77"/>
    <w:rsid w:val="004F7F75"/>
    <w:rsid w:val="004F7FD1"/>
    <w:rsid w:val="00500117"/>
    <w:rsid w:val="00500257"/>
    <w:rsid w:val="00501B71"/>
    <w:rsid w:val="00501DFC"/>
    <w:rsid w:val="005021ED"/>
    <w:rsid w:val="005024C9"/>
    <w:rsid w:val="00502B39"/>
    <w:rsid w:val="00502D40"/>
    <w:rsid w:val="00503583"/>
    <w:rsid w:val="00504582"/>
    <w:rsid w:val="00505543"/>
    <w:rsid w:val="0050569A"/>
    <w:rsid w:val="0050581D"/>
    <w:rsid w:val="00506536"/>
    <w:rsid w:val="00507058"/>
    <w:rsid w:val="00507405"/>
    <w:rsid w:val="00507A00"/>
    <w:rsid w:val="00507A1D"/>
    <w:rsid w:val="00507F72"/>
    <w:rsid w:val="00510082"/>
    <w:rsid w:val="005100BD"/>
    <w:rsid w:val="005100FD"/>
    <w:rsid w:val="0051026A"/>
    <w:rsid w:val="005103E9"/>
    <w:rsid w:val="0051183E"/>
    <w:rsid w:val="00511A5B"/>
    <w:rsid w:val="00511C73"/>
    <w:rsid w:val="00511D56"/>
    <w:rsid w:val="00511F62"/>
    <w:rsid w:val="0051212C"/>
    <w:rsid w:val="00512271"/>
    <w:rsid w:val="00512362"/>
    <w:rsid w:val="0051286D"/>
    <w:rsid w:val="005128C5"/>
    <w:rsid w:val="00512D6C"/>
    <w:rsid w:val="00513810"/>
    <w:rsid w:val="00513888"/>
    <w:rsid w:val="00513DB4"/>
    <w:rsid w:val="00513DEC"/>
    <w:rsid w:val="00514625"/>
    <w:rsid w:val="00514CE3"/>
    <w:rsid w:val="00514F12"/>
    <w:rsid w:val="00515C48"/>
    <w:rsid w:val="00515FAB"/>
    <w:rsid w:val="00516958"/>
    <w:rsid w:val="005169BF"/>
    <w:rsid w:val="00516A2F"/>
    <w:rsid w:val="00516CEB"/>
    <w:rsid w:val="00516EC1"/>
    <w:rsid w:val="005172AA"/>
    <w:rsid w:val="00517CEF"/>
    <w:rsid w:val="00517EB7"/>
    <w:rsid w:val="00520FAF"/>
    <w:rsid w:val="00521199"/>
    <w:rsid w:val="0052132C"/>
    <w:rsid w:val="005217C1"/>
    <w:rsid w:val="0052187E"/>
    <w:rsid w:val="00521D91"/>
    <w:rsid w:val="00521ED3"/>
    <w:rsid w:val="0052243C"/>
    <w:rsid w:val="005227E9"/>
    <w:rsid w:val="005228EF"/>
    <w:rsid w:val="005229AE"/>
    <w:rsid w:val="00522C0C"/>
    <w:rsid w:val="00522C1C"/>
    <w:rsid w:val="00522CA1"/>
    <w:rsid w:val="00522D3F"/>
    <w:rsid w:val="00522E8A"/>
    <w:rsid w:val="005236E9"/>
    <w:rsid w:val="00523A12"/>
    <w:rsid w:val="00524A62"/>
    <w:rsid w:val="00524C0E"/>
    <w:rsid w:val="00524F74"/>
    <w:rsid w:val="005251A5"/>
    <w:rsid w:val="00526220"/>
    <w:rsid w:val="0052627F"/>
    <w:rsid w:val="00526796"/>
    <w:rsid w:val="00527161"/>
    <w:rsid w:val="00527CCE"/>
    <w:rsid w:val="00527EFB"/>
    <w:rsid w:val="005301AE"/>
    <w:rsid w:val="005302D5"/>
    <w:rsid w:val="0053059E"/>
    <w:rsid w:val="00530AF9"/>
    <w:rsid w:val="00530B75"/>
    <w:rsid w:val="00530C2B"/>
    <w:rsid w:val="00530C6F"/>
    <w:rsid w:val="00530CF4"/>
    <w:rsid w:val="00530E3A"/>
    <w:rsid w:val="00530FB0"/>
    <w:rsid w:val="005312BC"/>
    <w:rsid w:val="005318A0"/>
    <w:rsid w:val="005319CC"/>
    <w:rsid w:val="00531ADE"/>
    <w:rsid w:val="00531B01"/>
    <w:rsid w:val="005320C0"/>
    <w:rsid w:val="005324AA"/>
    <w:rsid w:val="0053256E"/>
    <w:rsid w:val="00532B35"/>
    <w:rsid w:val="00532D85"/>
    <w:rsid w:val="00532F89"/>
    <w:rsid w:val="00533599"/>
    <w:rsid w:val="005338E9"/>
    <w:rsid w:val="00533D81"/>
    <w:rsid w:val="00533D8B"/>
    <w:rsid w:val="00534679"/>
    <w:rsid w:val="00534EAF"/>
    <w:rsid w:val="00535000"/>
    <w:rsid w:val="005354AB"/>
    <w:rsid w:val="005355E9"/>
    <w:rsid w:val="00535A32"/>
    <w:rsid w:val="00535CA3"/>
    <w:rsid w:val="00535F04"/>
    <w:rsid w:val="005366A6"/>
    <w:rsid w:val="00536972"/>
    <w:rsid w:val="00536C44"/>
    <w:rsid w:val="00536C61"/>
    <w:rsid w:val="00536C9E"/>
    <w:rsid w:val="00536CE8"/>
    <w:rsid w:val="00536D8F"/>
    <w:rsid w:val="0053712A"/>
    <w:rsid w:val="0053729F"/>
    <w:rsid w:val="0053737C"/>
    <w:rsid w:val="00537C5B"/>
    <w:rsid w:val="005403AE"/>
    <w:rsid w:val="005406E0"/>
    <w:rsid w:val="005409AC"/>
    <w:rsid w:val="00540AA9"/>
    <w:rsid w:val="00540DCF"/>
    <w:rsid w:val="00540F70"/>
    <w:rsid w:val="0054112B"/>
    <w:rsid w:val="0054132A"/>
    <w:rsid w:val="00541BC9"/>
    <w:rsid w:val="00541C5A"/>
    <w:rsid w:val="00541F8F"/>
    <w:rsid w:val="005422E7"/>
    <w:rsid w:val="005423D6"/>
    <w:rsid w:val="00542480"/>
    <w:rsid w:val="005426C8"/>
    <w:rsid w:val="0054297A"/>
    <w:rsid w:val="00542A44"/>
    <w:rsid w:val="00542B0A"/>
    <w:rsid w:val="0054310A"/>
    <w:rsid w:val="00543177"/>
    <w:rsid w:val="005432F5"/>
    <w:rsid w:val="00543622"/>
    <w:rsid w:val="00543674"/>
    <w:rsid w:val="0054367D"/>
    <w:rsid w:val="005436E0"/>
    <w:rsid w:val="00543853"/>
    <w:rsid w:val="00543AA1"/>
    <w:rsid w:val="005443F4"/>
    <w:rsid w:val="005448AC"/>
    <w:rsid w:val="00544CDD"/>
    <w:rsid w:val="00544D15"/>
    <w:rsid w:val="00545070"/>
    <w:rsid w:val="00545F92"/>
    <w:rsid w:val="005463F0"/>
    <w:rsid w:val="005465A2"/>
    <w:rsid w:val="00546EEC"/>
    <w:rsid w:val="005470C0"/>
    <w:rsid w:val="005475A0"/>
    <w:rsid w:val="005475B9"/>
    <w:rsid w:val="00547766"/>
    <w:rsid w:val="00547F9D"/>
    <w:rsid w:val="005505BC"/>
    <w:rsid w:val="00550EC2"/>
    <w:rsid w:val="00551258"/>
    <w:rsid w:val="005512DA"/>
    <w:rsid w:val="00551365"/>
    <w:rsid w:val="0055151A"/>
    <w:rsid w:val="00551733"/>
    <w:rsid w:val="00551836"/>
    <w:rsid w:val="00551B39"/>
    <w:rsid w:val="00552263"/>
    <w:rsid w:val="005523DE"/>
    <w:rsid w:val="00552665"/>
    <w:rsid w:val="0055292F"/>
    <w:rsid w:val="00552D1C"/>
    <w:rsid w:val="005530C8"/>
    <w:rsid w:val="00553274"/>
    <w:rsid w:val="00553D43"/>
    <w:rsid w:val="0055409C"/>
    <w:rsid w:val="0055462A"/>
    <w:rsid w:val="00554785"/>
    <w:rsid w:val="00554ED3"/>
    <w:rsid w:val="00554FA6"/>
    <w:rsid w:val="005552E0"/>
    <w:rsid w:val="0055558A"/>
    <w:rsid w:val="005560D0"/>
    <w:rsid w:val="0055655D"/>
    <w:rsid w:val="00557BFA"/>
    <w:rsid w:val="00560067"/>
    <w:rsid w:val="00560303"/>
    <w:rsid w:val="00560C47"/>
    <w:rsid w:val="00560D53"/>
    <w:rsid w:val="00560EDE"/>
    <w:rsid w:val="005612BA"/>
    <w:rsid w:val="005612DB"/>
    <w:rsid w:val="00561813"/>
    <w:rsid w:val="00561977"/>
    <w:rsid w:val="00561991"/>
    <w:rsid w:val="00561C7C"/>
    <w:rsid w:val="00561DD9"/>
    <w:rsid w:val="005620BB"/>
    <w:rsid w:val="00562519"/>
    <w:rsid w:val="0056282F"/>
    <w:rsid w:val="00562863"/>
    <w:rsid w:val="00562956"/>
    <w:rsid w:val="00562CD0"/>
    <w:rsid w:val="00562D50"/>
    <w:rsid w:val="00563179"/>
    <w:rsid w:val="0056330E"/>
    <w:rsid w:val="005636BD"/>
    <w:rsid w:val="0056382A"/>
    <w:rsid w:val="00563B04"/>
    <w:rsid w:val="00563F84"/>
    <w:rsid w:val="005643C4"/>
    <w:rsid w:val="005643EF"/>
    <w:rsid w:val="00564AD7"/>
    <w:rsid w:val="005650AA"/>
    <w:rsid w:val="005651C7"/>
    <w:rsid w:val="00565279"/>
    <w:rsid w:val="00565DC2"/>
    <w:rsid w:val="005669B9"/>
    <w:rsid w:val="00567241"/>
    <w:rsid w:val="00567695"/>
    <w:rsid w:val="00567B0D"/>
    <w:rsid w:val="00567B52"/>
    <w:rsid w:val="00570F5D"/>
    <w:rsid w:val="005713BA"/>
    <w:rsid w:val="00571783"/>
    <w:rsid w:val="00572826"/>
    <w:rsid w:val="00572D42"/>
    <w:rsid w:val="00572E47"/>
    <w:rsid w:val="0057349A"/>
    <w:rsid w:val="005734AD"/>
    <w:rsid w:val="00574154"/>
    <w:rsid w:val="00574322"/>
    <w:rsid w:val="00574E37"/>
    <w:rsid w:val="00575F8A"/>
    <w:rsid w:val="005766E7"/>
    <w:rsid w:val="00576F72"/>
    <w:rsid w:val="0057734D"/>
    <w:rsid w:val="005773F7"/>
    <w:rsid w:val="00577A47"/>
    <w:rsid w:val="00577A67"/>
    <w:rsid w:val="00577C7F"/>
    <w:rsid w:val="00577F46"/>
    <w:rsid w:val="0058007A"/>
    <w:rsid w:val="00580953"/>
    <w:rsid w:val="00581506"/>
    <w:rsid w:val="00581ABF"/>
    <w:rsid w:val="00582040"/>
    <w:rsid w:val="00582A4B"/>
    <w:rsid w:val="005830CA"/>
    <w:rsid w:val="00583240"/>
    <w:rsid w:val="005835AD"/>
    <w:rsid w:val="005836E2"/>
    <w:rsid w:val="00583A06"/>
    <w:rsid w:val="00583ACE"/>
    <w:rsid w:val="00584CA1"/>
    <w:rsid w:val="00584F0E"/>
    <w:rsid w:val="0058519D"/>
    <w:rsid w:val="00586224"/>
    <w:rsid w:val="005862F9"/>
    <w:rsid w:val="00586623"/>
    <w:rsid w:val="00586677"/>
    <w:rsid w:val="0058674E"/>
    <w:rsid w:val="005868E0"/>
    <w:rsid w:val="00586D0F"/>
    <w:rsid w:val="00586F6E"/>
    <w:rsid w:val="00587BC5"/>
    <w:rsid w:val="00587FE6"/>
    <w:rsid w:val="00590273"/>
    <w:rsid w:val="00590DE2"/>
    <w:rsid w:val="00591256"/>
    <w:rsid w:val="00591332"/>
    <w:rsid w:val="00591496"/>
    <w:rsid w:val="005916BA"/>
    <w:rsid w:val="005919B7"/>
    <w:rsid w:val="00591EDE"/>
    <w:rsid w:val="00591F06"/>
    <w:rsid w:val="005920D1"/>
    <w:rsid w:val="0059222C"/>
    <w:rsid w:val="005923A4"/>
    <w:rsid w:val="00592685"/>
    <w:rsid w:val="00592B79"/>
    <w:rsid w:val="00592EE3"/>
    <w:rsid w:val="00593396"/>
    <w:rsid w:val="0059395A"/>
    <w:rsid w:val="00593C1C"/>
    <w:rsid w:val="005942F4"/>
    <w:rsid w:val="00594598"/>
    <w:rsid w:val="00594781"/>
    <w:rsid w:val="00594889"/>
    <w:rsid w:val="00594A23"/>
    <w:rsid w:val="00594E41"/>
    <w:rsid w:val="00595111"/>
    <w:rsid w:val="00595342"/>
    <w:rsid w:val="0059542C"/>
    <w:rsid w:val="00595E22"/>
    <w:rsid w:val="00595E23"/>
    <w:rsid w:val="00595E34"/>
    <w:rsid w:val="00596C1C"/>
    <w:rsid w:val="005970A2"/>
    <w:rsid w:val="005971F0"/>
    <w:rsid w:val="00597626"/>
    <w:rsid w:val="00597A76"/>
    <w:rsid w:val="00597B70"/>
    <w:rsid w:val="005A0027"/>
    <w:rsid w:val="005A0603"/>
    <w:rsid w:val="005A0D58"/>
    <w:rsid w:val="005A0D80"/>
    <w:rsid w:val="005A0DDE"/>
    <w:rsid w:val="005A1477"/>
    <w:rsid w:val="005A1653"/>
    <w:rsid w:val="005A177C"/>
    <w:rsid w:val="005A1A8C"/>
    <w:rsid w:val="005A1BD2"/>
    <w:rsid w:val="005A1EF8"/>
    <w:rsid w:val="005A21C5"/>
    <w:rsid w:val="005A2760"/>
    <w:rsid w:val="005A2A84"/>
    <w:rsid w:val="005A2F9B"/>
    <w:rsid w:val="005A30DC"/>
    <w:rsid w:val="005A3787"/>
    <w:rsid w:val="005A3833"/>
    <w:rsid w:val="005A38FA"/>
    <w:rsid w:val="005A3AF9"/>
    <w:rsid w:val="005A3BBA"/>
    <w:rsid w:val="005A3E0F"/>
    <w:rsid w:val="005A3FD5"/>
    <w:rsid w:val="005A4347"/>
    <w:rsid w:val="005A4465"/>
    <w:rsid w:val="005A44DE"/>
    <w:rsid w:val="005A4819"/>
    <w:rsid w:val="005A4AEE"/>
    <w:rsid w:val="005A4F45"/>
    <w:rsid w:val="005A5077"/>
    <w:rsid w:val="005A554B"/>
    <w:rsid w:val="005A556F"/>
    <w:rsid w:val="005A584E"/>
    <w:rsid w:val="005A5953"/>
    <w:rsid w:val="005A5CF1"/>
    <w:rsid w:val="005A5F3A"/>
    <w:rsid w:val="005A6542"/>
    <w:rsid w:val="005A6E76"/>
    <w:rsid w:val="005A7A42"/>
    <w:rsid w:val="005B00FE"/>
    <w:rsid w:val="005B021F"/>
    <w:rsid w:val="005B04B1"/>
    <w:rsid w:val="005B0D61"/>
    <w:rsid w:val="005B0D6A"/>
    <w:rsid w:val="005B11BE"/>
    <w:rsid w:val="005B125C"/>
    <w:rsid w:val="005B1619"/>
    <w:rsid w:val="005B1699"/>
    <w:rsid w:val="005B1720"/>
    <w:rsid w:val="005B1ADD"/>
    <w:rsid w:val="005B1FDC"/>
    <w:rsid w:val="005B217D"/>
    <w:rsid w:val="005B26A3"/>
    <w:rsid w:val="005B2B1B"/>
    <w:rsid w:val="005B2B54"/>
    <w:rsid w:val="005B3261"/>
    <w:rsid w:val="005B3E55"/>
    <w:rsid w:val="005B409B"/>
    <w:rsid w:val="005B489D"/>
    <w:rsid w:val="005B520E"/>
    <w:rsid w:val="005B5981"/>
    <w:rsid w:val="005B5A74"/>
    <w:rsid w:val="005B5C97"/>
    <w:rsid w:val="005B605A"/>
    <w:rsid w:val="005B6072"/>
    <w:rsid w:val="005B63E2"/>
    <w:rsid w:val="005B68A1"/>
    <w:rsid w:val="005B74D8"/>
    <w:rsid w:val="005B7534"/>
    <w:rsid w:val="005B7B6F"/>
    <w:rsid w:val="005B7EDB"/>
    <w:rsid w:val="005C0160"/>
    <w:rsid w:val="005C04FF"/>
    <w:rsid w:val="005C06FC"/>
    <w:rsid w:val="005C07A5"/>
    <w:rsid w:val="005C0C16"/>
    <w:rsid w:val="005C0C39"/>
    <w:rsid w:val="005C18CA"/>
    <w:rsid w:val="005C1A87"/>
    <w:rsid w:val="005C1BD9"/>
    <w:rsid w:val="005C1D31"/>
    <w:rsid w:val="005C20D5"/>
    <w:rsid w:val="005C2441"/>
    <w:rsid w:val="005C26D2"/>
    <w:rsid w:val="005C2C8F"/>
    <w:rsid w:val="005C2D3D"/>
    <w:rsid w:val="005C2E23"/>
    <w:rsid w:val="005C3AC9"/>
    <w:rsid w:val="005C3BBC"/>
    <w:rsid w:val="005C3EA4"/>
    <w:rsid w:val="005C3FCA"/>
    <w:rsid w:val="005C4321"/>
    <w:rsid w:val="005C43E7"/>
    <w:rsid w:val="005C45F2"/>
    <w:rsid w:val="005C4814"/>
    <w:rsid w:val="005C4926"/>
    <w:rsid w:val="005C517D"/>
    <w:rsid w:val="005C58B0"/>
    <w:rsid w:val="005C5D3A"/>
    <w:rsid w:val="005C642A"/>
    <w:rsid w:val="005C6705"/>
    <w:rsid w:val="005C6756"/>
    <w:rsid w:val="005C68DE"/>
    <w:rsid w:val="005C6DF8"/>
    <w:rsid w:val="005C6E2B"/>
    <w:rsid w:val="005C73ED"/>
    <w:rsid w:val="005C75B5"/>
    <w:rsid w:val="005C75D2"/>
    <w:rsid w:val="005C798B"/>
    <w:rsid w:val="005C7AB9"/>
    <w:rsid w:val="005C7D40"/>
    <w:rsid w:val="005C7DC7"/>
    <w:rsid w:val="005C7E6B"/>
    <w:rsid w:val="005C7FD2"/>
    <w:rsid w:val="005D021D"/>
    <w:rsid w:val="005D0AD5"/>
    <w:rsid w:val="005D0E50"/>
    <w:rsid w:val="005D0F7F"/>
    <w:rsid w:val="005D17C9"/>
    <w:rsid w:val="005D1892"/>
    <w:rsid w:val="005D1939"/>
    <w:rsid w:val="005D1B8F"/>
    <w:rsid w:val="005D1CD1"/>
    <w:rsid w:val="005D1DF8"/>
    <w:rsid w:val="005D1EA0"/>
    <w:rsid w:val="005D285E"/>
    <w:rsid w:val="005D28B8"/>
    <w:rsid w:val="005D2DEB"/>
    <w:rsid w:val="005D31EF"/>
    <w:rsid w:val="005D34BA"/>
    <w:rsid w:val="005D3574"/>
    <w:rsid w:val="005D359B"/>
    <w:rsid w:val="005D39C1"/>
    <w:rsid w:val="005D3B06"/>
    <w:rsid w:val="005D40D2"/>
    <w:rsid w:val="005D43A6"/>
    <w:rsid w:val="005D4802"/>
    <w:rsid w:val="005D59E2"/>
    <w:rsid w:val="005D5B4A"/>
    <w:rsid w:val="005D5B52"/>
    <w:rsid w:val="005D5FE7"/>
    <w:rsid w:val="005D63DA"/>
    <w:rsid w:val="005D6AD2"/>
    <w:rsid w:val="005D6DBF"/>
    <w:rsid w:val="005D7276"/>
    <w:rsid w:val="005D73A0"/>
    <w:rsid w:val="005D79C2"/>
    <w:rsid w:val="005D7A89"/>
    <w:rsid w:val="005D7CA9"/>
    <w:rsid w:val="005E023D"/>
    <w:rsid w:val="005E02EA"/>
    <w:rsid w:val="005E050A"/>
    <w:rsid w:val="005E05AF"/>
    <w:rsid w:val="005E0729"/>
    <w:rsid w:val="005E08B2"/>
    <w:rsid w:val="005E0BF3"/>
    <w:rsid w:val="005E0DDF"/>
    <w:rsid w:val="005E103E"/>
    <w:rsid w:val="005E12F0"/>
    <w:rsid w:val="005E13CA"/>
    <w:rsid w:val="005E14B5"/>
    <w:rsid w:val="005E1709"/>
    <w:rsid w:val="005E1AE0"/>
    <w:rsid w:val="005E212D"/>
    <w:rsid w:val="005E270F"/>
    <w:rsid w:val="005E27A2"/>
    <w:rsid w:val="005E2E5C"/>
    <w:rsid w:val="005E31CF"/>
    <w:rsid w:val="005E39AA"/>
    <w:rsid w:val="005E3AC5"/>
    <w:rsid w:val="005E3BD3"/>
    <w:rsid w:val="005E3DEE"/>
    <w:rsid w:val="005E3E8F"/>
    <w:rsid w:val="005E43A8"/>
    <w:rsid w:val="005E51F8"/>
    <w:rsid w:val="005E5ED2"/>
    <w:rsid w:val="005E626F"/>
    <w:rsid w:val="005E6375"/>
    <w:rsid w:val="005E6532"/>
    <w:rsid w:val="005E6F85"/>
    <w:rsid w:val="005E7323"/>
    <w:rsid w:val="005E7541"/>
    <w:rsid w:val="005F02C9"/>
    <w:rsid w:val="005F033E"/>
    <w:rsid w:val="005F07DF"/>
    <w:rsid w:val="005F0DC9"/>
    <w:rsid w:val="005F1684"/>
    <w:rsid w:val="005F1B16"/>
    <w:rsid w:val="005F2370"/>
    <w:rsid w:val="005F2A29"/>
    <w:rsid w:val="005F2DCB"/>
    <w:rsid w:val="005F2E3A"/>
    <w:rsid w:val="005F32D4"/>
    <w:rsid w:val="005F3835"/>
    <w:rsid w:val="005F3BBD"/>
    <w:rsid w:val="005F3BE0"/>
    <w:rsid w:val="005F3EEB"/>
    <w:rsid w:val="005F3F6E"/>
    <w:rsid w:val="005F4455"/>
    <w:rsid w:val="005F4E30"/>
    <w:rsid w:val="005F4FD9"/>
    <w:rsid w:val="005F5045"/>
    <w:rsid w:val="005F564D"/>
    <w:rsid w:val="005F592A"/>
    <w:rsid w:val="005F5C75"/>
    <w:rsid w:val="005F5DCF"/>
    <w:rsid w:val="005F65A2"/>
    <w:rsid w:val="005F67B4"/>
    <w:rsid w:val="005F6D98"/>
    <w:rsid w:val="005F7E35"/>
    <w:rsid w:val="005F7F0A"/>
    <w:rsid w:val="00600863"/>
    <w:rsid w:val="00600875"/>
    <w:rsid w:val="00600ACC"/>
    <w:rsid w:val="00600ED3"/>
    <w:rsid w:val="0060122E"/>
    <w:rsid w:val="0060164E"/>
    <w:rsid w:val="006016B0"/>
    <w:rsid w:val="00601846"/>
    <w:rsid w:val="00601C6F"/>
    <w:rsid w:val="00601CF9"/>
    <w:rsid w:val="006024FE"/>
    <w:rsid w:val="00602B35"/>
    <w:rsid w:val="00602E22"/>
    <w:rsid w:val="00602F85"/>
    <w:rsid w:val="0060317E"/>
    <w:rsid w:val="006031A2"/>
    <w:rsid w:val="00603831"/>
    <w:rsid w:val="00603A0D"/>
    <w:rsid w:val="00603DA0"/>
    <w:rsid w:val="00603EC5"/>
    <w:rsid w:val="006042C5"/>
    <w:rsid w:val="00604821"/>
    <w:rsid w:val="00604A24"/>
    <w:rsid w:val="00605266"/>
    <w:rsid w:val="00605422"/>
    <w:rsid w:val="00605630"/>
    <w:rsid w:val="006059CF"/>
    <w:rsid w:val="006059E7"/>
    <w:rsid w:val="00605A34"/>
    <w:rsid w:val="00605E31"/>
    <w:rsid w:val="0060625F"/>
    <w:rsid w:val="00606533"/>
    <w:rsid w:val="006068E2"/>
    <w:rsid w:val="006069C7"/>
    <w:rsid w:val="00606AA4"/>
    <w:rsid w:val="00606AE5"/>
    <w:rsid w:val="00606BAF"/>
    <w:rsid w:val="00607323"/>
    <w:rsid w:val="00607409"/>
    <w:rsid w:val="0060777E"/>
    <w:rsid w:val="00607C42"/>
    <w:rsid w:val="00610008"/>
    <w:rsid w:val="00610246"/>
    <w:rsid w:val="00610283"/>
    <w:rsid w:val="0061042E"/>
    <w:rsid w:val="00611451"/>
    <w:rsid w:val="006114C4"/>
    <w:rsid w:val="00611789"/>
    <w:rsid w:val="0061197C"/>
    <w:rsid w:val="00611D29"/>
    <w:rsid w:val="00611E29"/>
    <w:rsid w:val="00612218"/>
    <w:rsid w:val="00612AAF"/>
    <w:rsid w:val="00612DD1"/>
    <w:rsid w:val="00612F27"/>
    <w:rsid w:val="00613984"/>
    <w:rsid w:val="00613F36"/>
    <w:rsid w:val="006140DC"/>
    <w:rsid w:val="006147F3"/>
    <w:rsid w:val="006147F4"/>
    <w:rsid w:val="00614BC2"/>
    <w:rsid w:val="00614E91"/>
    <w:rsid w:val="0061580B"/>
    <w:rsid w:val="006158A5"/>
    <w:rsid w:val="00615DDF"/>
    <w:rsid w:val="00615EB5"/>
    <w:rsid w:val="00615FAC"/>
    <w:rsid w:val="00616946"/>
    <w:rsid w:val="00616955"/>
    <w:rsid w:val="00616A05"/>
    <w:rsid w:val="00617156"/>
    <w:rsid w:val="00617536"/>
    <w:rsid w:val="0061764A"/>
    <w:rsid w:val="00617AFE"/>
    <w:rsid w:val="00617B0A"/>
    <w:rsid w:val="006203DA"/>
    <w:rsid w:val="0062091E"/>
    <w:rsid w:val="00620A80"/>
    <w:rsid w:val="00620B2A"/>
    <w:rsid w:val="006218C9"/>
    <w:rsid w:val="00621C63"/>
    <w:rsid w:val="006221FE"/>
    <w:rsid w:val="006222A8"/>
    <w:rsid w:val="00622475"/>
    <w:rsid w:val="00622B4A"/>
    <w:rsid w:val="00623746"/>
    <w:rsid w:val="0062392E"/>
    <w:rsid w:val="00623943"/>
    <w:rsid w:val="00623B46"/>
    <w:rsid w:val="0062454B"/>
    <w:rsid w:val="006245AD"/>
    <w:rsid w:val="0062465B"/>
    <w:rsid w:val="00624685"/>
    <w:rsid w:val="006248B2"/>
    <w:rsid w:val="00624936"/>
    <w:rsid w:val="00624C2A"/>
    <w:rsid w:val="00625460"/>
    <w:rsid w:val="006257EE"/>
    <w:rsid w:val="0062580E"/>
    <w:rsid w:val="00625D1C"/>
    <w:rsid w:val="00625F26"/>
    <w:rsid w:val="00626324"/>
    <w:rsid w:val="00626603"/>
    <w:rsid w:val="00626B04"/>
    <w:rsid w:val="00626BE4"/>
    <w:rsid w:val="006274AD"/>
    <w:rsid w:val="00627614"/>
    <w:rsid w:val="006276F5"/>
    <w:rsid w:val="00627D68"/>
    <w:rsid w:val="00630425"/>
    <w:rsid w:val="006305A4"/>
    <w:rsid w:val="006305EA"/>
    <w:rsid w:val="006306CF"/>
    <w:rsid w:val="006309FB"/>
    <w:rsid w:val="00630C4A"/>
    <w:rsid w:val="00630F33"/>
    <w:rsid w:val="00630F78"/>
    <w:rsid w:val="00630FBB"/>
    <w:rsid w:val="006310B8"/>
    <w:rsid w:val="00631593"/>
    <w:rsid w:val="0063176E"/>
    <w:rsid w:val="00631D03"/>
    <w:rsid w:val="00631EB2"/>
    <w:rsid w:val="00632774"/>
    <w:rsid w:val="006331A2"/>
    <w:rsid w:val="006332DF"/>
    <w:rsid w:val="006333B7"/>
    <w:rsid w:val="006335C3"/>
    <w:rsid w:val="006339AC"/>
    <w:rsid w:val="00633BAD"/>
    <w:rsid w:val="006340E9"/>
    <w:rsid w:val="00634823"/>
    <w:rsid w:val="00634AD6"/>
    <w:rsid w:val="00634BD9"/>
    <w:rsid w:val="00634E10"/>
    <w:rsid w:val="00634E4D"/>
    <w:rsid w:val="00635027"/>
    <w:rsid w:val="006350BC"/>
    <w:rsid w:val="006350C8"/>
    <w:rsid w:val="006350E1"/>
    <w:rsid w:val="00635845"/>
    <w:rsid w:val="00636AC3"/>
    <w:rsid w:val="00636B36"/>
    <w:rsid w:val="00636EB5"/>
    <w:rsid w:val="00637085"/>
    <w:rsid w:val="00637179"/>
    <w:rsid w:val="00637241"/>
    <w:rsid w:val="00637AD1"/>
    <w:rsid w:val="00637F66"/>
    <w:rsid w:val="00637F72"/>
    <w:rsid w:val="0064023C"/>
    <w:rsid w:val="006403A3"/>
    <w:rsid w:val="00640648"/>
    <w:rsid w:val="00641051"/>
    <w:rsid w:val="00641172"/>
    <w:rsid w:val="00641A23"/>
    <w:rsid w:val="00641EA8"/>
    <w:rsid w:val="00642303"/>
    <w:rsid w:val="00642A80"/>
    <w:rsid w:val="00642FE6"/>
    <w:rsid w:val="00643568"/>
    <w:rsid w:val="00643BD3"/>
    <w:rsid w:val="00643C16"/>
    <w:rsid w:val="00644242"/>
    <w:rsid w:val="006447B0"/>
    <w:rsid w:val="00645512"/>
    <w:rsid w:val="006459E6"/>
    <w:rsid w:val="00645A2E"/>
    <w:rsid w:val="00645C1F"/>
    <w:rsid w:val="00646652"/>
    <w:rsid w:val="0064675A"/>
    <w:rsid w:val="00646803"/>
    <w:rsid w:val="00646867"/>
    <w:rsid w:val="00646E01"/>
    <w:rsid w:val="006474A9"/>
    <w:rsid w:val="006477F9"/>
    <w:rsid w:val="00647AAD"/>
    <w:rsid w:val="00647BB2"/>
    <w:rsid w:val="006500CC"/>
    <w:rsid w:val="00650682"/>
    <w:rsid w:val="006508FF"/>
    <w:rsid w:val="0065092B"/>
    <w:rsid w:val="00650AE4"/>
    <w:rsid w:val="00650C0F"/>
    <w:rsid w:val="00650DB8"/>
    <w:rsid w:val="00650F34"/>
    <w:rsid w:val="0065122B"/>
    <w:rsid w:val="006513E6"/>
    <w:rsid w:val="00651A59"/>
    <w:rsid w:val="00651BF4"/>
    <w:rsid w:val="00651D92"/>
    <w:rsid w:val="0065331A"/>
    <w:rsid w:val="00653446"/>
    <w:rsid w:val="0065365E"/>
    <w:rsid w:val="006536E6"/>
    <w:rsid w:val="00653976"/>
    <w:rsid w:val="00653C25"/>
    <w:rsid w:val="00653E69"/>
    <w:rsid w:val="0065421D"/>
    <w:rsid w:val="00654673"/>
    <w:rsid w:val="00654B21"/>
    <w:rsid w:val="0065569F"/>
    <w:rsid w:val="00655B07"/>
    <w:rsid w:val="00656174"/>
    <w:rsid w:val="006563FE"/>
    <w:rsid w:val="006566E6"/>
    <w:rsid w:val="00656B30"/>
    <w:rsid w:val="00657013"/>
    <w:rsid w:val="00657F06"/>
    <w:rsid w:val="00660217"/>
    <w:rsid w:val="006605D9"/>
    <w:rsid w:val="00660668"/>
    <w:rsid w:val="0066094C"/>
    <w:rsid w:val="006617CF"/>
    <w:rsid w:val="00661805"/>
    <w:rsid w:val="00663499"/>
    <w:rsid w:val="00663A56"/>
    <w:rsid w:val="00663D56"/>
    <w:rsid w:val="006640BA"/>
    <w:rsid w:val="006643D0"/>
    <w:rsid w:val="00664C9A"/>
    <w:rsid w:val="00664E57"/>
    <w:rsid w:val="00664FEE"/>
    <w:rsid w:val="006650B9"/>
    <w:rsid w:val="006650F2"/>
    <w:rsid w:val="00665597"/>
    <w:rsid w:val="00665709"/>
    <w:rsid w:val="006659B9"/>
    <w:rsid w:val="006659D7"/>
    <w:rsid w:val="00665DB1"/>
    <w:rsid w:val="006662D5"/>
    <w:rsid w:val="00666573"/>
    <w:rsid w:val="00666E3B"/>
    <w:rsid w:val="006670DD"/>
    <w:rsid w:val="006671B2"/>
    <w:rsid w:val="00667707"/>
    <w:rsid w:val="00667F45"/>
    <w:rsid w:val="006709A6"/>
    <w:rsid w:val="00670AD8"/>
    <w:rsid w:val="00670D36"/>
    <w:rsid w:val="00670E7E"/>
    <w:rsid w:val="006712BD"/>
    <w:rsid w:val="00671359"/>
    <w:rsid w:val="006713AC"/>
    <w:rsid w:val="00671551"/>
    <w:rsid w:val="00671649"/>
    <w:rsid w:val="00671F4C"/>
    <w:rsid w:val="00672232"/>
    <w:rsid w:val="006723BC"/>
    <w:rsid w:val="0067242B"/>
    <w:rsid w:val="00672AAB"/>
    <w:rsid w:val="00673711"/>
    <w:rsid w:val="00673D20"/>
    <w:rsid w:val="00674068"/>
    <w:rsid w:val="0067437D"/>
    <w:rsid w:val="00674C8A"/>
    <w:rsid w:val="006752B7"/>
    <w:rsid w:val="00675633"/>
    <w:rsid w:val="006763AB"/>
    <w:rsid w:val="00676402"/>
    <w:rsid w:val="00676D3D"/>
    <w:rsid w:val="00676D5F"/>
    <w:rsid w:val="006776BB"/>
    <w:rsid w:val="00677982"/>
    <w:rsid w:val="00677D2C"/>
    <w:rsid w:val="00677D55"/>
    <w:rsid w:val="00677EA0"/>
    <w:rsid w:val="00680095"/>
    <w:rsid w:val="006802B4"/>
    <w:rsid w:val="00680462"/>
    <w:rsid w:val="00680520"/>
    <w:rsid w:val="00680705"/>
    <w:rsid w:val="00680BE5"/>
    <w:rsid w:val="00681216"/>
    <w:rsid w:val="00681C30"/>
    <w:rsid w:val="00681D15"/>
    <w:rsid w:val="00682056"/>
    <w:rsid w:val="006824A8"/>
    <w:rsid w:val="006825CA"/>
    <w:rsid w:val="00682A04"/>
    <w:rsid w:val="00682B60"/>
    <w:rsid w:val="00682BD9"/>
    <w:rsid w:val="00682E7C"/>
    <w:rsid w:val="00682F2C"/>
    <w:rsid w:val="006832A1"/>
    <w:rsid w:val="00683978"/>
    <w:rsid w:val="00683B61"/>
    <w:rsid w:val="00683DB8"/>
    <w:rsid w:val="00684A6A"/>
    <w:rsid w:val="00684FF8"/>
    <w:rsid w:val="006851B7"/>
    <w:rsid w:val="0068534D"/>
    <w:rsid w:val="006857D3"/>
    <w:rsid w:val="00686011"/>
    <w:rsid w:val="00686A0C"/>
    <w:rsid w:val="00686ABD"/>
    <w:rsid w:val="00686B3C"/>
    <w:rsid w:val="00686D97"/>
    <w:rsid w:val="00687589"/>
    <w:rsid w:val="00690376"/>
    <w:rsid w:val="006907C1"/>
    <w:rsid w:val="00690903"/>
    <w:rsid w:val="0069091E"/>
    <w:rsid w:val="00690BDD"/>
    <w:rsid w:val="00691102"/>
    <w:rsid w:val="00691726"/>
    <w:rsid w:val="00692289"/>
    <w:rsid w:val="00692879"/>
    <w:rsid w:val="00692C70"/>
    <w:rsid w:val="00693E9C"/>
    <w:rsid w:val="00693F91"/>
    <w:rsid w:val="00694EEB"/>
    <w:rsid w:val="00695243"/>
    <w:rsid w:val="0069527D"/>
    <w:rsid w:val="00695593"/>
    <w:rsid w:val="00695627"/>
    <w:rsid w:val="006959BE"/>
    <w:rsid w:val="00696090"/>
    <w:rsid w:val="00696B50"/>
    <w:rsid w:val="00697013"/>
    <w:rsid w:val="006970C4"/>
    <w:rsid w:val="006972D6"/>
    <w:rsid w:val="00697427"/>
    <w:rsid w:val="0069789A"/>
    <w:rsid w:val="006A0F64"/>
    <w:rsid w:val="006A13A5"/>
    <w:rsid w:val="006A142C"/>
    <w:rsid w:val="006A147C"/>
    <w:rsid w:val="006A194E"/>
    <w:rsid w:val="006A1950"/>
    <w:rsid w:val="006A1B1E"/>
    <w:rsid w:val="006A1CE2"/>
    <w:rsid w:val="006A1FE6"/>
    <w:rsid w:val="006A2000"/>
    <w:rsid w:val="006A29CE"/>
    <w:rsid w:val="006A2BE3"/>
    <w:rsid w:val="006A32AC"/>
    <w:rsid w:val="006A3E7B"/>
    <w:rsid w:val="006A3EDB"/>
    <w:rsid w:val="006A429C"/>
    <w:rsid w:val="006A4444"/>
    <w:rsid w:val="006A47AE"/>
    <w:rsid w:val="006A4825"/>
    <w:rsid w:val="006A566D"/>
    <w:rsid w:val="006A5845"/>
    <w:rsid w:val="006A602D"/>
    <w:rsid w:val="006A616E"/>
    <w:rsid w:val="006A6E6C"/>
    <w:rsid w:val="006A6FCB"/>
    <w:rsid w:val="006A747C"/>
    <w:rsid w:val="006A7AE6"/>
    <w:rsid w:val="006A7E21"/>
    <w:rsid w:val="006B0042"/>
    <w:rsid w:val="006B053B"/>
    <w:rsid w:val="006B0665"/>
    <w:rsid w:val="006B082B"/>
    <w:rsid w:val="006B0916"/>
    <w:rsid w:val="006B0AEE"/>
    <w:rsid w:val="006B0E4B"/>
    <w:rsid w:val="006B0F06"/>
    <w:rsid w:val="006B0F9C"/>
    <w:rsid w:val="006B114B"/>
    <w:rsid w:val="006B12AA"/>
    <w:rsid w:val="006B1403"/>
    <w:rsid w:val="006B171F"/>
    <w:rsid w:val="006B232F"/>
    <w:rsid w:val="006B23B2"/>
    <w:rsid w:val="006B2B03"/>
    <w:rsid w:val="006B2CF2"/>
    <w:rsid w:val="006B3277"/>
    <w:rsid w:val="006B3495"/>
    <w:rsid w:val="006B365E"/>
    <w:rsid w:val="006B3A15"/>
    <w:rsid w:val="006B3A29"/>
    <w:rsid w:val="006B3BC8"/>
    <w:rsid w:val="006B46ED"/>
    <w:rsid w:val="006B49A7"/>
    <w:rsid w:val="006B49C1"/>
    <w:rsid w:val="006B4A22"/>
    <w:rsid w:val="006B4BE8"/>
    <w:rsid w:val="006B4E03"/>
    <w:rsid w:val="006B52D7"/>
    <w:rsid w:val="006B554E"/>
    <w:rsid w:val="006B578C"/>
    <w:rsid w:val="006B5989"/>
    <w:rsid w:val="006B5C45"/>
    <w:rsid w:val="006B68B1"/>
    <w:rsid w:val="006B6B97"/>
    <w:rsid w:val="006B76C6"/>
    <w:rsid w:val="006B77C3"/>
    <w:rsid w:val="006B77E4"/>
    <w:rsid w:val="006B79F0"/>
    <w:rsid w:val="006B7B78"/>
    <w:rsid w:val="006C00B6"/>
    <w:rsid w:val="006C0BD7"/>
    <w:rsid w:val="006C151F"/>
    <w:rsid w:val="006C1886"/>
    <w:rsid w:val="006C1BBC"/>
    <w:rsid w:val="006C20B9"/>
    <w:rsid w:val="006C2422"/>
    <w:rsid w:val="006C2456"/>
    <w:rsid w:val="006C24D6"/>
    <w:rsid w:val="006C26E8"/>
    <w:rsid w:val="006C27E4"/>
    <w:rsid w:val="006C2941"/>
    <w:rsid w:val="006C2D75"/>
    <w:rsid w:val="006C2DB4"/>
    <w:rsid w:val="006C303B"/>
    <w:rsid w:val="006C38DC"/>
    <w:rsid w:val="006C3BFC"/>
    <w:rsid w:val="006C3C0A"/>
    <w:rsid w:val="006C415F"/>
    <w:rsid w:val="006C4649"/>
    <w:rsid w:val="006C482C"/>
    <w:rsid w:val="006C4AD1"/>
    <w:rsid w:val="006C4DE4"/>
    <w:rsid w:val="006C4E5C"/>
    <w:rsid w:val="006C5031"/>
    <w:rsid w:val="006C51FD"/>
    <w:rsid w:val="006C54B9"/>
    <w:rsid w:val="006C558F"/>
    <w:rsid w:val="006C570C"/>
    <w:rsid w:val="006C5796"/>
    <w:rsid w:val="006C5901"/>
    <w:rsid w:val="006C5A09"/>
    <w:rsid w:val="006C621B"/>
    <w:rsid w:val="006C625F"/>
    <w:rsid w:val="006C64D1"/>
    <w:rsid w:val="006C65B2"/>
    <w:rsid w:val="006C681F"/>
    <w:rsid w:val="006C6CA3"/>
    <w:rsid w:val="006C76CC"/>
    <w:rsid w:val="006C76DE"/>
    <w:rsid w:val="006C7DEE"/>
    <w:rsid w:val="006D051F"/>
    <w:rsid w:val="006D07D4"/>
    <w:rsid w:val="006D0A5B"/>
    <w:rsid w:val="006D13CB"/>
    <w:rsid w:val="006D1534"/>
    <w:rsid w:val="006D1CA4"/>
    <w:rsid w:val="006D23E9"/>
    <w:rsid w:val="006D2D81"/>
    <w:rsid w:val="006D2FBD"/>
    <w:rsid w:val="006D3531"/>
    <w:rsid w:val="006D398C"/>
    <w:rsid w:val="006D45BB"/>
    <w:rsid w:val="006D4C45"/>
    <w:rsid w:val="006D4E4D"/>
    <w:rsid w:val="006D5194"/>
    <w:rsid w:val="006D5403"/>
    <w:rsid w:val="006D5FA1"/>
    <w:rsid w:val="006D6079"/>
    <w:rsid w:val="006D608F"/>
    <w:rsid w:val="006D632B"/>
    <w:rsid w:val="006D6366"/>
    <w:rsid w:val="006D6620"/>
    <w:rsid w:val="006D6802"/>
    <w:rsid w:val="006D6D51"/>
    <w:rsid w:val="006D70A1"/>
    <w:rsid w:val="006D7AE5"/>
    <w:rsid w:val="006D7B1D"/>
    <w:rsid w:val="006D7BBC"/>
    <w:rsid w:val="006E018D"/>
    <w:rsid w:val="006E096B"/>
    <w:rsid w:val="006E0C9B"/>
    <w:rsid w:val="006E1048"/>
    <w:rsid w:val="006E13BF"/>
    <w:rsid w:val="006E15AE"/>
    <w:rsid w:val="006E17E4"/>
    <w:rsid w:val="006E18F4"/>
    <w:rsid w:val="006E19B0"/>
    <w:rsid w:val="006E1C2E"/>
    <w:rsid w:val="006E2DBC"/>
    <w:rsid w:val="006E3718"/>
    <w:rsid w:val="006E3BFE"/>
    <w:rsid w:val="006E3C77"/>
    <w:rsid w:val="006E3CB6"/>
    <w:rsid w:val="006E3D32"/>
    <w:rsid w:val="006E3D79"/>
    <w:rsid w:val="006E40B5"/>
    <w:rsid w:val="006E41D5"/>
    <w:rsid w:val="006E4999"/>
    <w:rsid w:val="006E4A14"/>
    <w:rsid w:val="006E4EF1"/>
    <w:rsid w:val="006E4F10"/>
    <w:rsid w:val="006E4FB4"/>
    <w:rsid w:val="006E524A"/>
    <w:rsid w:val="006E5869"/>
    <w:rsid w:val="006E59EE"/>
    <w:rsid w:val="006E5C56"/>
    <w:rsid w:val="006E5F86"/>
    <w:rsid w:val="006E61BF"/>
    <w:rsid w:val="006E674D"/>
    <w:rsid w:val="006E768F"/>
    <w:rsid w:val="006E76DA"/>
    <w:rsid w:val="006E7BF8"/>
    <w:rsid w:val="006F0F51"/>
    <w:rsid w:val="006F0F71"/>
    <w:rsid w:val="006F0F8B"/>
    <w:rsid w:val="006F155A"/>
    <w:rsid w:val="006F18EF"/>
    <w:rsid w:val="006F1A35"/>
    <w:rsid w:val="006F1AD7"/>
    <w:rsid w:val="006F2BEF"/>
    <w:rsid w:val="006F2E6D"/>
    <w:rsid w:val="006F3917"/>
    <w:rsid w:val="006F3A64"/>
    <w:rsid w:val="006F3D33"/>
    <w:rsid w:val="006F3D79"/>
    <w:rsid w:val="006F3DE3"/>
    <w:rsid w:val="006F4446"/>
    <w:rsid w:val="006F4786"/>
    <w:rsid w:val="006F4B91"/>
    <w:rsid w:val="006F4F42"/>
    <w:rsid w:val="006F4F45"/>
    <w:rsid w:val="006F51B4"/>
    <w:rsid w:val="006F55A7"/>
    <w:rsid w:val="006F5726"/>
    <w:rsid w:val="006F5829"/>
    <w:rsid w:val="006F6E55"/>
    <w:rsid w:val="006F7A82"/>
    <w:rsid w:val="006F7B1B"/>
    <w:rsid w:val="007002D1"/>
    <w:rsid w:val="00700A65"/>
    <w:rsid w:val="00700E1B"/>
    <w:rsid w:val="00701431"/>
    <w:rsid w:val="00701E4B"/>
    <w:rsid w:val="00702081"/>
    <w:rsid w:val="00702306"/>
    <w:rsid w:val="00702323"/>
    <w:rsid w:val="0070239C"/>
    <w:rsid w:val="007025EC"/>
    <w:rsid w:val="0070271C"/>
    <w:rsid w:val="00702828"/>
    <w:rsid w:val="00702BA3"/>
    <w:rsid w:val="007035FA"/>
    <w:rsid w:val="007040C2"/>
    <w:rsid w:val="007043C6"/>
    <w:rsid w:val="007046AD"/>
    <w:rsid w:val="007046E3"/>
    <w:rsid w:val="0070471C"/>
    <w:rsid w:val="00704772"/>
    <w:rsid w:val="00704859"/>
    <w:rsid w:val="00704A9F"/>
    <w:rsid w:val="00704DD0"/>
    <w:rsid w:val="00704F04"/>
    <w:rsid w:val="00705012"/>
    <w:rsid w:val="0070556D"/>
    <w:rsid w:val="00705716"/>
    <w:rsid w:val="007057B4"/>
    <w:rsid w:val="00705A02"/>
    <w:rsid w:val="00705DDF"/>
    <w:rsid w:val="007060B8"/>
    <w:rsid w:val="0070620A"/>
    <w:rsid w:val="00706872"/>
    <w:rsid w:val="00706B55"/>
    <w:rsid w:val="00706D31"/>
    <w:rsid w:val="00706F3A"/>
    <w:rsid w:val="0070701C"/>
    <w:rsid w:val="007074C1"/>
    <w:rsid w:val="0070753E"/>
    <w:rsid w:val="00707703"/>
    <w:rsid w:val="00707BEC"/>
    <w:rsid w:val="00707DEB"/>
    <w:rsid w:val="00707FFA"/>
    <w:rsid w:val="00710D60"/>
    <w:rsid w:val="00710E3D"/>
    <w:rsid w:val="00710EBF"/>
    <w:rsid w:val="0071124B"/>
    <w:rsid w:val="007114EA"/>
    <w:rsid w:val="00711521"/>
    <w:rsid w:val="00711748"/>
    <w:rsid w:val="007117F2"/>
    <w:rsid w:val="00711B05"/>
    <w:rsid w:val="00712064"/>
    <w:rsid w:val="007122AB"/>
    <w:rsid w:val="00712907"/>
    <w:rsid w:val="00712C10"/>
    <w:rsid w:val="0071355A"/>
    <w:rsid w:val="0071363D"/>
    <w:rsid w:val="00713828"/>
    <w:rsid w:val="007139D1"/>
    <w:rsid w:val="00713BD9"/>
    <w:rsid w:val="007148C3"/>
    <w:rsid w:val="00714AC0"/>
    <w:rsid w:val="00714E78"/>
    <w:rsid w:val="00714EA2"/>
    <w:rsid w:val="00715289"/>
    <w:rsid w:val="0071532A"/>
    <w:rsid w:val="007154B9"/>
    <w:rsid w:val="00715AE4"/>
    <w:rsid w:val="00715BC9"/>
    <w:rsid w:val="00715F0A"/>
    <w:rsid w:val="00716A1C"/>
    <w:rsid w:val="00716E25"/>
    <w:rsid w:val="00716F22"/>
    <w:rsid w:val="0071779B"/>
    <w:rsid w:val="00717B53"/>
    <w:rsid w:val="007204D6"/>
    <w:rsid w:val="0072054F"/>
    <w:rsid w:val="007207F8"/>
    <w:rsid w:val="00720939"/>
    <w:rsid w:val="00720DA1"/>
    <w:rsid w:val="00720EC8"/>
    <w:rsid w:val="0072115F"/>
    <w:rsid w:val="007212DC"/>
    <w:rsid w:val="00721AF6"/>
    <w:rsid w:val="00721B18"/>
    <w:rsid w:val="00721C3A"/>
    <w:rsid w:val="00721D8D"/>
    <w:rsid w:val="00721F85"/>
    <w:rsid w:val="00722036"/>
    <w:rsid w:val="007224F5"/>
    <w:rsid w:val="007227FB"/>
    <w:rsid w:val="007228DE"/>
    <w:rsid w:val="007233FC"/>
    <w:rsid w:val="00723443"/>
    <w:rsid w:val="007238C1"/>
    <w:rsid w:val="00723A8D"/>
    <w:rsid w:val="00723CC0"/>
    <w:rsid w:val="00723F85"/>
    <w:rsid w:val="007243B1"/>
    <w:rsid w:val="007243E9"/>
    <w:rsid w:val="00724D46"/>
    <w:rsid w:val="00724EE5"/>
    <w:rsid w:val="00725B94"/>
    <w:rsid w:val="00725BD5"/>
    <w:rsid w:val="0072651E"/>
    <w:rsid w:val="00726960"/>
    <w:rsid w:val="00726FC2"/>
    <w:rsid w:val="007270CB"/>
    <w:rsid w:val="007272EF"/>
    <w:rsid w:val="00727341"/>
    <w:rsid w:val="007274A7"/>
    <w:rsid w:val="00727789"/>
    <w:rsid w:val="00727D07"/>
    <w:rsid w:val="00730043"/>
    <w:rsid w:val="0073004D"/>
    <w:rsid w:val="0073020D"/>
    <w:rsid w:val="00730498"/>
    <w:rsid w:val="00730952"/>
    <w:rsid w:val="00730D68"/>
    <w:rsid w:val="00730E37"/>
    <w:rsid w:val="007314D5"/>
    <w:rsid w:val="007316C1"/>
    <w:rsid w:val="00731787"/>
    <w:rsid w:val="00731B0F"/>
    <w:rsid w:val="00733C74"/>
    <w:rsid w:val="00734451"/>
    <w:rsid w:val="007346E4"/>
    <w:rsid w:val="00734D68"/>
    <w:rsid w:val="0073529B"/>
    <w:rsid w:val="007354AE"/>
    <w:rsid w:val="00735502"/>
    <w:rsid w:val="00735836"/>
    <w:rsid w:val="00736995"/>
    <w:rsid w:val="0073699B"/>
    <w:rsid w:val="00736C42"/>
    <w:rsid w:val="00737158"/>
    <w:rsid w:val="007371B9"/>
    <w:rsid w:val="0073752F"/>
    <w:rsid w:val="0073766D"/>
    <w:rsid w:val="00737E4C"/>
    <w:rsid w:val="00740518"/>
    <w:rsid w:val="00740622"/>
    <w:rsid w:val="00740836"/>
    <w:rsid w:val="00740A4A"/>
    <w:rsid w:val="00740C39"/>
    <w:rsid w:val="00740DE4"/>
    <w:rsid w:val="007411D4"/>
    <w:rsid w:val="007411F0"/>
    <w:rsid w:val="00741562"/>
    <w:rsid w:val="0074167E"/>
    <w:rsid w:val="007417D3"/>
    <w:rsid w:val="007419FD"/>
    <w:rsid w:val="00741FD1"/>
    <w:rsid w:val="00742284"/>
    <w:rsid w:val="00742898"/>
    <w:rsid w:val="00742CC6"/>
    <w:rsid w:val="007435E8"/>
    <w:rsid w:val="00743B27"/>
    <w:rsid w:val="00743B3F"/>
    <w:rsid w:val="00744388"/>
    <w:rsid w:val="00744A72"/>
    <w:rsid w:val="0074526D"/>
    <w:rsid w:val="00745D80"/>
    <w:rsid w:val="00745FEB"/>
    <w:rsid w:val="00746480"/>
    <w:rsid w:val="00746687"/>
    <w:rsid w:val="00746B8D"/>
    <w:rsid w:val="00747397"/>
    <w:rsid w:val="00747545"/>
    <w:rsid w:val="0074755D"/>
    <w:rsid w:val="00747705"/>
    <w:rsid w:val="007478D2"/>
    <w:rsid w:val="007502FA"/>
    <w:rsid w:val="0075031B"/>
    <w:rsid w:val="0075132D"/>
    <w:rsid w:val="0075199E"/>
    <w:rsid w:val="00751BEB"/>
    <w:rsid w:val="00751E21"/>
    <w:rsid w:val="00752357"/>
    <w:rsid w:val="00752655"/>
    <w:rsid w:val="00752F00"/>
    <w:rsid w:val="00753824"/>
    <w:rsid w:val="00753863"/>
    <w:rsid w:val="00753BF2"/>
    <w:rsid w:val="00754151"/>
    <w:rsid w:val="00754316"/>
    <w:rsid w:val="0075451D"/>
    <w:rsid w:val="00754F33"/>
    <w:rsid w:val="0075531B"/>
    <w:rsid w:val="00755494"/>
    <w:rsid w:val="007555AD"/>
    <w:rsid w:val="007558A1"/>
    <w:rsid w:val="00755BCE"/>
    <w:rsid w:val="00755D28"/>
    <w:rsid w:val="00756946"/>
    <w:rsid w:val="00756D58"/>
    <w:rsid w:val="007574D0"/>
    <w:rsid w:val="00757624"/>
    <w:rsid w:val="0075773E"/>
    <w:rsid w:val="0075775B"/>
    <w:rsid w:val="00757AC8"/>
    <w:rsid w:val="00757ADE"/>
    <w:rsid w:val="0076020F"/>
    <w:rsid w:val="00760AF0"/>
    <w:rsid w:val="00760C03"/>
    <w:rsid w:val="00760C5C"/>
    <w:rsid w:val="00760CC0"/>
    <w:rsid w:val="00760DD5"/>
    <w:rsid w:val="00761498"/>
    <w:rsid w:val="007615DE"/>
    <w:rsid w:val="00761A99"/>
    <w:rsid w:val="00761B04"/>
    <w:rsid w:val="00761E3F"/>
    <w:rsid w:val="007625E1"/>
    <w:rsid w:val="0076283C"/>
    <w:rsid w:val="00762F3A"/>
    <w:rsid w:val="0076333A"/>
    <w:rsid w:val="00763863"/>
    <w:rsid w:val="007638DF"/>
    <w:rsid w:val="007639EC"/>
    <w:rsid w:val="00763AC8"/>
    <w:rsid w:val="00763C6D"/>
    <w:rsid w:val="00763C96"/>
    <w:rsid w:val="007643DF"/>
    <w:rsid w:val="00764502"/>
    <w:rsid w:val="00764B34"/>
    <w:rsid w:val="00764F39"/>
    <w:rsid w:val="007654BE"/>
    <w:rsid w:val="0076565F"/>
    <w:rsid w:val="007658EB"/>
    <w:rsid w:val="00765BAD"/>
    <w:rsid w:val="00765BBF"/>
    <w:rsid w:val="00766050"/>
    <w:rsid w:val="007675CF"/>
    <w:rsid w:val="0076797A"/>
    <w:rsid w:val="00767E24"/>
    <w:rsid w:val="00767F5F"/>
    <w:rsid w:val="00770397"/>
    <w:rsid w:val="0077078B"/>
    <w:rsid w:val="007709D2"/>
    <w:rsid w:val="00770A37"/>
    <w:rsid w:val="00770E40"/>
    <w:rsid w:val="00771AC5"/>
    <w:rsid w:val="00771AEB"/>
    <w:rsid w:val="00771C82"/>
    <w:rsid w:val="00772654"/>
    <w:rsid w:val="007726A2"/>
    <w:rsid w:val="00772ADA"/>
    <w:rsid w:val="00772FC8"/>
    <w:rsid w:val="007731B8"/>
    <w:rsid w:val="00773571"/>
    <w:rsid w:val="00773783"/>
    <w:rsid w:val="007738F4"/>
    <w:rsid w:val="00773B94"/>
    <w:rsid w:val="00773E1F"/>
    <w:rsid w:val="00773E66"/>
    <w:rsid w:val="00774170"/>
    <w:rsid w:val="007741D6"/>
    <w:rsid w:val="007743FF"/>
    <w:rsid w:val="0077466C"/>
    <w:rsid w:val="007747B1"/>
    <w:rsid w:val="00774E1A"/>
    <w:rsid w:val="0077542A"/>
    <w:rsid w:val="007759F2"/>
    <w:rsid w:val="00775B3F"/>
    <w:rsid w:val="00775D0E"/>
    <w:rsid w:val="007761E3"/>
    <w:rsid w:val="007766B1"/>
    <w:rsid w:val="007768E1"/>
    <w:rsid w:val="007776A5"/>
    <w:rsid w:val="0078038A"/>
    <w:rsid w:val="007805E9"/>
    <w:rsid w:val="007808B6"/>
    <w:rsid w:val="007808E5"/>
    <w:rsid w:val="00780F26"/>
    <w:rsid w:val="0078144C"/>
    <w:rsid w:val="007817BE"/>
    <w:rsid w:val="007817D7"/>
    <w:rsid w:val="007819A1"/>
    <w:rsid w:val="00782024"/>
    <w:rsid w:val="007820F7"/>
    <w:rsid w:val="007821E6"/>
    <w:rsid w:val="00782566"/>
    <w:rsid w:val="00782B3D"/>
    <w:rsid w:val="00782BBC"/>
    <w:rsid w:val="00783C3C"/>
    <w:rsid w:val="00783F66"/>
    <w:rsid w:val="00783FEE"/>
    <w:rsid w:val="00784C75"/>
    <w:rsid w:val="00784DD0"/>
    <w:rsid w:val="007855B7"/>
    <w:rsid w:val="00785BF8"/>
    <w:rsid w:val="00785E4A"/>
    <w:rsid w:val="007861E3"/>
    <w:rsid w:val="0078621D"/>
    <w:rsid w:val="007862F1"/>
    <w:rsid w:val="007864E0"/>
    <w:rsid w:val="00786AE1"/>
    <w:rsid w:val="00786E28"/>
    <w:rsid w:val="00786F91"/>
    <w:rsid w:val="00787790"/>
    <w:rsid w:val="00787BE9"/>
    <w:rsid w:val="0079068D"/>
    <w:rsid w:val="00790D68"/>
    <w:rsid w:val="00790E1E"/>
    <w:rsid w:val="00791964"/>
    <w:rsid w:val="00791C93"/>
    <w:rsid w:val="00791D08"/>
    <w:rsid w:val="00791FB9"/>
    <w:rsid w:val="007920F6"/>
    <w:rsid w:val="00792314"/>
    <w:rsid w:val="00792420"/>
    <w:rsid w:val="00792AA2"/>
    <w:rsid w:val="00792EFA"/>
    <w:rsid w:val="007931EB"/>
    <w:rsid w:val="0079333B"/>
    <w:rsid w:val="00793F8B"/>
    <w:rsid w:val="00794347"/>
    <w:rsid w:val="00794386"/>
    <w:rsid w:val="0079464F"/>
    <w:rsid w:val="00794FEF"/>
    <w:rsid w:val="007953C4"/>
    <w:rsid w:val="007956EB"/>
    <w:rsid w:val="00795C71"/>
    <w:rsid w:val="00795ECF"/>
    <w:rsid w:val="0079609E"/>
    <w:rsid w:val="00796AE4"/>
    <w:rsid w:val="00797094"/>
    <w:rsid w:val="00797337"/>
    <w:rsid w:val="00797414"/>
    <w:rsid w:val="00797579"/>
    <w:rsid w:val="007977AC"/>
    <w:rsid w:val="0079783E"/>
    <w:rsid w:val="00797BAA"/>
    <w:rsid w:val="007A05C0"/>
    <w:rsid w:val="007A0970"/>
    <w:rsid w:val="007A09EF"/>
    <w:rsid w:val="007A1672"/>
    <w:rsid w:val="007A169C"/>
    <w:rsid w:val="007A186A"/>
    <w:rsid w:val="007A1BDA"/>
    <w:rsid w:val="007A1E77"/>
    <w:rsid w:val="007A1EA5"/>
    <w:rsid w:val="007A22E9"/>
    <w:rsid w:val="007A2437"/>
    <w:rsid w:val="007A270C"/>
    <w:rsid w:val="007A28F9"/>
    <w:rsid w:val="007A2C96"/>
    <w:rsid w:val="007A2F41"/>
    <w:rsid w:val="007A35B9"/>
    <w:rsid w:val="007A3F07"/>
    <w:rsid w:val="007A420F"/>
    <w:rsid w:val="007A4789"/>
    <w:rsid w:val="007A493E"/>
    <w:rsid w:val="007A4CAE"/>
    <w:rsid w:val="007A4D38"/>
    <w:rsid w:val="007A4D43"/>
    <w:rsid w:val="007A51E9"/>
    <w:rsid w:val="007A5691"/>
    <w:rsid w:val="007A5CF0"/>
    <w:rsid w:val="007A5E14"/>
    <w:rsid w:val="007A5E56"/>
    <w:rsid w:val="007A5FF8"/>
    <w:rsid w:val="007A62BF"/>
    <w:rsid w:val="007A638F"/>
    <w:rsid w:val="007A64BB"/>
    <w:rsid w:val="007A6977"/>
    <w:rsid w:val="007A69DC"/>
    <w:rsid w:val="007A6B4B"/>
    <w:rsid w:val="007A6DC9"/>
    <w:rsid w:val="007A6ED3"/>
    <w:rsid w:val="007A7115"/>
    <w:rsid w:val="007A790F"/>
    <w:rsid w:val="007A7E29"/>
    <w:rsid w:val="007A7F5D"/>
    <w:rsid w:val="007B0A21"/>
    <w:rsid w:val="007B1212"/>
    <w:rsid w:val="007B14CF"/>
    <w:rsid w:val="007B165D"/>
    <w:rsid w:val="007B1BE3"/>
    <w:rsid w:val="007B23F8"/>
    <w:rsid w:val="007B29B0"/>
    <w:rsid w:val="007B2A78"/>
    <w:rsid w:val="007B2AC6"/>
    <w:rsid w:val="007B2B47"/>
    <w:rsid w:val="007B2C0F"/>
    <w:rsid w:val="007B2C25"/>
    <w:rsid w:val="007B2C3E"/>
    <w:rsid w:val="007B2C8A"/>
    <w:rsid w:val="007B3846"/>
    <w:rsid w:val="007B38A8"/>
    <w:rsid w:val="007B410E"/>
    <w:rsid w:val="007B4544"/>
    <w:rsid w:val="007B4B37"/>
    <w:rsid w:val="007B5509"/>
    <w:rsid w:val="007B5A05"/>
    <w:rsid w:val="007B5F99"/>
    <w:rsid w:val="007B5FD2"/>
    <w:rsid w:val="007B6008"/>
    <w:rsid w:val="007B60DD"/>
    <w:rsid w:val="007B630C"/>
    <w:rsid w:val="007B666E"/>
    <w:rsid w:val="007B6761"/>
    <w:rsid w:val="007B6900"/>
    <w:rsid w:val="007B734A"/>
    <w:rsid w:val="007B78EA"/>
    <w:rsid w:val="007B7A37"/>
    <w:rsid w:val="007B7FDA"/>
    <w:rsid w:val="007C016D"/>
    <w:rsid w:val="007C087F"/>
    <w:rsid w:val="007C08F6"/>
    <w:rsid w:val="007C0E14"/>
    <w:rsid w:val="007C17B2"/>
    <w:rsid w:val="007C1856"/>
    <w:rsid w:val="007C24FF"/>
    <w:rsid w:val="007C2BCA"/>
    <w:rsid w:val="007C2BCE"/>
    <w:rsid w:val="007C2C22"/>
    <w:rsid w:val="007C348F"/>
    <w:rsid w:val="007C3679"/>
    <w:rsid w:val="007C36ED"/>
    <w:rsid w:val="007C3911"/>
    <w:rsid w:val="007C3B2F"/>
    <w:rsid w:val="007C3BE5"/>
    <w:rsid w:val="007C3C85"/>
    <w:rsid w:val="007C3DA9"/>
    <w:rsid w:val="007C3E2D"/>
    <w:rsid w:val="007C4016"/>
    <w:rsid w:val="007C50A3"/>
    <w:rsid w:val="007C537E"/>
    <w:rsid w:val="007C539A"/>
    <w:rsid w:val="007C56DA"/>
    <w:rsid w:val="007C5D08"/>
    <w:rsid w:val="007C5DF6"/>
    <w:rsid w:val="007C5E18"/>
    <w:rsid w:val="007C5FA1"/>
    <w:rsid w:val="007C63FD"/>
    <w:rsid w:val="007C6BE1"/>
    <w:rsid w:val="007C74A9"/>
    <w:rsid w:val="007C7AA3"/>
    <w:rsid w:val="007C7BB9"/>
    <w:rsid w:val="007C7E18"/>
    <w:rsid w:val="007D00D1"/>
    <w:rsid w:val="007D02C3"/>
    <w:rsid w:val="007D05E4"/>
    <w:rsid w:val="007D0677"/>
    <w:rsid w:val="007D06D0"/>
    <w:rsid w:val="007D0710"/>
    <w:rsid w:val="007D0C64"/>
    <w:rsid w:val="007D0CE1"/>
    <w:rsid w:val="007D128B"/>
    <w:rsid w:val="007D12F7"/>
    <w:rsid w:val="007D1716"/>
    <w:rsid w:val="007D17A6"/>
    <w:rsid w:val="007D2BE1"/>
    <w:rsid w:val="007D30FF"/>
    <w:rsid w:val="007D317C"/>
    <w:rsid w:val="007D3BDA"/>
    <w:rsid w:val="007D3CAE"/>
    <w:rsid w:val="007D3E9E"/>
    <w:rsid w:val="007D4998"/>
    <w:rsid w:val="007D4F66"/>
    <w:rsid w:val="007D4FCD"/>
    <w:rsid w:val="007D5164"/>
    <w:rsid w:val="007D5764"/>
    <w:rsid w:val="007D58F4"/>
    <w:rsid w:val="007D5BA5"/>
    <w:rsid w:val="007D5F31"/>
    <w:rsid w:val="007D6820"/>
    <w:rsid w:val="007D6F82"/>
    <w:rsid w:val="007D734F"/>
    <w:rsid w:val="007D746D"/>
    <w:rsid w:val="007D7883"/>
    <w:rsid w:val="007D7ECF"/>
    <w:rsid w:val="007D7F12"/>
    <w:rsid w:val="007E009A"/>
    <w:rsid w:val="007E03FA"/>
    <w:rsid w:val="007E0556"/>
    <w:rsid w:val="007E0C08"/>
    <w:rsid w:val="007E15B4"/>
    <w:rsid w:val="007E18E1"/>
    <w:rsid w:val="007E1A67"/>
    <w:rsid w:val="007E1CFA"/>
    <w:rsid w:val="007E23DA"/>
    <w:rsid w:val="007E2556"/>
    <w:rsid w:val="007E2B11"/>
    <w:rsid w:val="007E2EF5"/>
    <w:rsid w:val="007E30D4"/>
    <w:rsid w:val="007E3130"/>
    <w:rsid w:val="007E3560"/>
    <w:rsid w:val="007E3865"/>
    <w:rsid w:val="007E3A23"/>
    <w:rsid w:val="007E3AA4"/>
    <w:rsid w:val="007E3B7F"/>
    <w:rsid w:val="007E4577"/>
    <w:rsid w:val="007E4F06"/>
    <w:rsid w:val="007E50B6"/>
    <w:rsid w:val="007E543D"/>
    <w:rsid w:val="007E5668"/>
    <w:rsid w:val="007E58FE"/>
    <w:rsid w:val="007E5F5C"/>
    <w:rsid w:val="007E6B3E"/>
    <w:rsid w:val="007E6C35"/>
    <w:rsid w:val="007E70F1"/>
    <w:rsid w:val="007E728A"/>
    <w:rsid w:val="007E791B"/>
    <w:rsid w:val="007E79EF"/>
    <w:rsid w:val="007E7D74"/>
    <w:rsid w:val="007F0155"/>
    <w:rsid w:val="007F028D"/>
    <w:rsid w:val="007F02C6"/>
    <w:rsid w:val="007F03E7"/>
    <w:rsid w:val="007F06C6"/>
    <w:rsid w:val="007F0DD5"/>
    <w:rsid w:val="007F0E4C"/>
    <w:rsid w:val="007F0EB3"/>
    <w:rsid w:val="007F13E8"/>
    <w:rsid w:val="007F1A28"/>
    <w:rsid w:val="007F21A9"/>
    <w:rsid w:val="007F21EE"/>
    <w:rsid w:val="007F2C70"/>
    <w:rsid w:val="007F3521"/>
    <w:rsid w:val="007F3B2B"/>
    <w:rsid w:val="007F3E4D"/>
    <w:rsid w:val="007F3E73"/>
    <w:rsid w:val="007F4E42"/>
    <w:rsid w:val="007F57B6"/>
    <w:rsid w:val="007F5918"/>
    <w:rsid w:val="007F5BE0"/>
    <w:rsid w:val="007F6087"/>
    <w:rsid w:val="007F6D61"/>
    <w:rsid w:val="007F73AB"/>
    <w:rsid w:val="007F742A"/>
    <w:rsid w:val="007F7C49"/>
    <w:rsid w:val="007F7CD4"/>
    <w:rsid w:val="007F7EB5"/>
    <w:rsid w:val="00800052"/>
    <w:rsid w:val="00800316"/>
    <w:rsid w:val="008007F3"/>
    <w:rsid w:val="00800920"/>
    <w:rsid w:val="00800B24"/>
    <w:rsid w:val="00800C2C"/>
    <w:rsid w:val="00800F32"/>
    <w:rsid w:val="00801B90"/>
    <w:rsid w:val="00801CBF"/>
    <w:rsid w:val="00801D30"/>
    <w:rsid w:val="00801FEC"/>
    <w:rsid w:val="0080204D"/>
    <w:rsid w:val="008025A3"/>
    <w:rsid w:val="008025A7"/>
    <w:rsid w:val="0080262E"/>
    <w:rsid w:val="008028D6"/>
    <w:rsid w:val="00802E65"/>
    <w:rsid w:val="00803502"/>
    <w:rsid w:val="008035CC"/>
    <w:rsid w:val="008038F8"/>
    <w:rsid w:val="00803B11"/>
    <w:rsid w:val="00803C57"/>
    <w:rsid w:val="00803FAE"/>
    <w:rsid w:val="008040DC"/>
    <w:rsid w:val="00804542"/>
    <w:rsid w:val="00804582"/>
    <w:rsid w:val="00804629"/>
    <w:rsid w:val="00804731"/>
    <w:rsid w:val="00805DAD"/>
    <w:rsid w:val="0080621B"/>
    <w:rsid w:val="00806738"/>
    <w:rsid w:val="00806B45"/>
    <w:rsid w:val="00806F9E"/>
    <w:rsid w:val="0080782C"/>
    <w:rsid w:val="00807CCF"/>
    <w:rsid w:val="00807E88"/>
    <w:rsid w:val="008104F7"/>
    <w:rsid w:val="008115C3"/>
    <w:rsid w:val="00811755"/>
    <w:rsid w:val="00811836"/>
    <w:rsid w:val="008118FF"/>
    <w:rsid w:val="00811996"/>
    <w:rsid w:val="00812499"/>
    <w:rsid w:val="008126EF"/>
    <w:rsid w:val="008130EC"/>
    <w:rsid w:val="008132C5"/>
    <w:rsid w:val="00813D76"/>
    <w:rsid w:val="00813E62"/>
    <w:rsid w:val="008148E7"/>
    <w:rsid w:val="00814BFC"/>
    <w:rsid w:val="008157E0"/>
    <w:rsid w:val="00815964"/>
    <w:rsid w:val="00815F61"/>
    <w:rsid w:val="0081640B"/>
    <w:rsid w:val="0081643C"/>
    <w:rsid w:val="008166E9"/>
    <w:rsid w:val="008167CB"/>
    <w:rsid w:val="00816C0B"/>
    <w:rsid w:val="00816FB7"/>
    <w:rsid w:val="00817493"/>
    <w:rsid w:val="0081762E"/>
    <w:rsid w:val="008179AC"/>
    <w:rsid w:val="00817CB8"/>
    <w:rsid w:val="0082013A"/>
    <w:rsid w:val="00820729"/>
    <w:rsid w:val="00821173"/>
    <w:rsid w:val="008217DF"/>
    <w:rsid w:val="0082197D"/>
    <w:rsid w:val="008219F2"/>
    <w:rsid w:val="00821B4E"/>
    <w:rsid w:val="00821BED"/>
    <w:rsid w:val="00821DCC"/>
    <w:rsid w:val="00821ED6"/>
    <w:rsid w:val="00822CCE"/>
    <w:rsid w:val="00822F89"/>
    <w:rsid w:val="00822FF0"/>
    <w:rsid w:val="008236B9"/>
    <w:rsid w:val="00823EB1"/>
    <w:rsid w:val="00823FDA"/>
    <w:rsid w:val="0082483B"/>
    <w:rsid w:val="00824A34"/>
    <w:rsid w:val="008251BA"/>
    <w:rsid w:val="008253D4"/>
    <w:rsid w:val="008255C2"/>
    <w:rsid w:val="008256EA"/>
    <w:rsid w:val="00825AE4"/>
    <w:rsid w:val="008260A6"/>
    <w:rsid w:val="0082628D"/>
    <w:rsid w:val="008262EC"/>
    <w:rsid w:val="00826C67"/>
    <w:rsid w:val="00826D85"/>
    <w:rsid w:val="008275BF"/>
    <w:rsid w:val="0082781F"/>
    <w:rsid w:val="00827DAB"/>
    <w:rsid w:val="00830AA1"/>
    <w:rsid w:val="00830F07"/>
    <w:rsid w:val="008315C6"/>
    <w:rsid w:val="00831677"/>
    <w:rsid w:val="0083179C"/>
    <w:rsid w:val="00832228"/>
    <w:rsid w:val="008323F9"/>
    <w:rsid w:val="008326B8"/>
    <w:rsid w:val="00832E5D"/>
    <w:rsid w:val="00833B25"/>
    <w:rsid w:val="008342C3"/>
    <w:rsid w:val="008343CB"/>
    <w:rsid w:val="00834499"/>
    <w:rsid w:val="00834BED"/>
    <w:rsid w:val="00834FD6"/>
    <w:rsid w:val="00835340"/>
    <w:rsid w:val="00835876"/>
    <w:rsid w:val="00836C19"/>
    <w:rsid w:val="00836E6C"/>
    <w:rsid w:val="008403EB"/>
    <w:rsid w:val="00840457"/>
    <w:rsid w:val="008404D8"/>
    <w:rsid w:val="008407BA"/>
    <w:rsid w:val="00840903"/>
    <w:rsid w:val="0084093D"/>
    <w:rsid w:val="00840AFB"/>
    <w:rsid w:val="0084140D"/>
    <w:rsid w:val="00841529"/>
    <w:rsid w:val="00841763"/>
    <w:rsid w:val="00841942"/>
    <w:rsid w:val="00841C5F"/>
    <w:rsid w:val="00842114"/>
    <w:rsid w:val="00842678"/>
    <w:rsid w:val="00842E4D"/>
    <w:rsid w:val="00842FCF"/>
    <w:rsid w:val="008430D6"/>
    <w:rsid w:val="00843424"/>
    <w:rsid w:val="008436A2"/>
    <w:rsid w:val="008436D7"/>
    <w:rsid w:val="00843B90"/>
    <w:rsid w:val="00843BCE"/>
    <w:rsid w:val="00844382"/>
    <w:rsid w:val="008446E9"/>
    <w:rsid w:val="0084473B"/>
    <w:rsid w:val="00844D3B"/>
    <w:rsid w:val="00845182"/>
    <w:rsid w:val="00845586"/>
    <w:rsid w:val="00845F2E"/>
    <w:rsid w:val="00847539"/>
    <w:rsid w:val="00847C74"/>
    <w:rsid w:val="00847E32"/>
    <w:rsid w:val="0085019E"/>
    <w:rsid w:val="0085078D"/>
    <w:rsid w:val="008507A4"/>
    <w:rsid w:val="008507CF"/>
    <w:rsid w:val="008508AD"/>
    <w:rsid w:val="00850D4B"/>
    <w:rsid w:val="008514D6"/>
    <w:rsid w:val="008515AD"/>
    <w:rsid w:val="008517E4"/>
    <w:rsid w:val="00851AA0"/>
    <w:rsid w:val="00851BCA"/>
    <w:rsid w:val="0085201E"/>
    <w:rsid w:val="00852341"/>
    <w:rsid w:val="00852541"/>
    <w:rsid w:val="00852723"/>
    <w:rsid w:val="00852B20"/>
    <w:rsid w:val="0085301D"/>
    <w:rsid w:val="008538BE"/>
    <w:rsid w:val="00853D5C"/>
    <w:rsid w:val="00853D73"/>
    <w:rsid w:val="00853E18"/>
    <w:rsid w:val="00853F87"/>
    <w:rsid w:val="00854722"/>
    <w:rsid w:val="00854B92"/>
    <w:rsid w:val="0085506F"/>
    <w:rsid w:val="0085587E"/>
    <w:rsid w:val="00855C24"/>
    <w:rsid w:val="00855D23"/>
    <w:rsid w:val="00856023"/>
    <w:rsid w:val="00856163"/>
    <w:rsid w:val="00856362"/>
    <w:rsid w:val="00856DAC"/>
    <w:rsid w:val="008576C2"/>
    <w:rsid w:val="0085794C"/>
    <w:rsid w:val="008579FB"/>
    <w:rsid w:val="00857BC1"/>
    <w:rsid w:val="00860CF7"/>
    <w:rsid w:val="00861855"/>
    <w:rsid w:val="00862638"/>
    <w:rsid w:val="00862A33"/>
    <w:rsid w:val="00862C82"/>
    <w:rsid w:val="00862E5E"/>
    <w:rsid w:val="00862F77"/>
    <w:rsid w:val="00863312"/>
    <w:rsid w:val="0086373F"/>
    <w:rsid w:val="008639A2"/>
    <w:rsid w:val="00863D35"/>
    <w:rsid w:val="00864174"/>
    <w:rsid w:val="00864321"/>
    <w:rsid w:val="008649ED"/>
    <w:rsid w:val="00865162"/>
    <w:rsid w:val="0086567B"/>
    <w:rsid w:val="00865D55"/>
    <w:rsid w:val="00865DC9"/>
    <w:rsid w:val="00866473"/>
    <w:rsid w:val="008665D0"/>
    <w:rsid w:val="00866689"/>
    <w:rsid w:val="0086727A"/>
    <w:rsid w:val="00867808"/>
    <w:rsid w:val="0086788E"/>
    <w:rsid w:val="00867F02"/>
    <w:rsid w:val="00867F24"/>
    <w:rsid w:val="0087004E"/>
    <w:rsid w:val="00870533"/>
    <w:rsid w:val="00870592"/>
    <w:rsid w:val="00870979"/>
    <w:rsid w:val="0087099C"/>
    <w:rsid w:val="00870B47"/>
    <w:rsid w:val="00870F75"/>
    <w:rsid w:val="008711BF"/>
    <w:rsid w:val="00871325"/>
    <w:rsid w:val="00871467"/>
    <w:rsid w:val="008716B5"/>
    <w:rsid w:val="00871FE4"/>
    <w:rsid w:val="00872440"/>
    <w:rsid w:val="008725BD"/>
    <w:rsid w:val="00872811"/>
    <w:rsid w:val="00872D77"/>
    <w:rsid w:val="0087301E"/>
    <w:rsid w:val="0087329D"/>
    <w:rsid w:val="00873E00"/>
    <w:rsid w:val="00874368"/>
    <w:rsid w:val="00874AE7"/>
    <w:rsid w:val="00874FBF"/>
    <w:rsid w:val="008751C8"/>
    <w:rsid w:val="00875518"/>
    <w:rsid w:val="00875682"/>
    <w:rsid w:val="00875A38"/>
    <w:rsid w:val="00875F4F"/>
    <w:rsid w:val="00876697"/>
    <w:rsid w:val="0087671B"/>
    <w:rsid w:val="00876777"/>
    <w:rsid w:val="008768DC"/>
    <w:rsid w:val="00876D6F"/>
    <w:rsid w:val="0087706B"/>
    <w:rsid w:val="008807CF"/>
    <w:rsid w:val="0088095E"/>
    <w:rsid w:val="00881057"/>
    <w:rsid w:val="00881308"/>
    <w:rsid w:val="0088165C"/>
    <w:rsid w:val="00881AC1"/>
    <w:rsid w:val="00881B49"/>
    <w:rsid w:val="00881BE6"/>
    <w:rsid w:val="00881D1E"/>
    <w:rsid w:val="00881FBE"/>
    <w:rsid w:val="0088256E"/>
    <w:rsid w:val="00882FDE"/>
    <w:rsid w:val="008832BC"/>
    <w:rsid w:val="00883463"/>
    <w:rsid w:val="00883611"/>
    <w:rsid w:val="00883764"/>
    <w:rsid w:val="008840B4"/>
    <w:rsid w:val="00884482"/>
    <w:rsid w:val="00884496"/>
    <w:rsid w:val="00884814"/>
    <w:rsid w:val="00885378"/>
    <w:rsid w:val="0088556C"/>
    <w:rsid w:val="00885A6F"/>
    <w:rsid w:val="00885BCE"/>
    <w:rsid w:val="00887316"/>
    <w:rsid w:val="008873EA"/>
    <w:rsid w:val="00887EC1"/>
    <w:rsid w:val="00887F89"/>
    <w:rsid w:val="00890241"/>
    <w:rsid w:val="00890674"/>
    <w:rsid w:val="00890B27"/>
    <w:rsid w:val="00890C45"/>
    <w:rsid w:val="00890EF2"/>
    <w:rsid w:val="00891421"/>
    <w:rsid w:val="00891442"/>
    <w:rsid w:val="008916AA"/>
    <w:rsid w:val="00892751"/>
    <w:rsid w:val="008929C2"/>
    <w:rsid w:val="008929FB"/>
    <w:rsid w:val="008930CB"/>
    <w:rsid w:val="00893467"/>
    <w:rsid w:val="008936A9"/>
    <w:rsid w:val="00893B2D"/>
    <w:rsid w:val="008942CE"/>
    <w:rsid w:val="008946CE"/>
    <w:rsid w:val="00894886"/>
    <w:rsid w:val="00894E10"/>
    <w:rsid w:val="008956A3"/>
    <w:rsid w:val="00895AC6"/>
    <w:rsid w:val="00895C35"/>
    <w:rsid w:val="00895D41"/>
    <w:rsid w:val="008960C2"/>
    <w:rsid w:val="008961F1"/>
    <w:rsid w:val="008966E2"/>
    <w:rsid w:val="00896721"/>
    <w:rsid w:val="00896831"/>
    <w:rsid w:val="00896F0D"/>
    <w:rsid w:val="00897056"/>
    <w:rsid w:val="00897C0F"/>
    <w:rsid w:val="008A031B"/>
    <w:rsid w:val="008A05AB"/>
    <w:rsid w:val="008A05B5"/>
    <w:rsid w:val="008A0901"/>
    <w:rsid w:val="008A0C33"/>
    <w:rsid w:val="008A0C6B"/>
    <w:rsid w:val="008A0E3F"/>
    <w:rsid w:val="008A15FE"/>
    <w:rsid w:val="008A17EC"/>
    <w:rsid w:val="008A18AB"/>
    <w:rsid w:val="008A1A50"/>
    <w:rsid w:val="008A24CE"/>
    <w:rsid w:val="008A2735"/>
    <w:rsid w:val="008A2B28"/>
    <w:rsid w:val="008A2DBB"/>
    <w:rsid w:val="008A34EA"/>
    <w:rsid w:val="008A384A"/>
    <w:rsid w:val="008A3861"/>
    <w:rsid w:val="008A3A48"/>
    <w:rsid w:val="008A4083"/>
    <w:rsid w:val="008A45E7"/>
    <w:rsid w:val="008A48C8"/>
    <w:rsid w:val="008A4A6A"/>
    <w:rsid w:val="008A4A7E"/>
    <w:rsid w:val="008A5384"/>
    <w:rsid w:val="008A5EBC"/>
    <w:rsid w:val="008A65C5"/>
    <w:rsid w:val="008A66CC"/>
    <w:rsid w:val="008A70CD"/>
    <w:rsid w:val="008A77B1"/>
    <w:rsid w:val="008A7E84"/>
    <w:rsid w:val="008A7EC9"/>
    <w:rsid w:val="008A7F8A"/>
    <w:rsid w:val="008B0100"/>
    <w:rsid w:val="008B0268"/>
    <w:rsid w:val="008B02AE"/>
    <w:rsid w:val="008B0534"/>
    <w:rsid w:val="008B0919"/>
    <w:rsid w:val="008B0C8B"/>
    <w:rsid w:val="008B1F41"/>
    <w:rsid w:val="008B210A"/>
    <w:rsid w:val="008B25C4"/>
    <w:rsid w:val="008B25FD"/>
    <w:rsid w:val="008B2D94"/>
    <w:rsid w:val="008B3563"/>
    <w:rsid w:val="008B3611"/>
    <w:rsid w:val="008B3937"/>
    <w:rsid w:val="008B3ECA"/>
    <w:rsid w:val="008B433C"/>
    <w:rsid w:val="008B43B2"/>
    <w:rsid w:val="008B446C"/>
    <w:rsid w:val="008B484D"/>
    <w:rsid w:val="008B48B8"/>
    <w:rsid w:val="008B617D"/>
    <w:rsid w:val="008B6613"/>
    <w:rsid w:val="008B6838"/>
    <w:rsid w:val="008B6D2D"/>
    <w:rsid w:val="008B7099"/>
    <w:rsid w:val="008B70B6"/>
    <w:rsid w:val="008B72FE"/>
    <w:rsid w:val="008B748B"/>
    <w:rsid w:val="008B796C"/>
    <w:rsid w:val="008B7E19"/>
    <w:rsid w:val="008B7F52"/>
    <w:rsid w:val="008C0117"/>
    <w:rsid w:val="008C0625"/>
    <w:rsid w:val="008C0939"/>
    <w:rsid w:val="008C0A6B"/>
    <w:rsid w:val="008C0C2C"/>
    <w:rsid w:val="008C0C3D"/>
    <w:rsid w:val="008C0DDD"/>
    <w:rsid w:val="008C1551"/>
    <w:rsid w:val="008C2468"/>
    <w:rsid w:val="008C259C"/>
    <w:rsid w:val="008C27A1"/>
    <w:rsid w:val="008C3123"/>
    <w:rsid w:val="008C33BB"/>
    <w:rsid w:val="008C367B"/>
    <w:rsid w:val="008C36AA"/>
    <w:rsid w:val="008C396F"/>
    <w:rsid w:val="008C3B9A"/>
    <w:rsid w:val="008C404C"/>
    <w:rsid w:val="008C41E3"/>
    <w:rsid w:val="008C47F2"/>
    <w:rsid w:val="008C4841"/>
    <w:rsid w:val="008C496C"/>
    <w:rsid w:val="008C4E6F"/>
    <w:rsid w:val="008C52CC"/>
    <w:rsid w:val="008C5C24"/>
    <w:rsid w:val="008C5E6F"/>
    <w:rsid w:val="008C647A"/>
    <w:rsid w:val="008C64F6"/>
    <w:rsid w:val="008C71A2"/>
    <w:rsid w:val="008C7233"/>
    <w:rsid w:val="008C78A6"/>
    <w:rsid w:val="008C7F21"/>
    <w:rsid w:val="008D0473"/>
    <w:rsid w:val="008D0490"/>
    <w:rsid w:val="008D06BF"/>
    <w:rsid w:val="008D12A5"/>
    <w:rsid w:val="008D1B01"/>
    <w:rsid w:val="008D2202"/>
    <w:rsid w:val="008D2898"/>
    <w:rsid w:val="008D28DC"/>
    <w:rsid w:val="008D2A81"/>
    <w:rsid w:val="008D2EEF"/>
    <w:rsid w:val="008D327C"/>
    <w:rsid w:val="008D3637"/>
    <w:rsid w:val="008D3B42"/>
    <w:rsid w:val="008D3CC2"/>
    <w:rsid w:val="008D3DC3"/>
    <w:rsid w:val="008D3FCD"/>
    <w:rsid w:val="008D478B"/>
    <w:rsid w:val="008D483C"/>
    <w:rsid w:val="008D4857"/>
    <w:rsid w:val="008D510E"/>
    <w:rsid w:val="008D5672"/>
    <w:rsid w:val="008D56E0"/>
    <w:rsid w:val="008D5B6A"/>
    <w:rsid w:val="008D5B8C"/>
    <w:rsid w:val="008D5C0F"/>
    <w:rsid w:val="008D5E62"/>
    <w:rsid w:val="008D5F00"/>
    <w:rsid w:val="008D60D9"/>
    <w:rsid w:val="008D6250"/>
    <w:rsid w:val="008D6CA2"/>
    <w:rsid w:val="008D6EE8"/>
    <w:rsid w:val="008D7784"/>
    <w:rsid w:val="008D77C6"/>
    <w:rsid w:val="008D7980"/>
    <w:rsid w:val="008D798D"/>
    <w:rsid w:val="008D7D3C"/>
    <w:rsid w:val="008D7DB9"/>
    <w:rsid w:val="008E0051"/>
    <w:rsid w:val="008E025F"/>
    <w:rsid w:val="008E04C6"/>
    <w:rsid w:val="008E084F"/>
    <w:rsid w:val="008E0DC2"/>
    <w:rsid w:val="008E14EF"/>
    <w:rsid w:val="008E16AB"/>
    <w:rsid w:val="008E1BB0"/>
    <w:rsid w:val="008E1F1F"/>
    <w:rsid w:val="008E230F"/>
    <w:rsid w:val="008E2C64"/>
    <w:rsid w:val="008E2C9D"/>
    <w:rsid w:val="008E2D12"/>
    <w:rsid w:val="008E3528"/>
    <w:rsid w:val="008E3697"/>
    <w:rsid w:val="008E37B9"/>
    <w:rsid w:val="008E3E65"/>
    <w:rsid w:val="008E4318"/>
    <w:rsid w:val="008E4371"/>
    <w:rsid w:val="008E43EA"/>
    <w:rsid w:val="008E49F6"/>
    <w:rsid w:val="008E4A5F"/>
    <w:rsid w:val="008E4BBF"/>
    <w:rsid w:val="008E4E45"/>
    <w:rsid w:val="008E504E"/>
    <w:rsid w:val="008E581C"/>
    <w:rsid w:val="008E5973"/>
    <w:rsid w:val="008E609E"/>
    <w:rsid w:val="008E6471"/>
    <w:rsid w:val="008E6483"/>
    <w:rsid w:val="008E64A9"/>
    <w:rsid w:val="008E707C"/>
    <w:rsid w:val="008E7943"/>
    <w:rsid w:val="008E7AE7"/>
    <w:rsid w:val="008E7CE4"/>
    <w:rsid w:val="008E7D11"/>
    <w:rsid w:val="008E7D4A"/>
    <w:rsid w:val="008E7F68"/>
    <w:rsid w:val="008F0603"/>
    <w:rsid w:val="008F0619"/>
    <w:rsid w:val="008F0752"/>
    <w:rsid w:val="008F09B4"/>
    <w:rsid w:val="008F18D5"/>
    <w:rsid w:val="008F1AC7"/>
    <w:rsid w:val="008F2635"/>
    <w:rsid w:val="008F2E79"/>
    <w:rsid w:val="008F2F05"/>
    <w:rsid w:val="008F3789"/>
    <w:rsid w:val="008F3981"/>
    <w:rsid w:val="008F3D00"/>
    <w:rsid w:val="008F3E55"/>
    <w:rsid w:val="008F40B4"/>
    <w:rsid w:val="008F42A1"/>
    <w:rsid w:val="008F4349"/>
    <w:rsid w:val="008F446F"/>
    <w:rsid w:val="008F47A6"/>
    <w:rsid w:val="008F4DF6"/>
    <w:rsid w:val="008F5515"/>
    <w:rsid w:val="008F59D7"/>
    <w:rsid w:val="008F5C8B"/>
    <w:rsid w:val="008F5CB8"/>
    <w:rsid w:val="008F5FE5"/>
    <w:rsid w:val="008F6991"/>
    <w:rsid w:val="008F6FB6"/>
    <w:rsid w:val="008F76FD"/>
    <w:rsid w:val="008F788F"/>
    <w:rsid w:val="008F78AE"/>
    <w:rsid w:val="008F7FBC"/>
    <w:rsid w:val="009006D7"/>
    <w:rsid w:val="0090087E"/>
    <w:rsid w:val="00900A57"/>
    <w:rsid w:val="00900E38"/>
    <w:rsid w:val="009013FB"/>
    <w:rsid w:val="00901C4F"/>
    <w:rsid w:val="00901D0D"/>
    <w:rsid w:val="009027B3"/>
    <w:rsid w:val="00902BBA"/>
    <w:rsid w:val="009030B3"/>
    <w:rsid w:val="00903C4C"/>
    <w:rsid w:val="00903CF7"/>
    <w:rsid w:val="00903EAD"/>
    <w:rsid w:val="00904279"/>
    <w:rsid w:val="009044DD"/>
    <w:rsid w:val="00905284"/>
    <w:rsid w:val="00905E7F"/>
    <w:rsid w:val="00906087"/>
    <w:rsid w:val="00906224"/>
    <w:rsid w:val="0090682A"/>
    <w:rsid w:val="009069E6"/>
    <w:rsid w:val="00906A11"/>
    <w:rsid w:val="00906D12"/>
    <w:rsid w:val="009071D2"/>
    <w:rsid w:val="00907560"/>
    <w:rsid w:val="0090758E"/>
    <w:rsid w:val="00907A06"/>
    <w:rsid w:val="00907B7D"/>
    <w:rsid w:val="00907DB3"/>
    <w:rsid w:val="00907ED7"/>
    <w:rsid w:val="00910456"/>
    <w:rsid w:val="009108E5"/>
    <w:rsid w:val="009111BF"/>
    <w:rsid w:val="009116DC"/>
    <w:rsid w:val="009119C6"/>
    <w:rsid w:val="00911BBA"/>
    <w:rsid w:val="00911CF5"/>
    <w:rsid w:val="009123CC"/>
    <w:rsid w:val="009123DD"/>
    <w:rsid w:val="00912AD3"/>
    <w:rsid w:val="00912AF2"/>
    <w:rsid w:val="00912BF2"/>
    <w:rsid w:val="00913024"/>
    <w:rsid w:val="0091306C"/>
    <w:rsid w:val="00913BC3"/>
    <w:rsid w:val="00913FAC"/>
    <w:rsid w:val="00914137"/>
    <w:rsid w:val="009152D1"/>
    <w:rsid w:val="00915583"/>
    <w:rsid w:val="009155FE"/>
    <w:rsid w:val="00915B42"/>
    <w:rsid w:val="00915F1D"/>
    <w:rsid w:val="00915F87"/>
    <w:rsid w:val="009160CD"/>
    <w:rsid w:val="00916265"/>
    <w:rsid w:val="00916353"/>
    <w:rsid w:val="0091665D"/>
    <w:rsid w:val="009171D2"/>
    <w:rsid w:val="0091754A"/>
    <w:rsid w:val="009179D4"/>
    <w:rsid w:val="00917A91"/>
    <w:rsid w:val="00917DB2"/>
    <w:rsid w:val="00917E1C"/>
    <w:rsid w:val="00920716"/>
    <w:rsid w:val="00920915"/>
    <w:rsid w:val="009209B6"/>
    <w:rsid w:val="009210F1"/>
    <w:rsid w:val="009210F3"/>
    <w:rsid w:val="009211D7"/>
    <w:rsid w:val="009211E5"/>
    <w:rsid w:val="009211F2"/>
    <w:rsid w:val="00921401"/>
    <w:rsid w:val="009216B2"/>
    <w:rsid w:val="00921E84"/>
    <w:rsid w:val="00922585"/>
    <w:rsid w:val="00922921"/>
    <w:rsid w:val="00922AD2"/>
    <w:rsid w:val="00922D40"/>
    <w:rsid w:val="00922D94"/>
    <w:rsid w:val="00922F72"/>
    <w:rsid w:val="00922FAE"/>
    <w:rsid w:val="00923F51"/>
    <w:rsid w:val="0092409C"/>
    <w:rsid w:val="00924196"/>
    <w:rsid w:val="0092474A"/>
    <w:rsid w:val="00924CA5"/>
    <w:rsid w:val="00924EDC"/>
    <w:rsid w:val="009250FC"/>
    <w:rsid w:val="009254E0"/>
    <w:rsid w:val="0092565A"/>
    <w:rsid w:val="00925953"/>
    <w:rsid w:val="00925A36"/>
    <w:rsid w:val="00925EF8"/>
    <w:rsid w:val="009260E5"/>
    <w:rsid w:val="00926135"/>
    <w:rsid w:val="00926280"/>
    <w:rsid w:val="009263B1"/>
    <w:rsid w:val="0092654F"/>
    <w:rsid w:val="00926E5F"/>
    <w:rsid w:val="00926ECA"/>
    <w:rsid w:val="00926F34"/>
    <w:rsid w:val="00927096"/>
    <w:rsid w:val="009274DE"/>
    <w:rsid w:val="00927780"/>
    <w:rsid w:val="009277F7"/>
    <w:rsid w:val="00927A09"/>
    <w:rsid w:val="00927A43"/>
    <w:rsid w:val="00927ABC"/>
    <w:rsid w:val="00927AFA"/>
    <w:rsid w:val="00927C69"/>
    <w:rsid w:val="009302A7"/>
    <w:rsid w:val="009305B2"/>
    <w:rsid w:val="00930D62"/>
    <w:rsid w:val="0093100D"/>
    <w:rsid w:val="00931373"/>
    <w:rsid w:val="00931FAC"/>
    <w:rsid w:val="00932A51"/>
    <w:rsid w:val="00932CCA"/>
    <w:rsid w:val="00932F83"/>
    <w:rsid w:val="0093312C"/>
    <w:rsid w:val="00933214"/>
    <w:rsid w:val="00933634"/>
    <w:rsid w:val="00933A7C"/>
    <w:rsid w:val="00933E75"/>
    <w:rsid w:val="009347BA"/>
    <w:rsid w:val="00935AFD"/>
    <w:rsid w:val="00935E65"/>
    <w:rsid w:val="009362F2"/>
    <w:rsid w:val="00936B85"/>
    <w:rsid w:val="0093721A"/>
    <w:rsid w:val="0093726E"/>
    <w:rsid w:val="00937816"/>
    <w:rsid w:val="00940640"/>
    <w:rsid w:val="00940810"/>
    <w:rsid w:val="00940997"/>
    <w:rsid w:val="00940B5D"/>
    <w:rsid w:val="00940E8F"/>
    <w:rsid w:val="00940F5A"/>
    <w:rsid w:val="009414CD"/>
    <w:rsid w:val="00941541"/>
    <w:rsid w:val="00941658"/>
    <w:rsid w:val="009418E7"/>
    <w:rsid w:val="00941C71"/>
    <w:rsid w:val="00941CA4"/>
    <w:rsid w:val="009420D4"/>
    <w:rsid w:val="009422F0"/>
    <w:rsid w:val="00942599"/>
    <w:rsid w:val="009427FE"/>
    <w:rsid w:val="00942896"/>
    <w:rsid w:val="009447B1"/>
    <w:rsid w:val="00944EA6"/>
    <w:rsid w:val="00945105"/>
    <w:rsid w:val="00945223"/>
    <w:rsid w:val="0094547A"/>
    <w:rsid w:val="009455EF"/>
    <w:rsid w:val="00945C11"/>
    <w:rsid w:val="00945D1B"/>
    <w:rsid w:val="00945FB5"/>
    <w:rsid w:val="0094609C"/>
    <w:rsid w:val="009463B7"/>
    <w:rsid w:val="00946434"/>
    <w:rsid w:val="0094660A"/>
    <w:rsid w:val="00946B9F"/>
    <w:rsid w:val="00946CA7"/>
    <w:rsid w:val="0094716D"/>
    <w:rsid w:val="00947444"/>
    <w:rsid w:val="009476A4"/>
    <w:rsid w:val="00947AD8"/>
    <w:rsid w:val="00947BBC"/>
    <w:rsid w:val="00950B07"/>
    <w:rsid w:val="00950DC1"/>
    <w:rsid w:val="0095111D"/>
    <w:rsid w:val="0095122F"/>
    <w:rsid w:val="00951765"/>
    <w:rsid w:val="00951A0C"/>
    <w:rsid w:val="00951AA9"/>
    <w:rsid w:val="00951B11"/>
    <w:rsid w:val="00951DC1"/>
    <w:rsid w:val="00951EFF"/>
    <w:rsid w:val="00951FC6"/>
    <w:rsid w:val="00952C23"/>
    <w:rsid w:val="009535B4"/>
    <w:rsid w:val="00953968"/>
    <w:rsid w:val="00953CEF"/>
    <w:rsid w:val="00953FF7"/>
    <w:rsid w:val="009541E7"/>
    <w:rsid w:val="009542D5"/>
    <w:rsid w:val="009550DA"/>
    <w:rsid w:val="00955196"/>
    <w:rsid w:val="009553D8"/>
    <w:rsid w:val="0095550E"/>
    <w:rsid w:val="00955CC3"/>
    <w:rsid w:val="009561B4"/>
    <w:rsid w:val="0095701C"/>
    <w:rsid w:val="0095719F"/>
    <w:rsid w:val="00957509"/>
    <w:rsid w:val="009579F0"/>
    <w:rsid w:val="00957E5A"/>
    <w:rsid w:val="009600A2"/>
    <w:rsid w:val="0096017A"/>
    <w:rsid w:val="0096045D"/>
    <w:rsid w:val="009617FD"/>
    <w:rsid w:val="00961827"/>
    <w:rsid w:val="009619DF"/>
    <w:rsid w:val="00961B30"/>
    <w:rsid w:val="009623F9"/>
    <w:rsid w:val="0096242F"/>
    <w:rsid w:val="0096246D"/>
    <w:rsid w:val="0096287E"/>
    <w:rsid w:val="00962AFA"/>
    <w:rsid w:val="00962BD3"/>
    <w:rsid w:val="00963311"/>
    <w:rsid w:val="0096358D"/>
    <w:rsid w:val="009645B8"/>
    <w:rsid w:val="009647AC"/>
    <w:rsid w:val="009649A4"/>
    <w:rsid w:val="00964D27"/>
    <w:rsid w:val="00964F3D"/>
    <w:rsid w:val="00965179"/>
    <w:rsid w:val="00965B59"/>
    <w:rsid w:val="00965C2D"/>
    <w:rsid w:val="00965C89"/>
    <w:rsid w:val="00966580"/>
    <w:rsid w:val="00966C1D"/>
    <w:rsid w:val="009671B3"/>
    <w:rsid w:val="0096775B"/>
    <w:rsid w:val="0096786D"/>
    <w:rsid w:val="0097007B"/>
    <w:rsid w:val="009707C9"/>
    <w:rsid w:val="00970873"/>
    <w:rsid w:val="00970B62"/>
    <w:rsid w:val="00970F8C"/>
    <w:rsid w:val="00971351"/>
    <w:rsid w:val="009717DE"/>
    <w:rsid w:val="00971C21"/>
    <w:rsid w:val="00972391"/>
    <w:rsid w:val="00972537"/>
    <w:rsid w:val="009728D3"/>
    <w:rsid w:val="00972AF0"/>
    <w:rsid w:val="00972FC1"/>
    <w:rsid w:val="00973235"/>
    <w:rsid w:val="009735EC"/>
    <w:rsid w:val="0097368C"/>
    <w:rsid w:val="00973AA1"/>
    <w:rsid w:val="0097460C"/>
    <w:rsid w:val="00974DD6"/>
    <w:rsid w:val="0097500A"/>
    <w:rsid w:val="00975742"/>
    <w:rsid w:val="0097591A"/>
    <w:rsid w:val="0097652D"/>
    <w:rsid w:val="0097656D"/>
    <w:rsid w:val="0097697D"/>
    <w:rsid w:val="009771A0"/>
    <w:rsid w:val="00977F5D"/>
    <w:rsid w:val="00980001"/>
    <w:rsid w:val="00980546"/>
    <w:rsid w:val="0098083D"/>
    <w:rsid w:val="00980AB3"/>
    <w:rsid w:val="00980DFB"/>
    <w:rsid w:val="0098266E"/>
    <w:rsid w:val="00982892"/>
    <w:rsid w:val="00982D40"/>
    <w:rsid w:val="00982D9D"/>
    <w:rsid w:val="0098318D"/>
    <w:rsid w:val="009832C3"/>
    <w:rsid w:val="00983961"/>
    <w:rsid w:val="00983DAC"/>
    <w:rsid w:val="00983F08"/>
    <w:rsid w:val="00984606"/>
    <w:rsid w:val="009846D3"/>
    <w:rsid w:val="009849CF"/>
    <w:rsid w:val="00984B27"/>
    <w:rsid w:val="00984E2B"/>
    <w:rsid w:val="009850F9"/>
    <w:rsid w:val="009853F4"/>
    <w:rsid w:val="00985848"/>
    <w:rsid w:val="00985EA2"/>
    <w:rsid w:val="009860D0"/>
    <w:rsid w:val="0098641C"/>
    <w:rsid w:val="009865F2"/>
    <w:rsid w:val="00986697"/>
    <w:rsid w:val="00987986"/>
    <w:rsid w:val="00987AFA"/>
    <w:rsid w:val="00990493"/>
    <w:rsid w:val="00990656"/>
    <w:rsid w:val="00990D8F"/>
    <w:rsid w:val="00990DEF"/>
    <w:rsid w:val="00990E8B"/>
    <w:rsid w:val="00990FAC"/>
    <w:rsid w:val="00991551"/>
    <w:rsid w:val="009916DC"/>
    <w:rsid w:val="00991831"/>
    <w:rsid w:val="00991D4A"/>
    <w:rsid w:val="00991D64"/>
    <w:rsid w:val="00991D8C"/>
    <w:rsid w:val="00991E48"/>
    <w:rsid w:val="00991F40"/>
    <w:rsid w:val="0099204F"/>
    <w:rsid w:val="009921B3"/>
    <w:rsid w:val="009921D3"/>
    <w:rsid w:val="00992617"/>
    <w:rsid w:val="00992CF8"/>
    <w:rsid w:val="00992E17"/>
    <w:rsid w:val="009930CC"/>
    <w:rsid w:val="00993362"/>
    <w:rsid w:val="00993607"/>
    <w:rsid w:val="00993ADC"/>
    <w:rsid w:val="0099436A"/>
    <w:rsid w:val="00994451"/>
    <w:rsid w:val="0099464C"/>
    <w:rsid w:val="009953E4"/>
    <w:rsid w:val="00995447"/>
    <w:rsid w:val="00995671"/>
    <w:rsid w:val="009956F7"/>
    <w:rsid w:val="00995F8F"/>
    <w:rsid w:val="009966DF"/>
    <w:rsid w:val="00997036"/>
    <w:rsid w:val="00997481"/>
    <w:rsid w:val="00997E3F"/>
    <w:rsid w:val="009A153E"/>
    <w:rsid w:val="009A1F39"/>
    <w:rsid w:val="009A1F68"/>
    <w:rsid w:val="009A1F78"/>
    <w:rsid w:val="009A26D0"/>
    <w:rsid w:val="009A29E4"/>
    <w:rsid w:val="009A2C48"/>
    <w:rsid w:val="009A32EE"/>
    <w:rsid w:val="009A3751"/>
    <w:rsid w:val="009A3CC7"/>
    <w:rsid w:val="009A3CFD"/>
    <w:rsid w:val="009A46AA"/>
    <w:rsid w:val="009A4755"/>
    <w:rsid w:val="009A4767"/>
    <w:rsid w:val="009A4944"/>
    <w:rsid w:val="009A4CFD"/>
    <w:rsid w:val="009A4EF9"/>
    <w:rsid w:val="009A5178"/>
    <w:rsid w:val="009A5356"/>
    <w:rsid w:val="009A5DDC"/>
    <w:rsid w:val="009A5F97"/>
    <w:rsid w:val="009A6608"/>
    <w:rsid w:val="009A6999"/>
    <w:rsid w:val="009A6AD1"/>
    <w:rsid w:val="009A6AE8"/>
    <w:rsid w:val="009A6B89"/>
    <w:rsid w:val="009A70F3"/>
    <w:rsid w:val="009A7389"/>
    <w:rsid w:val="009A761D"/>
    <w:rsid w:val="009A76D3"/>
    <w:rsid w:val="009A7A00"/>
    <w:rsid w:val="009A7ECE"/>
    <w:rsid w:val="009B060C"/>
    <w:rsid w:val="009B0D79"/>
    <w:rsid w:val="009B1B6A"/>
    <w:rsid w:val="009B1FC4"/>
    <w:rsid w:val="009B25E8"/>
    <w:rsid w:val="009B2844"/>
    <w:rsid w:val="009B2874"/>
    <w:rsid w:val="009B2D8C"/>
    <w:rsid w:val="009B2EE6"/>
    <w:rsid w:val="009B3137"/>
    <w:rsid w:val="009B31FB"/>
    <w:rsid w:val="009B3A1A"/>
    <w:rsid w:val="009B3DE3"/>
    <w:rsid w:val="009B3F03"/>
    <w:rsid w:val="009B47AF"/>
    <w:rsid w:val="009B49A6"/>
    <w:rsid w:val="009B4A02"/>
    <w:rsid w:val="009B4BCB"/>
    <w:rsid w:val="009B4EAC"/>
    <w:rsid w:val="009B50A1"/>
    <w:rsid w:val="009B5824"/>
    <w:rsid w:val="009B5A15"/>
    <w:rsid w:val="009B6217"/>
    <w:rsid w:val="009B6A14"/>
    <w:rsid w:val="009B7817"/>
    <w:rsid w:val="009B7FAD"/>
    <w:rsid w:val="009C0114"/>
    <w:rsid w:val="009C040D"/>
    <w:rsid w:val="009C04F8"/>
    <w:rsid w:val="009C05BD"/>
    <w:rsid w:val="009C0BE5"/>
    <w:rsid w:val="009C1427"/>
    <w:rsid w:val="009C17F5"/>
    <w:rsid w:val="009C18D0"/>
    <w:rsid w:val="009C1EC5"/>
    <w:rsid w:val="009C20B4"/>
    <w:rsid w:val="009C2307"/>
    <w:rsid w:val="009C241C"/>
    <w:rsid w:val="009C2C01"/>
    <w:rsid w:val="009C3004"/>
    <w:rsid w:val="009C3813"/>
    <w:rsid w:val="009C38B6"/>
    <w:rsid w:val="009C43B0"/>
    <w:rsid w:val="009C4977"/>
    <w:rsid w:val="009C4A83"/>
    <w:rsid w:val="009C4A87"/>
    <w:rsid w:val="009C4B74"/>
    <w:rsid w:val="009C4D36"/>
    <w:rsid w:val="009C4FA8"/>
    <w:rsid w:val="009C574B"/>
    <w:rsid w:val="009C5F2A"/>
    <w:rsid w:val="009C61AD"/>
    <w:rsid w:val="009C656A"/>
    <w:rsid w:val="009C6AC5"/>
    <w:rsid w:val="009C6C8D"/>
    <w:rsid w:val="009C6F2C"/>
    <w:rsid w:val="009C73B7"/>
    <w:rsid w:val="009C73D6"/>
    <w:rsid w:val="009C76C3"/>
    <w:rsid w:val="009C785F"/>
    <w:rsid w:val="009C7F76"/>
    <w:rsid w:val="009D02BD"/>
    <w:rsid w:val="009D0516"/>
    <w:rsid w:val="009D0662"/>
    <w:rsid w:val="009D1063"/>
    <w:rsid w:val="009D15BA"/>
    <w:rsid w:val="009D1C70"/>
    <w:rsid w:val="009D27A0"/>
    <w:rsid w:val="009D2C04"/>
    <w:rsid w:val="009D306A"/>
    <w:rsid w:val="009D3082"/>
    <w:rsid w:val="009D36FE"/>
    <w:rsid w:val="009D38D7"/>
    <w:rsid w:val="009D3DB0"/>
    <w:rsid w:val="009D47E3"/>
    <w:rsid w:val="009D4B25"/>
    <w:rsid w:val="009D4D4A"/>
    <w:rsid w:val="009D543B"/>
    <w:rsid w:val="009D55C3"/>
    <w:rsid w:val="009D569B"/>
    <w:rsid w:val="009D60C8"/>
    <w:rsid w:val="009D639E"/>
    <w:rsid w:val="009D6708"/>
    <w:rsid w:val="009D6A16"/>
    <w:rsid w:val="009D6D30"/>
    <w:rsid w:val="009D70B1"/>
    <w:rsid w:val="009D751B"/>
    <w:rsid w:val="009D75F9"/>
    <w:rsid w:val="009D761D"/>
    <w:rsid w:val="009D76B9"/>
    <w:rsid w:val="009D7AD3"/>
    <w:rsid w:val="009D7AF2"/>
    <w:rsid w:val="009E0CC4"/>
    <w:rsid w:val="009E14CB"/>
    <w:rsid w:val="009E15FE"/>
    <w:rsid w:val="009E1DAE"/>
    <w:rsid w:val="009E1DE1"/>
    <w:rsid w:val="009E1E16"/>
    <w:rsid w:val="009E286E"/>
    <w:rsid w:val="009E29DD"/>
    <w:rsid w:val="009E2E27"/>
    <w:rsid w:val="009E2E83"/>
    <w:rsid w:val="009E2FDA"/>
    <w:rsid w:val="009E3089"/>
    <w:rsid w:val="009E3AF6"/>
    <w:rsid w:val="009E3FDF"/>
    <w:rsid w:val="009E4516"/>
    <w:rsid w:val="009E45E5"/>
    <w:rsid w:val="009E4645"/>
    <w:rsid w:val="009E47D4"/>
    <w:rsid w:val="009E496C"/>
    <w:rsid w:val="009E4983"/>
    <w:rsid w:val="009E5123"/>
    <w:rsid w:val="009E513F"/>
    <w:rsid w:val="009E5402"/>
    <w:rsid w:val="009E57A8"/>
    <w:rsid w:val="009E5894"/>
    <w:rsid w:val="009E5D94"/>
    <w:rsid w:val="009E5E20"/>
    <w:rsid w:val="009E6285"/>
    <w:rsid w:val="009E632A"/>
    <w:rsid w:val="009E637E"/>
    <w:rsid w:val="009E702A"/>
    <w:rsid w:val="009E7F17"/>
    <w:rsid w:val="009F0002"/>
    <w:rsid w:val="009F02C4"/>
    <w:rsid w:val="009F03F1"/>
    <w:rsid w:val="009F0932"/>
    <w:rsid w:val="009F18F9"/>
    <w:rsid w:val="009F1C70"/>
    <w:rsid w:val="009F21B4"/>
    <w:rsid w:val="009F26DA"/>
    <w:rsid w:val="009F2DCA"/>
    <w:rsid w:val="009F2F62"/>
    <w:rsid w:val="009F362A"/>
    <w:rsid w:val="009F369D"/>
    <w:rsid w:val="009F455E"/>
    <w:rsid w:val="009F4A43"/>
    <w:rsid w:val="009F4A8F"/>
    <w:rsid w:val="009F5125"/>
    <w:rsid w:val="009F54DB"/>
    <w:rsid w:val="009F5CB3"/>
    <w:rsid w:val="009F6A07"/>
    <w:rsid w:val="009F6B13"/>
    <w:rsid w:val="009F6BBE"/>
    <w:rsid w:val="009F6F73"/>
    <w:rsid w:val="009F7163"/>
    <w:rsid w:val="009F758B"/>
    <w:rsid w:val="009F7848"/>
    <w:rsid w:val="009F7A89"/>
    <w:rsid w:val="009F7FE1"/>
    <w:rsid w:val="00A000FD"/>
    <w:rsid w:val="00A0095A"/>
    <w:rsid w:val="00A012CB"/>
    <w:rsid w:val="00A01872"/>
    <w:rsid w:val="00A01F4D"/>
    <w:rsid w:val="00A021E6"/>
    <w:rsid w:val="00A023E7"/>
    <w:rsid w:val="00A02712"/>
    <w:rsid w:val="00A02B33"/>
    <w:rsid w:val="00A030F0"/>
    <w:rsid w:val="00A037DB"/>
    <w:rsid w:val="00A03880"/>
    <w:rsid w:val="00A04AB3"/>
    <w:rsid w:val="00A05207"/>
    <w:rsid w:val="00A053DE"/>
    <w:rsid w:val="00A055ED"/>
    <w:rsid w:val="00A057ED"/>
    <w:rsid w:val="00A05A83"/>
    <w:rsid w:val="00A05B22"/>
    <w:rsid w:val="00A05F8E"/>
    <w:rsid w:val="00A06257"/>
    <w:rsid w:val="00A06485"/>
    <w:rsid w:val="00A0666B"/>
    <w:rsid w:val="00A0675B"/>
    <w:rsid w:val="00A076AF"/>
    <w:rsid w:val="00A07C99"/>
    <w:rsid w:val="00A1004F"/>
    <w:rsid w:val="00A1065A"/>
    <w:rsid w:val="00A106E9"/>
    <w:rsid w:val="00A108B6"/>
    <w:rsid w:val="00A10912"/>
    <w:rsid w:val="00A1097A"/>
    <w:rsid w:val="00A11155"/>
    <w:rsid w:val="00A11662"/>
    <w:rsid w:val="00A11FF7"/>
    <w:rsid w:val="00A12663"/>
    <w:rsid w:val="00A12E5F"/>
    <w:rsid w:val="00A1332C"/>
    <w:rsid w:val="00A13A29"/>
    <w:rsid w:val="00A13BF2"/>
    <w:rsid w:val="00A13F02"/>
    <w:rsid w:val="00A140BB"/>
    <w:rsid w:val="00A144AD"/>
    <w:rsid w:val="00A149F4"/>
    <w:rsid w:val="00A14AEE"/>
    <w:rsid w:val="00A14BEF"/>
    <w:rsid w:val="00A152EF"/>
    <w:rsid w:val="00A15327"/>
    <w:rsid w:val="00A155C8"/>
    <w:rsid w:val="00A156AF"/>
    <w:rsid w:val="00A15AAC"/>
    <w:rsid w:val="00A15B3B"/>
    <w:rsid w:val="00A161A8"/>
    <w:rsid w:val="00A16CB1"/>
    <w:rsid w:val="00A173FF"/>
    <w:rsid w:val="00A174CB"/>
    <w:rsid w:val="00A1752F"/>
    <w:rsid w:val="00A178CE"/>
    <w:rsid w:val="00A17A1A"/>
    <w:rsid w:val="00A17BD9"/>
    <w:rsid w:val="00A205C3"/>
    <w:rsid w:val="00A209EE"/>
    <w:rsid w:val="00A20B90"/>
    <w:rsid w:val="00A20FCC"/>
    <w:rsid w:val="00A2178C"/>
    <w:rsid w:val="00A21899"/>
    <w:rsid w:val="00A21DF0"/>
    <w:rsid w:val="00A22900"/>
    <w:rsid w:val="00A2293A"/>
    <w:rsid w:val="00A22AB8"/>
    <w:rsid w:val="00A22C33"/>
    <w:rsid w:val="00A23242"/>
    <w:rsid w:val="00A2357A"/>
    <w:rsid w:val="00A23928"/>
    <w:rsid w:val="00A239BB"/>
    <w:rsid w:val="00A24306"/>
    <w:rsid w:val="00A246B0"/>
    <w:rsid w:val="00A24930"/>
    <w:rsid w:val="00A251E8"/>
    <w:rsid w:val="00A254E0"/>
    <w:rsid w:val="00A25617"/>
    <w:rsid w:val="00A25C6C"/>
    <w:rsid w:val="00A2655A"/>
    <w:rsid w:val="00A26C5C"/>
    <w:rsid w:val="00A27020"/>
    <w:rsid w:val="00A272E4"/>
    <w:rsid w:val="00A273BD"/>
    <w:rsid w:val="00A27D42"/>
    <w:rsid w:val="00A30101"/>
    <w:rsid w:val="00A30460"/>
    <w:rsid w:val="00A30665"/>
    <w:rsid w:val="00A30A46"/>
    <w:rsid w:val="00A31110"/>
    <w:rsid w:val="00A313FC"/>
    <w:rsid w:val="00A31ACF"/>
    <w:rsid w:val="00A31B8D"/>
    <w:rsid w:val="00A32305"/>
    <w:rsid w:val="00A32373"/>
    <w:rsid w:val="00A32D65"/>
    <w:rsid w:val="00A335BB"/>
    <w:rsid w:val="00A33BDC"/>
    <w:rsid w:val="00A33D4E"/>
    <w:rsid w:val="00A33D64"/>
    <w:rsid w:val="00A33F16"/>
    <w:rsid w:val="00A345AE"/>
    <w:rsid w:val="00A34E7D"/>
    <w:rsid w:val="00A35428"/>
    <w:rsid w:val="00A3603F"/>
    <w:rsid w:val="00A366DA"/>
    <w:rsid w:val="00A369E1"/>
    <w:rsid w:val="00A36B15"/>
    <w:rsid w:val="00A36F9B"/>
    <w:rsid w:val="00A37190"/>
    <w:rsid w:val="00A3739F"/>
    <w:rsid w:val="00A375C5"/>
    <w:rsid w:val="00A37CD6"/>
    <w:rsid w:val="00A37F8E"/>
    <w:rsid w:val="00A4070B"/>
    <w:rsid w:val="00A4100F"/>
    <w:rsid w:val="00A4111E"/>
    <w:rsid w:val="00A41418"/>
    <w:rsid w:val="00A417AA"/>
    <w:rsid w:val="00A41967"/>
    <w:rsid w:val="00A41EB0"/>
    <w:rsid w:val="00A41F64"/>
    <w:rsid w:val="00A42536"/>
    <w:rsid w:val="00A425B0"/>
    <w:rsid w:val="00A42686"/>
    <w:rsid w:val="00A42B52"/>
    <w:rsid w:val="00A43018"/>
    <w:rsid w:val="00A43040"/>
    <w:rsid w:val="00A43519"/>
    <w:rsid w:val="00A43571"/>
    <w:rsid w:val="00A4385A"/>
    <w:rsid w:val="00A43EA3"/>
    <w:rsid w:val="00A4419D"/>
    <w:rsid w:val="00A44BEC"/>
    <w:rsid w:val="00A44F1C"/>
    <w:rsid w:val="00A451B9"/>
    <w:rsid w:val="00A45595"/>
    <w:rsid w:val="00A459A6"/>
    <w:rsid w:val="00A45BDC"/>
    <w:rsid w:val="00A45F88"/>
    <w:rsid w:val="00A4637F"/>
    <w:rsid w:val="00A46548"/>
    <w:rsid w:val="00A46C67"/>
    <w:rsid w:val="00A46CFC"/>
    <w:rsid w:val="00A46ED5"/>
    <w:rsid w:val="00A4728C"/>
    <w:rsid w:val="00A4757A"/>
    <w:rsid w:val="00A5008F"/>
    <w:rsid w:val="00A500F5"/>
    <w:rsid w:val="00A501A4"/>
    <w:rsid w:val="00A502A5"/>
    <w:rsid w:val="00A50378"/>
    <w:rsid w:val="00A5055A"/>
    <w:rsid w:val="00A508D1"/>
    <w:rsid w:val="00A509D2"/>
    <w:rsid w:val="00A50E8D"/>
    <w:rsid w:val="00A51531"/>
    <w:rsid w:val="00A51685"/>
    <w:rsid w:val="00A522FF"/>
    <w:rsid w:val="00A5296C"/>
    <w:rsid w:val="00A52BF4"/>
    <w:rsid w:val="00A52E3F"/>
    <w:rsid w:val="00A5348D"/>
    <w:rsid w:val="00A537C1"/>
    <w:rsid w:val="00A53904"/>
    <w:rsid w:val="00A53BF6"/>
    <w:rsid w:val="00A54B02"/>
    <w:rsid w:val="00A54B17"/>
    <w:rsid w:val="00A5569F"/>
    <w:rsid w:val="00A55B82"/>
    <w:rsid w:val="00A56FDB"/>
    <w:rsid w:val="00A57375"/>
    <w:rsid w:val="00A579B8"/>
    <w:rsid w:val="00A57F0D"/>
    <w:rsid w:val="00A57F61"/>
    <w:rsid w:val="00A607F4"/>
    <w:rsid w:val="00A60AE1"/>
    <w:rsid w:val="00A60B4A"/>
    <w:rsid w:val="00A60EA0"/>
    <w:rsid w:val="00A6119D"/>
    <w:rsid w:val="00A612E3"/>
    <w:rsid w:val="00A6158D"/>
    <w:rsid w:val="00A6173C"/>
    <w:rsid w:val="00A61BDE"/>
    <w:rsid w:val="00A6206D"/>
    <w:rsid w:val="00A6272D"/>
    <w:rsid w:val="00A6282F"/>
    <w:rsid w:val="00A63709"/>
    <w:rsid w:val="00A638F2"/>
    <w:rsid w:val="00A63C99"/>
    <w:rsid w:val="00A63E78"/>
    <w:rsid w:val="00A64003"/>
    <w:rsid w:val="00A640E5"/>
    <w:rsid w:val="00A6429F"/>
    <w:rsid w:val="00A64492"/>
    <w:rsid w:val="00A64A67"/>
    <w:rsid w:val="00A64AAC"/>
    <w:rsid w:val="00A65865"/>
    <w:rsid w:val="00A65D0E"/>
    <w:rsid w:val="00A65DCA"/>
    <w:rsid w:val="00A66A46"/>
    <w:rsid w:val="00A66B43"/>
    <w:rsid w:val="00A66DEA"/>
    <w:rsid w:val="00A67066"/>
    <w:rsid w:val="00A67539"/>
    <w:rsid w:val="00A67E0F"/>
    <w:rsid w:val="00A67E1F"/>
    <w:rsid w:val="00A67ECE"/>
    <w:rsid w:val="00A70687"/>
    <w:rsid w:val="00A709CB"/>
    <w:rsid w:val="00A70E44"/>
    <w:rsid w:val="00A716FE"/>
    <w:rsid w:val="00A7185C"/>
    <w:rsid w:val="00A71C57"/>
    <w:rsid w:val="00A71E47"/>
    <w:rsid w:val="00A720EA"/>
    <w:rsid w:val="00A7274E"/>
    <w:rsid w:val="00A72A82"/>
    <w:rsid w:val="00A72B9F"/>
    <w:rsid w:val="00A72D1D"/>
    <w:rsid w:val="00A72D4A"/>
    <w:rsid w:val="00A72D88"/>
    <w:rsid w:val="00A72FE1"/>
    <w:rsid w:val="00A731C1"/>
    <w:rsid w:val="00A733D0"/>
    <w:rsid w:val="00A735CE"/>
    <w:rsid w:val="00A736DA"/>
    <w:rsid w:val="00A7387C"/>
    <w:rsid w:val="00A7443D"/>
    <w:rsid w:val="00A747B4"/>
    <w:rsid w:val="00A74B4D"/>
    <w:rsid w:val="00A75596"/>
    <w:rsid w:val="00A75B9C"/>
    <w:rsid w:val="00A767D8"/>
    <w:rsid w:val="00A768D7"/>
    <w:rsid w:val="00A76921"/>
    <w:rsid w:val="00A76B69"/>
    <w:rsid w:val="00A77089"/>
    <w:rsid w:val="00A7751D"/>
    <w:rsid w:val="00A77AC9"/>
    <w:rsid w:val="00A77E96"/>
    <w:rsid w:val="00A8024C"/>
    <w:rsid w:val="00A80D48"/>
    <w:rsid w:val="00A81034"/>
    <w:rsid w:val="00A8120B"/>
    <w:rsid w:val="00A814E1"/>
    <w:rsid w:val="00A817DB"/>
    <w:rsid w:val="00A81AC9"/>
    <w:rsid w:val="00A82221"/>
    <w:rsid w:val="00A82722"/>
    <w:rsid w:val="00A83110"/>
    <w:rsid w:val="00A836F4"/>
    <w:rsid w:val="00A83D7E"/>
    <w:rsid w:val="00A83FE1"/>
    <w:rsid w:val="00A840A3"/>
    <w:rsid w:val="00A85208"/>
    <w:rsid w:val="00A8522F"/>
    <w:rsid w:val="00A8529F"/>
    <w:rsid w:val="00A852E4"/>
    <w:rsid w:val="00A859F3"/>
    <w:rsid w:val="00A85E8A"/>
    <w:rsid w:val="00A867E6"/>
    <w:rsid w:val="00A86BF7"/>
    <w:rsid w:val="00A86CE5"/>
    <w:rsid w:val="00A870D6"/>
    <w:rsid w:val="00A8714F"/>
    <w:rsid w:val="00A8758C"/>
    <w:rsid w:val="00A877D5"/>
    <w:rsid w:val="00A87949"/>
    <w:rsid w:val="00A879F4"/>
    <w:rsid w:val="00A87CD8"/>
    <w:rsid w:val="00A87E4D"/>
    <w:rsid w:val="00A87E8C"/>
    <w:rsid w:val="00A9001C"/>
    <w:rsid w:val="00A9028F"/>
    <w:rsid w:val="00A907BF"/>
    <w:rsid w:val="00A90D14"/>
    <w:rsid w:val="00A9104A"/>
    <w:rsid w:val="00A91938"/>
    <w:rsid w:val="00A91CB7"/>
    <w:rsid w:val="00A926AA"/>
    <w:rsid w:val="00A92D6D"/>
    <w:rsid w:val="00A934D1"/>
    <w:rsid w:val="00A934FB"/>
    <w:rsid w:val="00A93511"/>
    <w:rsid w:val="00A935CA"/>
    <w:rsid w:val="00A93615"/>
    <w:rsid w:val="00A93A9F"/>
    <w:rsid w:val="00A93C2D"/>
    <w:rsid w:val="00A93D08"/>
    <w:rsid w:val="00A94133"/>
    <w:rsid w:val="00A946E5"/>
    <w:rsid w:val="00A946FA"/>
    <w:rsid w:val="00A9483E"/>
    <w:rsid w:val="00A94D33"/>
    <w:rsid w:val="00A9560A"/>
    <w:rsid w:val="00A95E06"/>
    <w:rsid w:val="00A964AC"/>
    <w:rsid w:val="00A96972"/>
    <w:rsid w:val="00A969C7"/>
    <w:rsid w:val="00A96CBB"/>
    <w:rsid w:val="00A9719E"/>
    <w:rsid w:val="00A977C2"/>
    <w:rsid w:val="00A977E6"/>
    <w:rsid w:val="00A97D79"/>
    <w:rsid w:val="00A97F80"/>
    <w:rsid w:val="00AA00EC"/>
    <w:rsid w:val="00AA0A55"/>
    <w:rsid w:val="00AA0C89"/>
    <w:rsid w:val="00AA1B05"/>
    <w:rsid w:val="00AA1DD1"/>
    <w:rsid w:val="00AA1F39"/>
    <w:rsid w:val="00AA2BBA"/>
    <w:rsid w:val="00AA2F85"/>
    <w:rsid w:val="00AA3249"/>
    <w:rsid w:val="00AA3626"/>
    <w:rsid w:val="00AA4D92"/>
    <w:rsid w:val="00AA513A"/>
    <w:rsid w:val="00AA5175"/>
    <w:rsid w:val="00AA5FA1"/>
    <w:rsid w:val="00AA67AA"/>
    <w:rsid w:val="00AA67E1"/>
    <w:rsid w:val="00AA690B"/>
    <w:rsid w:val="00AA6F1C"/>
    <w:rsid w:val="00AA7447"/>
    <w:rsid w:val="00AA760E"/>
    <w:rsid w:val="00AA78C7"/>
    <w:rsid w:val="00AA797D"/>
    <w:rsid w:val="00AA7AE5"/>
    <w:rsid w:val="00AB000D"/>
    <w:rsid w:val="00AB0287"/>
    <w:rsid w:val="00AB048F"/>
    <w:rsid w:val="00AB06A6"/>
    <w:rsid w:val="00AB0910"/>
    <w:rsid w:val="00AB0ACA"/>
    <w:rsid w:val="00AB1555"/>
    <w:rsid w:val="00AB19AF"/>
    <w:rsid w:val="00AB1FD3"/>
    <w:rsid w:val="00AB23D6"/>
    <w:rsid w:val="00AB2769"/>
    <w:rsid w:val="00AB2A22"/>
    <w:rsid w:val="00AB2C08"/>
    <w:rsid w:val="00AB2C9D"/>
    <w:rsid w:val="00AB2D37"/>
    <w:rsid w:val="00AB309F"/>
    <w:rsid w:val="00AB3549"/>
    <w:rsid w:val="00AB394D"/>
    <w:rsid w:val="00AB3F1B"/>
    <w:rsid w:val="00AB3FBB"/>
    <w:rsid w:val="00AB403C"/>
    <w:rsid w:val="00AB42F6"/>
    <w:rsid w:val="00AB443E"/>
    <w:rsid w:val="00AB486C"/>
    <w:rsid w:val="00AB4A46"/>
    <w:rsid w:val="00AB4BFB"/>
    <w:rsid w:val="00AB4C13"/>
    <w:rsid w:val="00AB4F15"/>
    <w:rsid w:val="00AB568D"/>
    <w:rsid w:val="00AB57C7"/>
    <w:rsid w:val="00AB6547"/>
    <w:rsid w:val="00AB6684"/>
    <w:rsid w:val="00AB680F"/>
    <w:rsid w:val="00AB728A"/>
    <w:rsid w:val="00AB7622"/>
    <w:rsid w:val="00AB774A"/>
    <w:rsid w:val="00AB77E3"/>
    <w:rsid w:val="00AC007E"/>
    <w:rsid w:val="00AC0A06"/>
    <w:rsid w:val="00AC0A6A"/>
    <w:rsid w:val="00AC1323"/>
    <w:rsid w:val="00AC1515"/>
    <w:rsid w:val="00AC16A9"/>
    <w:rsid w:val="00AC17DD"/>
    <w:rsid w:val="00AC17F2"/>
    <w:rsid w:val="00AC183B"/>
    <w:rsid w:val="00AC1AF4"/>
    <w:rsid w:val="00AC1D17"/>
    <w:rsid w:val="00AC1FFC"/>
    <w:rsid w:val="00AC22D6"/>
    <w:rsid w:val="00AC30AA"/>
    <w:rsid w:val="00AC3130"/>
    <w:rsid w:val="00AC3476"/>
    <w:rsid w:val="00AC422E"/>
    <w:rsid w:val="00AC4C29"/>
    <w:rsid w:val="00AC5218"/>
    <w:rsid w:val="00AC5393"/>
    <w:rsid w:val="00AC540B"/>
    <w:rsid w:val="00AC56C8"/>
    <w:rsid w:val="00AC59DE"/>
    <w:rsid w:val="00AC5BA2"/>
    <w:rsid w:val="00AC5ED0"/>
    <w:rsid w:val="00AC65B2"/>
    <w:rsid w:val="00AC6A87"/>
    <w:rsid w:val="00AC6DE4"/>
    <w:rsid w:val="00AC787F"/>
    <w:rsid w:val="00AD04BB"/>
    <w:rsid w:val="00AD096F"/>
    <w:rsid w:val="00AD10A9"/>
    <w:rsid w:val="00AD174F"/>
    <w:rsid w:val="00AD1FBA"/>
    <w:rsid w:val="00AD230B"/>
    <w:rsid w:val="00AD26BA"/>
    <w:rsid w:val="00AD2841"/>
    <w:rsid w:val="00AD2939"/>
    <w:rsid w:val="00AD29AB"/>
    <w:rsid w:val="00AD2B03"/>
    <w:rsid w:val="00AD2B6F"/>
    <w:rsid w:val="00AD2C95"/>
    <w:rsid w:val="00AD2F7F"/>
    <w:rsid w:val="00AD4015"/>
    <w:rsid w:val="00AD44B9"/>
    <w:rsid w:val="00AD4765"/>
    <w:rsid w:val="00AD490E"/>
    <w:rsid w:val="00AD4C3B"/>
    <w:rsid w:val="00AD4E65"/>
    <w:rsid w:val="00AD504B"/>
    <w:rsid w:val="00AD518C"/>
    <w:rsid w:val="00AD5190"/>
    <w:rsid w:val="00AD526B"/>
    <w:rsid w:val="00AD5497"/>
    <w:rsid w:val="00AD5AF5"/>
    <w:rsid w:val="00AD5B9B"/>
    <w:rsid w:val="00AD5F94"/>
    <w:rsid w:val="00AD6A5F"/>
    <w:rsid w:val="00AD79A7"/>
    <w:rsid w:val="00AD7CC8"/>
    <w:rsid w:val="00AE01BF"/>
    <w:rsid w:val="00AE02DD"/>
    <w:rsid w:val="00AE0B87"/>
    <w:rsid w:val="00AE0D8F"/>
    <w:rsid w:val="00AE1132"/>
    <w:rsid w:val="00AE1155"/>
    <w:rsid w:val="00AE1A25"/>
    <w:rsid w:val="00AE29EE"/>
    <w:rsid w:val="00AE2C8F"/>
    <w:rsid w:val="00AE2CE2"/>
    <w:rsid w:val="00AE2DAE"/>
    <w:rsid w:val="00AE2F14"/>
    <w:rsid w:val="00AE31F9"/>
    <w:rsid w:val="00AE3A68"/>
    <w:rsid w:val="00AE4113"/>
    <w:rsid w:val="00AE5071"/>
    <w:rsid w:val="00AE507C"/>
    <w:rsid w:val="00AE6112"/>
    <w:rsid w:val="00AE693C"/>
    <w:rsid w:val="00AE7352"/>
    <w:rsid w:val="00AE7468"/>
    <w:rsid w:val="00AE7643"/>
    <w:rsid w:val="00AE7D66"/>
    <w:rsid w:val="00AF03AA"/>
    <w:rsid w:val="00AF045B"/>
    <w:rsid w:val="00AF0636"/>
    <w:rsid w:val="00AF0685"/>
    <w:rsid w:val="00AF06FE"/>
    <w:rsid w:val="00AF0704"/>
    <w:rsid w:val="00AF0843"/>
    <w:rsid w:val="00AF087D"/>
    <w:rsid w:val="00AF08DC"/>
    <w:rsid w:val="00AF0A36"/>
    <w:rsid w:val="00AF0C6E"/>
    <w:rsid w:val="00AF0E2C"/>
    <w:rsid w:val="00AF1BE3"/>
    <w:rsid w:val="00AF1F48"/>
    <w:rsid w:val="00AF29D0"/>
    <w:rsid w:val="00AF2D43"/>
    <w:rsid w:val="00AF32B8"/>
    <w:rsid w:val="00AF3ADC"/>
    <w:rsid w:val="00AF3C79"/>
    <w:rsid w:val="00AF3C87"/>
    <w:rsid w:val="00AF450B"/>
    <w:rsid w:val="00AF48B6"/>
    <w:rsid w:val="00AF4CD7"/>
    <w:rsid w:val="00AF55E7"/>
    <w:rsid w:val="00AF5656"/>
    <w:rsid w:val="00AF583E"/>
    <w:rsid w:val="00AF59A5"/>
    <w:rsid w:val="00AF5CC0"/>
    <w:rsid w:val="00AF6789"/>
    <w:rsid w:val="00AF6E52"/>
    <w:rsid w:val="00AF7451"/>
    <w:rsid w:val="00AF7751"/>
    <w:rsid w:val="00AF7880"/>
    <w:rsid w:val="00AF7DC5"/>
    <w:rsid w:val="00B000C0"/>
    <w:rsid w:val="00B003F3"/>
    <w:rsid w:val="00B0054D"/>
    <w:rsid w:val="00B0106D"/>
    <w:rsid w:val="00B0190D"/>
    <w:rsid w:val="00B02F2E"/>
    <w:rsid w:val="00B03E58"/>
    <w:rsid w:val="00B04117"/>
    <w:rsid w:val="00B041AE"/>
    <w:rsid w:val="00B04A99"/>
    <w:rsid w:val="00B0560E"/>
    <w:rsid w:val="00B0591E"/>
    <w:rsid w:val="00B05A02"/>
    <w:rsid w:val="00B05CED"/>
    <w:rsid w:val="00B05FBC"/>
    <w:rsid w:val="00B06271"/>
    <w:rsid w:val="00B06989"/>
    <w:rsid w:val="00B0727F"/>
    <w:rsid w:val="00B074F4"/>
    <w:rsid w:val="00B07888"/>
    <w:rsid w:val="00B10236"/>
    <w:rsid w:val="00B103BF"/>
    <w:rsid w:val="00B10651"/>
    <w:rsid w:val="00B10801"/>
    <w:rsid w:val="00B108BC"/>
    <w:rsid w:val="00B109B8"/>
    <w:rsid w:val="00B10C51"/>
    <w:rsid w:val="00B10CC3"/>
    <w:rsid w:val="00B10CFA"/>
    <w:rsid w:val="00B10E37"/>
    <w:rsid w:val="00B110D8"/>
    <w:rsid w:val="00B114C6"/>
    <w:rsid w:val="00B11B8C"/>
    <w:rsid w:val="00B11BCD"/>
    <w:rsid w:val="00B11C50"/>
    <w:rsid w:val="00B1211A"/>
    <w:rsid w:val="00B123D7"/>
    <w:rsid w:val="00B12415"/>
    <w:rsid w:val="00B125B3"/>
    <w:rsid w:val="00B1295C"/>
    <w:rsid w:val="00B12E2B"/>
    <w:rsid w:val="00B13AB9"/>
    <w:rsid w:val="00B13B38"/>
    <w:rsid w:val="00B13BF5"/>
    <w:rsid w:val="00B13C12"/>
    <w:rsid w:val="00B13CB7"/>
    <w:rsid w:val="00B13D4B"/>
    <w:rsid w:val="00B13FC8"/>
    <w:rsid w:val="00B141BD"/>
    <w:rsid w:val="00B141FF"/>
    <w:rsid w:val="00B149C0"/>
    <w:rsid w:val="00B149D7"/>
    <w:rsid w:val="00B15058"/>
    <w:rsid w:val="00B15343"/>
    <w:rsid w:val="00B154EE"/>
    <w:rsid w:val="00B1591A"/>
    <w:rsid w:val="00B160AC"/>
    <w:rsid w:val="00B16A8E"/>
    <w:rsid w:val="00B16F61"/>
    <w:rsid w:val="00B1733A"/>
    <w:rsid w:val="00B17715"/>
    <w:rsid w:val="00B1792F"/>
    <w:rsid w:val="00B17AC4"/>
    <w:rsid w:val="00B17F94"/>
    <w:rsid w:val="00B20412"/>
    <w:rsid w:val="00B20667"/>
    <w:rsid w:val="00B20768"/>
    <w:rsid w:val="00B20780"/>
    <w:rsid w:val="00B20B60"/>
    <w:rsid w:val="00B20DCA"/>
    <w:rsid w:val="00B20E8F"/>
    <w:rsid w:val="00B20E92"/>
    <w:rsid w:val="00B20F51"/>
    <w:rsid w:val="00B21114"/>
    <w:rsid w:val="00B21C6C"/>
    <w:rsid w:val="00B225A4"/>
    <w:rsid w:val="00B229D5"/>
    <w:rsid w:val="00B22B2C"/>
    <w:rsid w:val="00B22DAD"/>
    <w:rsid w:val="00B22E89"/>
    <w:rsid w:val="00B2320C"/>
    <w:rsid w:val="00B2356A"/>
    <w:rsid w:val="00B23604"/>
    <w:rsid w:val="00B23A22"/>
    <w:rsid w:val="00B23A37"/>
    <w:rsid w:val="00B23DC7"/>
    <w:rsid w:val="00B246B0"/>
    <w:rsid w:val="00B246B8"/>
    <w:rsid w:val="00B249E8"/>
    <w:rsid w:val="00B258BF"/>
    <w:rsid w:val="00B25D25"/>
    <w:rsid w:val="00B26032"/>
    <w:rsid w:val="00B26743"/>
    <w:rsid w:val="00B269CB"/>
    <w:rsid w:val="00B26AF4"/>
    <w:rsid w:val="00B26FA4"/>
    <w:rsid w:val="00B27741"/>
    <w:rsid w:val="00B27CFE"/>
    <w:rsid w:val="00B30D56"/>
    <w:rsid w:val="00B30FD0"/>
    <w:rsid w:val="00B3100D"/>
    <w:rsid w:val="00B311C2"/>
    <w:rsid w:val="00B31374"/>
    <w:rsid w:val="00B31890"/>
    <w:rsid w:val="00B31F26"/>
    <w:rsid w:val="00B32097"/>
    <w:rsid w:val="00B32179"/>
    <w:rsid w:val="00B32690"/>
    <w:rsid w:val="00B32851"/>
    <w:rsid w:val="00B32D47"/>
    <w:rsid w:val="00B3332A"/>
    <w:rsid w:val="00B34173"/>
    <w:rsid w:val="00B343EE"/>
    <w:rsid w:val="00B35B44"/>
    <w:rsid w:val="00B35CBE"/>
    <w:rsid w:val="00B365F9"/>
    <w:rsid w:val="00B36FEF"/>
    <w:rsid w:val="00B374AC"/>
    <w:rsid w:val="00B37573"/>
    <w:rsid w:val="00B37667"/>
    <w:rsid w:val="00B379AC"/>
    <w:rsid w:val="00B37DF7"/>
    <w:rsid w:val="00B37F37"/>
    <w:rsid w:val="00B40073"/>
    <w:rsid w:val="00B40BD4"/>
    <w:rsid w:val="00B411C2"/>
    <w:rsid w:val="00B41CAB"/>
    <w:rsid w:val="00B41FB3"/>
    <w:rsid w:val="00B4258C"/>
    <w:rsid w:val="00B426A3"/>
    <w:rsid w:val="00B4335D"/>
    <w:rsid w:val="00B4342B"/>
    <w:rsid w:val="00B435EA"/>
    <w:rsid w:val="00B4368E"/>
    <w:rsid w:val="00B4370E"/>
    <w:rsid w:val="00B445CD"/>
    <w:rsid w:val="00B44773"/>
    <w:rsid w:val="00B44A13"/>
    <w:rsid w:val="00B44E8B"/>
    <w:rsid w:val="00B45555"/>
    <w:rsid w:val="00B45701"/>
    <w:rsid w:val="00B45863"/>
    <w:rsid w:val="00B45B9B"/>
    <w:rsid w:val="00B45D36"/>
    <w:rsid w:val="00B460AD"/>
    <w:rsid w:val="00B46242"/>
    <w:rsid w:val="00B4627C"/>
    <w:rsid w:val="00B46AE6"/>
    <w:rsid w:val="00B46D3C"/>
    <w:rsid w:val="00B47020"/>
    <w:rsid w:val="00B47C09"/>
    <w:rsid w:val="00B50286"/>
    <w:rsid w:val="00B50591"/>
    <w:rsid w:val="00B506DA"/>
    <w:rsid w:val="00B50AF3"/>
    <w:rsid w:val="00B5108A"/>
    <w:rsid w:val="00B5181F"/>
    <w:rsid w:val="00B5192F"/>
    <w:rsid w:val="00B51A29"/>
    <w:rsid w:val="00B51B97"/>
    <w:rsid w:val="00B52206"/>
    <w:rsid w:val="00B52252"/>
    <w:rsid w:val="00B52378"/>
    <w:rsid w:val="00B523CF"/>
    <w:rsid w:val="00B526C9"/>
    <w:rsid w:val="00B52883"/>
    <w:rsid w:val="00B528AB"/>
    <w:rsid w:val="00B53262"/>
    <w:rsid w:val="00B53772"/>
    <w:rsid w:val="00B5493D"/>
    <w:rsid w:val="00B54F24"/>
    <w:rsid w:val="00B5523F"/>
    <w:rsid w:val="00B557D9"/>
    <w:rsid w:val="00B561FF"/>
    <w:rsid w:val="00B562D0"/>
    <w:rsid w:val="00B56551"/>
    <w:rsid w:val="00B569AC"/>
    <w:rsid w:val="00B56A20"/>
    <w:rsid w:val="00B57402"/>
    <w:rsid w:val="00B57666"/>
    <w:rsid w:val="00B60464"/>
    <w:rsid w:val="00B60493"/>
    <w:rsid w:val="00B61197"/>
    <w:rsid w:val="00B61288"/>
    <w:rsid w:val="00B6191D"/>
    <w:rsid w:val="00B61A77"/>
    <w:rsid w:val="00B61C8E"/>
    <w:rsid w:val="00B61F90"/>
    <w:rsid w:val="00B62264"/>
    <w:rsid w:val="00B62418"/>
    <w:rsid w:val="00B628AE"/>
    <w:rsid w:val="00B62C2D"/>
    <w:rsid w:val="00B62C3C"/>
    <w:rsid w:val="00B62D1B"/>
    <w:rsid w:val="00B62F52"/>
    <w:rsid w:val="00B632B4"/>
    <w:rsid w:val="00B632FE"/>
    <w:rsid w:val="00B6333E"/>
    <w:rsid w:val="00B6364F"/>
    <w:rsid w:val="00B63936"/>
    <w:rsid w:val="00B6398C"/>
    <w:rsid w:val="00B63A08"/>
    <w:rsid w:val="00B63A25"/>
    <w:rsid w:val="00B64319"/>
    <w:rsid w:val="00B64375"/>
    <w:rsid w:val="00B64463"/>
    <w:rsid w:val="00B6465E"/>
    <w:rsid w:val="00B64B16"/>
    <w:rsid w:val="00B654ED"/>
    <w:rsid w:val="00B6579B"/>
    <w:rsid w:val="00B65CB8"/>
    <w:rsid w:val="00B65DD4"/>
    <w:rsid w:val="00B65E95"/>
    <w:rsid w:val="00B65FB1"/>
    <w:rsid w:val="00B66089"/>
    <w:rsid w:val="00B66275"/>
    <w:rsid w:val="00B662CF"/>
    <w:rsid w:val="00B665D6"/>
    <w:rsid w:val="00B6679B"/>
    <w:rsid w:val="00B668FD"/>
    <w:rsid w:val="00B6694D"/>
    <w:rsid w:val="00B66A3A"/>
    <w:rsid w:val="00B66C8B"/>
    <w:rsid w:val="00B66CDB"/>
    <w:rsid w:val="00B66CF7"/>
    <w:rsid w:val="00B674D0"/>
    <w:rsid w:val="00B677FD"/>
    <w:rsid w:val="00B67BCA"/>
    <w:rsid w:val="00B67C96"/>
    <w:rsid w:val="00B67E08"/>
    <w:rsid w:val="00B70225"/>
    <w:rsid w:val="00B70266"/>
    <w:rsid w:val="00B705F7"/>
    <w:rsid w:val="00B70743"/>
    <w:rsid w:val="00B70B8E"/>
    <w:rsid w:val="00B70F96"/>
    <w:rsid w:val="00B7118B"/>
    <w:rsid w:val="00B71373"/>
    <w:rsid w:val="00B71557"/>
    <w:rsid w:val="00B71F50"/>
    <w:rsid w:val="00B72933"/>
    <w:rsid w:val="00B7347E"/>
    <w:rsid w:val="00B73836"/>
    <w:rsid w:val="00B742BB"/>
    <w:rsid w:val="00B74C53"/>
    <w:rsid w:val="00B74D88"/>
    <w:rsid w:val="00B74D99"/>
    <w:rsid w:val="00B757BB"/>
    <w:rsid w:val="00B75A87"/>
    <w:rsid w:val="00B75FE5"/>
    <w:rsid w:val="00B76048"/>
    <w:rsid w:val="00B760F6"/>
    <w:rsid w:val="00B7652E"/>
    <w:rsid w:val="00B7655F"/>
    <w:rsid w:val="00B7658B"/>
    <w:rsid w:val="00B76DBA"/>
    <w:rsid w:val="00B772D1"/>
    <w:rsid w:val="00B7733F"/>
    <w:rsid w:val="00B774B0"/>
    <w:rsid w:val="00B77641"/>
    <w:rsid w:val="00B77873"/>
    <w:rsid w:val="00B778DE"/>
    <w:rsid w:val="00B77B09"/>
    <w:rsid w:val="00B8084B"/>
    <w:rsid w:val="00B813E1"/>
    <w:rsid w:val="00B81829"/>
    <w:rsid w:val="00B8198B"/>
    <w:rsid w:val="00B81A3C"/>
    <w:rsid w:val="00B81AA0"/>
    <w:rsid w:val="00B823C5"/>
    <w:rsid w:val="00B8292A"/>
    <w:rsid w:val="00B8293B"/>
    <w:rsid w:val="00B83142"/>
    <w:rsid w:val="00B83566"/>
    <w:rsid w:val="00B8366E"/>
    <w:rsid w:val="00B83732"/>
    <w:rsid w:val="00B837A8"/>
    <w:rsid w:val="00B839BA"/>
    <w:rsid w:val="00B83B9A"/>
    <w:rsid w:val="00B8439A"/>
    <w:rsid w:val="00B84A26"/>
    <w:rsid w:val="00B85261"/>
    <w:rsid w:val="00B85E8F"/>
    <w:rsid w:val="00B85EFB"/>
    <w:rsid w:val="00B85F96"/>
    <w:rsid w:val="00B862D2"/>
    <w:rsid w:val="00B86A0F"/>
    <w:rsid w:val="00B86BF6"/>
    <w:rsid w:val="00B86E6B"/>
    <w:rsid w:val="00B8714B"/>
    <w:rsid w:val="00B87305"/>
    <w:rsid w:val="00B873E3"/>
    <w:rsid w:val="00B874A1"/>
    <w:rsid w:val="00B87929"/>
    <w:rsid w:val="00B87C3D"/>
    <w:rsid w:val="00B87E31"/>
    <w:rsid w:val="00B90438"/>
    <w:rsid w:val="00B904EA"/>
    <w:rsid w:val="00B905D5"/>
    <w:rsid w:val="00B90A33"/>
    <w:rsid w:val="00B90D4C"/>
    <w:rsid w:val="00B90FCA"/>
    <w:rsid w:val="00B9136A"/>
    <w:rsid w:val="00B914AD"/>
    <w:rsid w:val="00B91685"/>
    <w:rsid w:val="00B91CF2"/>
    <w:rsid w:val="00B922F7"/>
    <w:rsid w:val="00B9299A"/>
    <w:rsid w:val="00B92ADF"/>
    <w:rsid w:val="00B933FF"/>
    <w:rsid w:val="00B93AF6"/>
    <w:rsid w:val="00B93D27"/>
    <w:rsid w:val="00B93F0E"/>
    <w:rsid w:val="00B942AB"/>
    <w:rsid w:val="00B94BA4"/>
    <w:rsid w:val="00B94BE6"/>
    <w:rsid w:val="00B94E2F"/>
    <w:rsid w:val="00B955F7"/>
    <w:rsid w:val="00B965AD"/>
    <w:rsid w:val="00B968D8"/>
    <w:rsid w:val="00B97021"/>
    <w:rsid w:val="00B97E85"/>
    <w:rsid w:val="00BA0871"/>
    <w:rsid w:val="00BA08A2"/>
    <w:rsid w:val="00BA0AF9"/>
    <w:rsid w:val="00BA0D1B"/>
    <w:rsid w:val="00BA121F"/>
    <w:rsid w:val="00BA13AB"/>
    <w:rsid w:val="00BA19AF"/>
    <w:rsid w:val="00BA1A54"/>
    <w:rsid w:val="00BA27CA"/>
    <w:rsid w:val="00BA3939"/>
    <w:rsid w:val="00BA3ADF"/>
    <w:rsid w:val="00BA3BFB"/>
    <w:rsid w:val="00BA3DDE"/>
    <w:rsid w:val="00BA4C17"/>
    <w:rsid w:val="00BA5135"/>
    <w:rsid w:val="00BA5860"/>
    <w:rsid w:val="00BA5D42"/>
    <w:rsid w:val="00BA5E21"/>
    <w:rsid w:val="00BA6371"/>
    <w:rsid w:val="00BA64DB"/>
    <w:rsid w:val="00BA6E04"/>
    <w:rsid w:val="00BA71A4"/>
    <w:rsid w:val="00BA72CC"/>
    <w:rsid w:val="00BA74CB"/>
    <w:rsid w:val="00BA7533"/>
    <w:rsid w:val="00BA766D"/>
    <w:rsid w:val="00BA78F2"/>
    <w:rsid w:val="00BA791F"/>
    <w:rsid w:val="00BA79CC"/>
    <w:rsid w:val="00BA7AC7"/>
    <w:rsid w:val="00BA7AD8"/>
    <w:rsid w:val="00BA7B29"/>
    <w:rsid w:val="00BA7E6D"/>
    <w:rsid w:val="00BB03D7"/>
    <w:rsid w:val="00BB0765"/>
    <w:rsid w:val="00BB07E1"/>
    <w:rsid w:val="00BB0887"/>
    <w:rsid w:val="00BB0895"/>
    <w:rsid w:val="00BB0ADC"/>
    <w:rsid w:val="00BB0BD9"/>
    <w:rsid w:val="00BB134C"/>
    <w:rsid w:val="00BB196E"/>
    <w:rsid w:val="00BB1984"/>
    <w:rsid w:val="00BB19A5"/>
    <w:rsid w:val="00BB1BE8"/>
    <w:rsid w:val="00BB225D"/>
    <w:rsid w:val="00BB23B5"/>
    <w:rsid w:val="00BB367A"/>
    <w:rsid w:val="00BB4117"/>
    <w:rsid w:val="00BB4698"/>
    <w:rsid w:val="00BB5AEF"/>
    <w:rsid w:val="00BB6270"/>
    <w:rsid w:val="00BB62B5"/>
    <w:rsid w:val="00BB6367"/>
    <w:rsid w:val="00BB65B9"/>
    <w:rsid w:val="00BB6C74"/>
    <w:rsid w:val="00BB6D8E"/>
    <w:rsid w:val="00BB6E2F"/>
    <w:rsid w:val="00BB705F"/>
    <w:rsid w:val="00BB7264"/>
    <w:rsid w:val="00BB7439"/>
    <w:rsid w:val="00BB7507"/>
    <w:rsid w:val="00BB7756"/>
    <w:rsid w:val="00BB79FA"/>
    <w:rsid w:val="00BB7BD1"/>
    <w:rsid w:val="00BB7C62"/>
    <w:rsid w:val="00BB7F7C"/>
    <w:rsid w:val="00BC029A"/>
    <w:rsid w:val="00BC033F"/>
    <w:rsid w:val="00BC063A"/>
    <w:rsid w:val="00BC0C7C"/>
    <w:rsid w:val="00BC0D9D"/>
    <w:rsid w:val="00BC0FDA"/>
    <w:rsid w:val="00BC1884"/>
    <w:rsid w:val="00BC1E15"/>
    <w:rsid w:val="00BC242F"/>
    <w:rsid w:val="00BC249E"/>
    <w:rsid w:val="00BC24D6"/>
    <w:rsid w:val="00BC2808"/>
    <w:rsid w:val="00BC2B9B"/>
    <w:rsid w:val="00BC2E1E"/>
    <w:rsid w:val="00BC313D"/>
    <w:rsid w:val="00BC32CB"/>
    <w:rsid w:val="00BC3B71"/>
    <w:rsid w:val="00BC4701"/>
    <w:rsid w:val="00BC47B8"/>
    <w:rsid w:val="00BC5866"/>
    <w:rsid w:val="00BC586F"/>
    <w:rsid w:val="00BC58D3"/>
    <w:rsid w:val="00BC5C5A"/>
    <w:rsid w:val="00BC5D23"/>
    <w:rsid w:val="00BC6088"/>
    <w:rsid w:val="00BC6194"/>
    <w:rsid w:val="00BC6441"/>
    <w:rsid w:val="00BC65E5"/>
    <w:rsid w:val="00BC6625"/>
    <w:rsid w:val="00BC668D"/>
    <w:rsid w:val="00BC686A"/>
    <w:rsid w:val="00BC72F0"/>
    <w:rsid w:val="00BC7584"/>
    <w:rsid w:val="00BC7E04"/>
    <w:rsid w:val="00BD0514"/>
    <w:rsid w:val="00BD0C68"/>
    <w:rsid w:val="00BD0E5D"/>
    <w:rsid w:val="00BD10C2"/>
    <w:rsid w:val="00BD111C"/>
    <w:rsid w:val="00BD141F"/>
    <w:rsid w:val="00BD1880"/>
    <w:rsid w:val="00BD18C0"/>
    <w:rsid w:val="00BD18DE"/>
    <w:rsid w:val="00BD1CBD"/>
    <w:rsid w:val="00BD1FB8"/>
    <w:rsid w:val="00BD21EC"/>
    <w:rsid w:val="00BD2547"/>
    <w:rsid w:val="00BD259C"/>
    <w:rsid w:val="00BD2BBA"/>
    <w:rsid w:val="00BD30A5"/>
    <w:rsid w:val="00BD3B04"/>
    <w:rsid w:val="00BD3E0D"/>
    <w:rsid w:val="00BD3EAE"/>
    <w:rsid w:val="00BD48AF"/>
    <w:rsid w:val="00BD49A1"/>
    <w:rsid w:val="00BD5808"/>
    <w:rsid w:val="00BD5A37"/>
    <w:rsid w:val="00BD5E79"/>
    <w:rsid w:val="00BD65A4"/>
    <w:rsid w:val="00BD6CB8"/>
    <w:rsid w:val="00BD729E"/>
    <w:rsid w:val="00BD7335"/>
    <w:rsid w:val="00BD7A28"/>
    <w:rsid w:val="00BD7CD3"/>
    <w:rsid w:val="00BE0174"/>
    <w:rsid w:val="00BE029E"/>
    <w:rsid w:val="00BE036A"/>
    <w:rsid w:val="00BE052C"/>
    <w:rsid w:val="00BE06DD"/>
    <w:rsid w:val="00BE0B6B"/>
    <w:rsid w:val="00BE10D1"/>
    <w:rsid w:val="00BE147B"/>
    <w:rsid w:val="00BE1780"/>
    <w:rsid w:val="00BE211B"/>
    <w:rsid w:val="00BE2230"/>
    <w:rsid w:val="00BE255E"/>
    <w:rsid w:val="00BE2868"/>
    <w:rsid w:val="00BE2ECF"/>
    <w:rsid w:val="00BE38D0"/>
    <w:rsid w:val="00BE3BC4"/>
    <w:rsid w:val="00BE3CA5"/>
    <w:rsid w:val="00BE440B"/>
    <w:rsid w:val="00BE4D5F"/>
    <w:rsid w:val="00BE4F6D"/>
    <w:rsid w:val="00BE5399"/>
    <w:rsid w:val="00BE548D"/>
    <w:rsid w:val="00BE5923"/>
    <w:rsid w:val="00BE5EE9"/>
    <w:rsid w:val="00BE614B"/>
    <w:rsid w:val="00BE6407"/>
    <w:rsid w:val="00BE68B0"/>
    <w:rsid w:val="00BE6CA4"/>
    <w:rsid w:val="00BE6FFD"/>
    <w:rsid w:val="00BE73BA"/>
    <w:rsid w:val="00BE770C"/>
    <w:rsid w:val="00BE79AF"/>
    <w:rsid w:val="00BE7B78"/>
    <w:rsid w:val="00BE7C0C"/>
    <w:rsid w:val="00BE7CFC"/>
    <w:rsid w:val="00BE7D28"/>
    <w:rsid w:val="00BF0824"/>
    <w:rsid w:val="00BF08A7"/>
    <w:rsid w:val="00BF08DD"/>
    <w:rsid w:val="00BF0F62"/>
    <w:rsid w:val="00BF0FCE"/>
    <w:rsid w:val="00BF10A7"/>
    <w:rsid w:val="00BF16B2"/>
    <w:rsid w:val="00BF18A0"/>
    <w:rsid w:val="00BF23BC"/>
    <w:rsid w:val="00BF2607"/>
    <w:rsid w:val="00BF261C"/>
    <w:rsid w:val="00BF298A"/>
    <w:rsid w:val="00BF2CD0"/>
    <w:rsid w:val="00BF2D70"/>
    <w:rsid w:val="00BF301D"/>
    <w:rsid w:val="00BF3496"/>
    <w:rsid w:val="00BF34F2"/>
    <w:rsid w:val="00BF3A57"/>
    <w:rsid w:val="00BF3C93"/>
    <w:rsid w:val="00BF4105"/>
    <w:rsid w:val="00BF42E2"/>
    <w:rsid w:val="00BF446B"/>
    <w:rsid w:val="00BF4563"/>
    <w:rsid w:val="00BF45DA"/>
    <w:rsid w:val="00BF4949"/>
    <w:rsid w:val="00BF5525"/>
    <w:rsid w:val="00BF577E"/>
    <w:rsid w:val="00BF5800"/>
    <w:rsid w:val="00BF583E"/>
    <w:rsid w:val="00BF58D5"/>
    <w:rsid w:val="00BF5A60"/>
    <w:rsid w:val="00BF5C03"/>
    <w:rsid w:val="00BF5CB0"/>
    <w:rsid w:val="00BF5CC7"/>
    <w:rsid w:val="00BF5ED6"/>
    <w:rsid w:val="00BF6175"/>
    <w:rsid w:val="00BF6514"/>
    <w:rsid w:val="00BF6A00"/>
    <w:rsid w:val="00BF6FF9"/>
    <w:rsid w:val="00BF70B0"/>
    <w:rsid w:val="00BF7399"/>
    <w:rsid w:val="00BF75D3"/>
    <w:rsid w:val="00BF760F"/>
    <w:rsid w:val="00BF7CB7"/>
    <w:rsid w:val="00C001D0"/>
    <w:rsid w:val="00C00A8D"/>
    <w:rsid w:val="00C00B40"/>
    <w:rsid w:val="00C00C38"/>
    <w:rsid w:val="00C0100C"/>
    <w:rsid w:val="00C01146"/>
    <w:rsid w:val="00C01193"/>
    <w:rsid w:val="00C013E1"/>
    <w:rsid w:val="00C0193E"/>
    <w:rsid w:val="00C020AA"/>
    <w:rsid w:val="00C0211D"/>
    <w:rsid w:val="00C021B0"/>
    <w:rsid w:val="00C025E7"/>
    <w:rsid w:val="00C0294F"/>
    <w:rsid w:val="00C02955"/>
    <w:rsid w:val="00C033BF"/>
    <w:rsid w:val="00C03466"/>
    <w:rsid w:val="00C03529"/>
    <w:rsid w:val="00C03E33"/>
    <w:rsid w:val="00C0439B"/>
    <w:rsid w:val="00C044C9"/>
    <w:rsid w:val="00C04B5A"/>
    <w:rsid w:val="00C04E4F"/>
    <w:rsid w:val="00C04F7F"/>
    <w:rsid w:val="00C05E5C"/>
    <w:rsid w:val="00C05E9E"/>
    <w:rsid w:val="00C05EED"/>
    <w:rsid w:val="00C065ED"/>
    <w:rsid w:val="00C066B6"/>
    <w:rsid w:val="00C06717"/>
    <w:rsid w:val="00C06919"/>
    <w:rsid w:val="00C06C76"/>
    <w:rsid w:val="00C06C82"/>
    <w:rsid w:val="00C06DB6"/>
    <w:rsid w:val="00C06F3B"/>
    <w:rsid w:val="00C0708F"/>
    <w:rsid w:val="00C07BEA"/>
    <w:rsid w:val="00C07C45"/>
    <w:rsid w:val="00C1009F"/>
    <w:rsid w:val="00C1035E"/>
    <w:rsid w:val="00C104FB"/>
    <w:rsid w:val="00C107FD"/>
    <w:rsid w:val="00C109FB"/>
    <w:rsid w:val="00C10E10"/>
    <w:rsid w:val="00C11C8E"/>
    <w:rsid w:val="00C11E4D"/>
    <w:rsid w:val="00C1247E"/>
    <w:rsid w:val="00C12604"/>
    <w:rsid w:val="00C12B66"/>
    <w:rsid w:val="00C1328E"/>
    <w:rsid w:val="00C1329B"/>
    <w:rsid w:val="00C134B4"/>
    <w:rsid w:val="00C13615"/>
    <w:rsid w:val="00C13689"/>
    <w:rsid w:val="00C13749"/>
    <w:rsid w:val="00C13B8A"/>
    <w:rsid w:val="00C13E8F"/>
    <w:rsid w:val="00C13EB8"/>
    <w:rsid w:val="00C14653"/>
    <w:rsid w:val="00C1504F"/>
    <w:rsid w:val="00C15166"/>
    <w:rsid w:val="00C151A0"/>
    <w:rsid w:val="00C15601"/>
    <w:rsid w:val="00C15766"/>
    <w:rsid w:val="00C16075"/>
    <w:rsid w:val="00C1607F"/>
    <w:rsid w:val="00C163F0"/>
    <w:rsid w:val="00C16C4C"/>
    <w:rsid w:val="00C16CD1"/>
    <w:rsid w:val="00C16D90"/>
    <w:rsid w:val="00C1723B"/>
    <w:rsid w:val="00C175F9"/>
    <w:rsid w:val="00C1789B"/>
    <w:rsid w:val="00C178D5"/>
    <w:rsid w:val="00C17907"/>
    <w:rsid w:val="00C17A05"/>
    <w:rsid w:val="00C17B81"/>
    <w:rsid w:val="00C17CD1"/>
    <w:rsid w:val="00C2017D"/>
    <w:rsid w:val="00C20202"/>
    <w:rsid w:val="00C21022"/>
    <w:rsid w:val="00C2103F"/>
    <w:rsid w:val="00C21079"/>
    <w:rsid w:val="00C21686"/>
    <w:rsid w:val="00C21AEC"/>
    <w:rsid w:val="00C21B85"/>
    <w:rsid w:val="00C21EC3"/>
    <w:rsid w:val="00C22162"/>
    <w:rsid w:val="00C22944"/>
    <w:rsid w:val="00C22D6B"/>
    <w:rsid w:val="00C22E1D"/>
    <w:rsid w:val="00C24755"/>
    <w:rsid w:val="00C2476C"/>
    <w:rsid w:val="00C24800"/>
    <w:rsid w:val="00C257B8"/>
    <w:rsid w:val="00C25EC3"/>
    <w:rsid w:val="00C260BD"/>
    <w:rsid w:val="00C2618D"/>
    <w:rsid w:val="00C26568"/>
    <w:rsid w:val="00C26580"/>
    <w:rsid w:val="00C268AB"/>
    <w:rsid w:val="00C26D95"/>
    <w:rsid w:val="00C273B5"/>
    <w:rsid w:val="00C27B59"/>
    <w:rsid w:val="00C27DCA"/>
    <w:rsid w:val="00C30348"/>
    <w:rsid w:val="00C307A5"/>
    <w:rsid w:val="00C31E1D"/>
    <w:rsid w:val="00C326B5"/>
    <w:rsid w:val="00C32709"/>
    <w:rsid w:val="00C32746"/>
    <w:rsid w:val="00C32B16"/>
    <w:rsid w:val="00C33B41"/>
    <w:rsid w:val="00C351C3"/>
    <w:rsid w:val="00C35206"/>
    <w:rsid w:val="00C3564F"/>
    <w:rsid w:val="00C35B74"/>
    <w:rsid w:val="00C36A0B"/>
    <w:rsid w:val="00C36BD7"/>
    <w:rsid w:val="00C36CAC"/>
    <w:rsid w:val="00C36DFF"/>
    <w:rsid w:val="00C36E32"/>
    <w:rsid w:val="00C36EA8"/>
    <w:rsid w:val="00C36EC1"/>
    <w:rsid w:val="00C37587"/>
    <w:rsid w:val="00C377FD"/>
    <w:rsid w:val="00C37887"/>
    <w:rsid w:val="00C37A0D"/>
    <w:rsid w:val="00C37FE0"/>
    <w:rsid w:val="00C400E7"/>
    <w:rsid w:val="00C400E8"/>
    <w:rsid w:val="00C401F1"/>
    <w:rsid w:val="00C40478"/>
    <w:rsid w:val="00C40C52"/>
    <w:rsid w:val="00C41191"/>
    <w:rsid w:val="00C41361"/>
    <w:rsid w:val="00C41437"/>
    <w:rsid w:val="00C4192F"/>
    <w:rsid w:val="00C419CC"/>
    <w:rsid w:val="00C42002"/>
    <w:rsid w:val="00C420DB"/>
    <w:rsid w:val="00C42597"/>
    <w:rsid w:val="00C42BA8"/>
    <w:rsid w:val="00C42E86"/>
    <w:rsid w:val="00C42F7F"/>
    <w:rsid w:val="00C430A5"/>
    <w:rsid w:val="00C439EE"/>
    <w:rsid w:val="00C441C6"/>
    <w:rsid w:val="00C441EF"/>
    <w:rsid w:val="00C4422D"/>
    <w:rsid w:val="00C445E2"/>
    <w:rsid w:val="00C448F7"/>
    <w:rsid w:val="00C44A77"/>
    <w:rsid w:val="00C44C35"/>
    <w:rsid w:val="00C44E11"/>
    <w:rsid w:val="00C45803"/>
    <w:rsid w:val="00C458AB"/>
    <w:rsid w:val="00C45DB3"/>
    <w:rsid w:val="00C45E70"/>
    <w:rsid w:val="00C4689A"/>
    <w:rsid w:val="00C46989"/>
    <w:rsid w:val="00C46D54"/>
    <w:rsid w:val="00C46EC0"/>
    <w:rsid w:val="00C47098"/>
    <w:rsid w:val="00C471D2"/>
    <w:rsid w:val="00C47355"/>
    <w:rsid w:val="00C4738F"/>
    <w:rsid w:val="00C474D1"/>
    <w:rsid w:val="00C47FD7"/>
    <w:rsid w:val="00C502E9"/>
    <w:rsid w:val="00C50444"/>
    <w:rsid w:val="00C50BCB"/>
    <w:rsid w:val="00C511BD"/>
    <w:rsid w:val="00C51396"/>
    <w:rsid w:val="00C51455"/>
    <w:rsid w:val="00C518BE"/>
    <w:rsid w:val="00C519AB"/>
    <w:rsid w:val="00C51CFF"/>
    <w:rsid w:val="00C51D43"/>
    <w:rsid w:val="00C51FC4"/>
    <w:rsid w:val="00C52233"/>
    <w:rsid w:val="00C522E6"/>
    <w:rsid w:val="00C52771"/>
    <w:rsid w:val="00C527B3"/>
    <w:rsid w:val="00C527EC"/>
    <w:rsid w:val="00C52806"/>
    <w:rsid w:val="00C52F04"/>
    <w:rsid w:val="00C52FFE"/>
    <w:rsid w:val="00C53042"/>
    <w:rsid w:val="00C5382E"/>
    <w:rsid w:val="00C53EE7"/>
    <w:rsid w:val="00C540DB"/>
    <w:rsid w:val="00C545B4"/>
    <w:rsid w:val="00C548F5"/>
    <w:rsid w:val="00C5575A"/>
    <w:rsid w:val="00C55C76"/>
    <w:rsid w:val="00C560FF"/>
    <w:rsid w:val="00C566E5"/>
    <w:rsid w:val="00C56884"/>
    <w:rsid w:val="00C56FF0"/>
    <w:rsid w:val="00C5720A"/>
    <w:rsid w:val="00C572F6"/>
    <w:rsid w:val="00C574AF"/>
    <w:rsid w:val="00C574F8"/>
    <w:rsid w:val="00C57B93"/>
    <w:rsid w:val="00C57E9B"/>
    <w:rsid w:val="00C6001E"/>
    <w:rsid w:val="00C603C6"/>
    <w:rsid w:val="00C6087C"/>
    <w:rsid w:val="00C60BD1"/>
    <w:rsid w:val="00C61779"/>
    <w:rsid w:val="00C619E7"/>
    <w:rsid w:val="00C61CD7"/>
    <w:rsid w:val="00C6221C"/>
    <w:rsid w:val="00C62366"/>
    <w:rsid w:val="00C6240F"/>
    <w:rsid w:val="00C624B0"/>
    <w:rsid w:val="00C62681"/>
    <w:rsid w:val="00C629BF"/>
    <w:rsid w:val="00C62BD9"/>
    <w:rsid w:val="00C6372C"/>
    <w:rsid w:val="00C6375B"/>
    <w:rsid w:val="00C6396A"/>
    <w:rsid w:val="00C63973"/>
    <w:rsid w:val="00C63B5E"/>
    <w:rsid w:val="00C643EF"/>
    <w:rsid w:val="00C644BC"/>
    <w:rsid w:val="00C6457E"/>
    <w:rsid w:val="00C647B5"/>
    <w:rsid w:val="00C64940"/>
    <w:rsid w:val="00C64D41"/>
    <w:rsid w:val="00C64D89"/>
    <w:rsid w:val="00C6552D"/>
    <w:rsid w:val="00C66149"/>
    <w:rsid w:val="00C66239"/>
    <w:rsid w:val="00C667F2"/>
    <w:rsid w:val="00C66AB4"/>
    <w:rsid w:val="00C66BED"/>
    <w:rsid w:val="00C66C44"/>
    <w:rsid w:val="00C66CA6"/>
    <w:rsid w:val="00C66DC4"/>
    <w:rsid w:val="00C66F37"/>
    <w:rsid w:val="00C670F4"/>
    <w:rsid w:val="00C67819"/>
    <w:rsid w:val="00C67A19"/>
    <w:rsid w:val="00C67A5C"/>
    <w:rsid w:val="00C67EAF"/>
    <w:rsid w:val="00C67FB4"/>
    <w:rsid w:val="00C7008B"/>
    <w:rsid w:val="00C70352"/>
    <w:rsid w:val="00C706B9"/>
    <w:rsid w:val="00C7080D"/>
    <w:rsid w:val="00C710A8"/>
    <w:rsid w:val="00C716FB"/>
    <w:rsid w:val="00C71705"/>
    <w:rsid w:val="00C71919"/>
    <w:rsid w:val="00C71937"/>
    <w:rsid w:val="00C71D28"/>
    <w:rsid w:val="00C71E37"/>
    <w:rsid w:val="00C71F75"/>
    <w:rsid w:val="00C72118"/>
    <w:rsid w:val="00C7217C"/>
    <w:rsid w:val="00C7223C"/>
    <w:rsid w:val="00C722CF"/>
    <w:rsid w:val="00C723DD"/>
    <w:rsid w:val="00C72C18"/>
    <w:rsid w:val="00C72DD2"/>
    <w:rsid w:val="00C72F19"/>
    <w:rsid w:val="00C72F35"/>
    <w:rsid w:val="00C732BE"/>
    <w:rsid w:val="00C73303"/>
    <w:rsid w:val="00C7330F"/>
    <w:rsid w:val="00C734E3"/>
    <w:rsid w:val="00C73B72"/>
    <w:rsid w:val="00C73FC5"/>
    <w:rsid w:val="00C740FF"/>
    <w:rsid w:val="00C74223"/>
    <w:rsid w:val="00C74A09"/>
    <w:rsid w:val="00C74B78"/>
    <w:rsid w:val="00C74FDF"/>
    <w:rsid w:val="00C75934"/>
    <w:rsid w:val="00C75B4B"/>
    <w:rsid w:val="00C75F67"/>
    <w:rsid w:val="00C76175"/>
    <w:rsid w:val="00C762C5"/>
    <w:rsid w:val="00C76817"/>
    <w:rsid w:val="00C76BEE"/>
    <w:rsid w:val="00C77BAF"/>
    <w:rsid w:val="00C77CD1"/>
    <w:rsid w:val="00C77D05"/>
    <w:rsid w:val="00C802C4"/>
    <w:rsid w:val="00C80376"/>
    <w:rsid w:val="00C80951"/>
    <w:rsid w:val="00C816DE"/>
    <w:rsid w:val="00C819DC"/>
    <w:rsid w:val="00C81C3D"/>
    <w:rsid w:val="00C821C6"/>
    <w:rsid w:val="00C822A0"/>
    <w:rsid w:val="00C82378"/>
    <w:rsid w:val="00C82602"/>
    <w:rsid w:val="00C827F9"/>
    <w:rsid w:val="00C82BBA"/>
    <w:rsid w:val="00C82EE7"/>
    <w:rsid w:val="00C8326D"/>
    <w:rsid w:val="00C83526"/>
    <w:rsid w:val="00C836EF"/>
    <w:rsid w:val="00C83739"/>
    <w:rsid w:val="00C837F0"/>
    <w:rsid w:val="00C83803"/>
    <w:rsid w:val="00C839DC"/>
    <w:rsid w:val="00C83A79"/>
    <w:rsid w:val="00C83C30"/>
    <w:rsid w:val="00C83C3D"/>
    <w:rsid w:val="00C83EAE"/>
    <w:rsid w:val="00C83FF3"/>
    <w:rsid w:val="00C84538"/>
    <w:rsid w:val="00C845C4"/>
    <w:rsid w:val="00C84B66"/>
    <w:rsid w:val="00C84F83"/>
    <w:rsid w:val="00C85470"/>
    <w:rsid w:val="00C85610"/>
    <w:rsid w:val="00C8595B"/>
    <w:rsid w:val="00C85C36"/>
    <w:rsid w:val="00C86645"/>
    <w:rsid w:val="00C866A2"/>
    <w:rsid w:val="00C86747"/>
    <w:rsid w:val="00C86887"/>
    <w:rsid w:val="00C875E5"/>
    <w:rsid w:val="00C87C61"/>
    <w:rsid w:val="00C87E87"/>
    <w:rsid w:val="00C87F30"/>
    <w:rsid w:val="00C90096"/>
    <w:rsid w:val="00C90702"/>
    <w:rsid w:val="00C90C23"/>
    <w:rsid w:val="00C90C9E"/>
    <w:rsid w:val="00C90CA1"/>
    <w:rsid w:val="00C90CC2"/>
    <w:rsid w:val="00C90DCC"/>
    <w:rsid w:val="00C90DFA"/>
    <w:rsid w:val="00C9108F"/>
    <w:rsid w:val="00C91100"/>
    <w:rsid w:val="00C91D36"/>
    <w:rsid w:val="00C91E0C"/>
    <w:rsid w:val="00C929D2"/>
    <w:rsid w:val="00C92B26"/>
    <w:rsid w:val="00C92EBA"/>
    <w:rsid w:val="00C930EE"/>
    <w:rsid w:val="00C9316A"/>
    <w:rsid w:val="00C9323A"/>
    <w:rsid w:val="00C93681"/>
    <w:rsid w:val="00C93824"/>
    <w:rsid w:val="00C938B9"/>
    <w:rsid w:val="00C93D9A"/>
    <w:rsid w:val="00C94418"/>
    <w:rsid w:val="00C9496A"/>
    <w:rsid w:val="00C94AAA"/>
    <w:rsid w:val="00C94E5E"/>
    <w:rsid w:val="00C9508F"/>
    <w:rsid w:val="00C95747"/>
    <w:rsid w:val="00C957AA"/>
    <w:rsid w:val="00C95A4B"/>
    <w:rsid w:val="00C95CEC"/>
    <w:rsid w:val="00C95FC0"/>
    <w:rsid w:val="00C96779"/>
    <w:rsid w:val="00C96A14"/>
    <w:rsid w:val="00C979CE"/>
    <w:rsid w:val="00C979FA"/>
    <w:rsid w:val="00C97AB7"/>
    <w:rsid w:val="00C97D18"/>
    <w:rsid w:val="00C97E8F"/>
    <w:rsid w:val="00C97FBC"/>
    <w:rsid w:val="00CA0CC4"/>
    <w:rsid w:val="00CA0D0D"/>
    <w:rsid w:val="00CA0ECB"/>
    <w:rsid w:val="00CA10A2"/>
    <w:rsid w:val="00CA13B7"/>
    <w:rsid w:val="00CA1DEE"/>
    <w:rsid w:val="00CA2159"/>
    <w:rsid w:val="00CA27C1"/>
    <w:rsid w:val="00CA2A7C"/>
    <w:rsid w:val="00CA2BAC"/>
    <w:rsid w:val="00CA2C52"/>
    <w:rsid w:val="00CA2E7B"/>
    <w:rsid w:val="00CA37A9"/>
    <w:rsid w:val="00CA4182"/>
    <w:rsid w:val="00CA4537"/>
    <w:rsid w:val="00CA49F9"/>
    <w:rsid w:val="00CA4B44"/>
    <w:rsid w:val="00CA4E19"/>
    <w:rsid w:val="00CA4E7F"/>
    <w:rsid w:val="00CA5499"/>
    <w:rsid w:val="00CA5633"/>
    <w:rsid w:val="00CA5CCE"/>
    <w:rsid w:val="00CA6448"/>
    <w:rsid w:val="00CA68AC"/>
    <w:rsid w:val="00CA6D96"/>
    <w:rsid w:val="00CA6E1D"/>
    <w:rsid w:val="00CA6F7F"/>
    <w:rsid w:val="00CA73E5"/>
    <w:rsid w:val="00CA7572"/>
    <w:rsid w:val="00CA7AB4"/>
    <w:rsid w:val="00CA7C3C"/>
    <w:rsid w:val="00CB0016"/>
    <w:rsid w:val="00CB00A8"/>
    <w:rsid w:val="00CB0399"/>
    <w:rsid w:val="00CB0CF4"/>
    <w:rsid w:val="00CB173D"/>
    <w:rsid w:val="00CB1BA7"/>
    <w:rsid w:val="00CB1CDF"/>
    <w:rsid w:val="00CB20B2"/>
    <w:rsid w:val="00CB217F"/>
    <w:rsid w:val="00CB2237"/>
    <w:rsid w:val="00CB2F52"/>
    <w:rsid w:val="00CB33DC"/>
    <w:rsid w:val="00CB3B73"/>
    <w:rsid w:val="00CB3CED"/>
    <w:rsid w:val="00CB3ED4"/>
    <w:rsid w:val="00CB4245"/>
    <w:rsid w:val="00CB459E"/>
    <w:rsid w:val="00CB47D1"/>
    <w:rsid w:val="00CB48F1"/>
    <w:rsid w:val="00CB4B05"/>
    <w:rsid w:val="00CB561D"/>
    <w:rsid w:val="00CB6272"/>
    <w:rsid w:val="00CB669B"/>
    <w:rsid w:val="00CB6D65"/>
    <w:rsid w:val="00CB6ED4"/>
    <w:rsid w:val="00CB7381"/>
    <w:rsid w:val="00CB765A"/>
    <w:rsid w:val="00CB7BD0"/>
    <w:rsid w:val="00CC01D5"/>
    <w:rsid w:val="00CC0950"/>
    <w:rsid w:val="00CC0E5C"/>
    <w:rsid w:val="00CC1434"/>
    <w:rsid w:val="00CC1698"/>
    <w:rsid w:val="00CC2439"/>
    <w:rsid w:val="00CC2472"/>
    <w:rsid w:val="00CC2526"/>
    <w:rsid w:val="00CC291C"/>
    <w:rsid w:val="00CC29D1"/>
    <w:rsid w:val="00CC2B4E"/>
    <w:rsid w:val="00CC2C94"/>
    <w:rsid w:val="00CC2FCA"/>
    <w:rsid w:val="00CC2FE4"/>
    <w:rsid w:val="00CC3167"/>
    <w:rsid w:val="00CC31A7"/>
    <w:rsid w:val="00CC3271"/>
    <w:rsid w:val="00CC3392"/>
    <w:rsid w:val="00CC35DD"/>
    <w:rsid w:val="00CC3779"/>
    <w:rsid w:val="00CC3D8F"/>
    <w:rsid w:val="00CC3E28"/>
    <w:rsid w:val="00CC4033"/>
    <w:rsid w:val="00CC4233"/>
    <w:rsid w:val="00CC46A6"/>
    <w:rsid w:val="00CC5048"/>
    <w:rsid w:val="00CC5416"/>
    <w:rsid w:val="00CC58FB"/>
    <w:rsid w:val="00CC5FC1"/>
    <w:rsid w:val="00CC613D"/>
    <w:rsid w:val="00CC619F"/>
    <w:rsid w:val="00CC61BF"/>
    <w:rsid w:val="00CC6544"/>
    <w:rsid w:val="00CC6623"/>
    <w:rsid w:val="00CC6CED"/>
    <w:rsid w:val="00CC6D7D"/>
    <w:rsid w:val="00CC6F23"/>
    <w:rsid w:val="00CC737A"/>
    <w:rsid w:val="00CC78FC"/>
    <w:rsid w:val="00CD0010"/>
    <w:rsid w:val="00CD1277"/>
    <w:rsid w:val="00CD134F"/>
    <w:rsid w:val="00CD14A2"/>
    <w:rsid w:val="00CD17C2"/>
    <w:rsid w:val="00CD1890"/>
    <w:rsid w:val="00CD18C2"/>
    <w:rsid w:val="00CD19FE"/>
    <w:rsid w:val="00CD1A32"/>
    <w:rsid w:val="00CD1B48"/>
    <w:rsid w:val="00CD1CF0"/>
    <w:rsid w:val="00CD1D81"/>
    <w:rsid w:val="00CD2360"/>
    <w:rsid w:val="00CD237C"/>
    <w:rsid w:val="00CD2438"/>
    <w:rsid w:val="00CD2543"/>
    <w:rsid w:val="00CD3352"/>
    <w:rsid w:val="00CD34C1"/>
    <w:rsid w:val="00CD36AE"/>
    <w:rsid w:val="00CD38FF"/>
    <w:rsid w:val="00CD39DA"/>
    <w:rsid w:val="00CD42AD"/>
    <w:rsid w:val="00CD42DF"/>
    <w:rsid w:val="00CD42E5"/>
    <w:rsid w:val="00CD47F4"/>
    <w:rsid w:val="00CD4A36"/>
    <w:rsid w:val="00CD4A92"/>
    <w:rsid w:val="00CD4D42"/>
    <w:rsid w:val="00CD4D84"/>
    <w:rsid w:val="00CD4DC5"/>
    <w:rsid w:val="00CD508F"/>
    <w:rsid w:val="00CD574D"/>
    <w:rsid w:val="00CD5DAF"/>
    <w:rsid w:val="00CD5E48"/>
    <w:rsid w:val="00CD649A"/>
    <w:rsid w:val="00CD650B"/>
    <w:rsid w:val="00CD68CE"/>
    <w:rsid w:val="00CD6F81"/>
    <w:rsid w:val="00CD73BE"/>
    <w:rsid w:val="00CD7451"/>
    <w:rsid w:val="00CD74C8"/>
    <w:rsid w:val="00CD7918"/>
    <w:rsid w:val="00CE0428"/>
    <w:rsid w:val="00CE05C7"/>
    <w:rsid w:val="00CE08FB"/>
    <w:rsid w:val="00CE0A73"/>
    <w:rsid w:val="00CE0C14"/>
    <w:rsid w:val="00CE0C63"/>
    <w:rsid w:val="00CE10B6"/>
    <w:rsid w:val="00CE118D"/>
    <w:rsid w:val="00CE12CC"/>
    <w:rsid w:val="00CE15B3"/>
    <w:rsid w:val="00CE1813"/>
    <w:rsid w:val="00CE2AD7"/>
    <w:rsid w:val="00CE2B96"/>
    <w:rsid w:val="00CE2ED8"/>
    <w:rsid w:val="00CE2F4C"/>
    <w:rsid w:val="00CE334C"/>
    <w:rsid w:val="00CE377A"/>
    <w:rsid w:val="00CE39D3"/>
    <w:rsid w:val="00CE3A4F"/>
    <w:rsid w:val="00CE3EFA"/>
    <w:rsid w:val="00CE4077"/>
    <w:rsid w:val="00CE43A4"/>
    <w:rsid w:val="00CE4842"/>
    <w:rsid w:val="00CE4969"/>
    <w:rsid w:val="00CE4E2D"/>
    <w:rsid w:val="00CE5017"/>
    <w:rsid w:val="00CE50A0"/>
    <w:rsid w:val="00CE53CC"/>
    <w:rsid w:val="00CE57DB"/>
    <w:rsid w:val="00CE593E"/>
    <w:rsid w:val="00CE597C"/>
    <w:rsid w:val="00CE5B52"/>
    <w:rsid w:val="00CE5CD3"/>
    <w:rsid w:val="00CE5F11"/>
    <w:rsid w:val="00CE667E"/>
    <w:rsid w:val="00CE66C8"/>
    <w:rsid w:val="00CE682C"/>
    <w:rsid w:val="00CE6845"/>
    <w:rsid w:val="00CE72C4"/>
    <w:rsid w:val="00CF033D"/>
    <w:rsid w:val="00CF0637"/>
    <w:rsid w:val="00CF0AC1"/>
    <w:rsid w:val="00CF1213"/>
    <w:rsid w:val="00CF1381"/>
    <w:rsid w:val="00CF1CD7"/>
    <w:rsid w:val="00CF1EC6"/>
    <w:rsid w:val="00CF217F"/>
    <w:rsid w:val="00CF2238"/>
    <w:rsid w:val="00CF232B"/>
    <w:rsid w:val="00CF2484"/>
    <w:rsid w:val="00CF254B"/>
    <w:rsid w:val="00CF2BA4"/>
    <w:rsid w:val="00CF2E0D"/>
    <w:rsid w:val="00CF33AB"/>
    <w:rsid w:val="00CF3814"/>
    <w:rsid w:val="00CF39EE"/>
    <w:rsid w:val="00CF40FC"/>
    <w:rsid w:val="00CF461F"/>
    <w:rsid w:val="00CF46C9"/>
    <w:rsid w:val="00CF4790"/>
    <w:rsid w:val="00CF48A4"/>
    <w:rsid w:val="00CF48C8"/>
    <w:rsid w:val="00CF4EE5"/>
    <w:rsid w:val="00CF5153"/>
    <w:rsid w:val="00CF5179"/>
    <w:rsid w:val="00CF5319"/>
    <w:rsid w:val="00CF5C2C"/>
    <w:rsid w:val="00CF5F3E"/>
    <w:rsid w:val="00CF62A3"/>
    <w:rsid w:val="00CF63BB"/>
    <w:rsid w:val="00CF642F"/>
    <w:rsid w:val="00CF6445"/>
    <w:rsid w:val="00CF6D60"/>
    <w:rsid w:val="00CF6D83"/>
    <w:rsid w:val="00CF7E82"/>
    <w:rsid w:val="00CF7FF5"/>
    <w:rsid w:val="00D00132"/>
    <w:rsid w:val="00D00380"/>
    <w:rsid w:val="00D00449"/>
    <w:rsid w:val="00D00880"/>
    <w:rsid w:val="00D008BD"/>
    <w:rsid w:val="00D00BA4"/>
    <w:rsid w:val="00D018E7"/>
    <w:rsid w:val="00D01EB9"/>
    <w:rsid w:val="00D01F2E"/>
    <w:rsid w:val="00D022B0"/>
    <w:rsid w:val="00D02455"/>
    <w:rsid w:val="00D0245F"/>
    <w:rsid w:val="00D027BC"/>
    <w:rsid w:val="00D02BD8"/>
    <w:rsid w:val="00D031D1"/>
    <w:rsid w:val="00D03D16"/>
    <w:rsid w:val="00D049EF"/>
    <w:rsid w:val="00D04B10"/>
    <w:rsid w:val="00D04ED9"/>
    <w:rsid w:val="00D05166"/>
    <w:rsid w:val="00D05284"/>
    <w:rsid w:val="00D053E8"/>
    <w:rsid w:val="00D05937"/>
    <w:rsid w:val="00D059D0"/>
    <w:rsid w:val="00D05AF0"/>
    <w:rsid w:val="00D06094"/>
    <w:rsid w:val="00D064F4"/>
    <w:rsid w:val="00D06697"/>
    <w:rsid w:val="00D06D9F"/>
    <w:rsid w:val="00D0749A"/>
    <w:rsid w:val="00D07D78"/>
    <w:rsid w:val="00D10D09"/>
    <w:rsid w:val="00D10FBB"/>
    <w:rsid w:val="00D115F0"/>
    <w:rsid w:val="00D11730"/>
    <w:rsid w:val="00D119D1"/>
    <w:rsid w:val="00D11F9F"/>
    <w:rsid w:val="00D12601"/>
    <w:rsid w:val="00D12A8C"/>
    <w:rsid w:val="00D12F0D"/>
    <w:rsid w:val="00D132CB"/>
    <w:rsid w:val="00D1341D"/>
    <w:rsid w:val="00D1343C"/>
    <w:rsid w:val="00D134E1"/>
    <w:rsid w:val="00D135AB"/>
    <w:rsid w:val="00D1360F"/>
    <w:rsid w:val="00D139A5"/>
    <w:rsid w:val="00D13D61"/>
    <w:rsid w:val="00D147A3"/>
    <w:rsid w:val="00D148FC"/>
    <w:rsid w:val="00D1493F"/>
    <w:rsid w:val="00D14A95"/>
    <w:rsid w:val="00D14FD0"/>
    <w:rsid w:val="00D152D4"/>
    <w:rsid w:val="00D1586A"/>
    <w:rsid w:val="00D15977"/>
    <w:rsid w:val="00D15A6A"/>
    <w:rsid w:val="00D15CD0"/>
    <w:rsid w:val="00D15E91"/>
    <w:rsid w:val="00D16A72"/>
    <w:rsid w:val="00D16A8E"/>
    <w:rsid w:val="00D16B4A"/>
    <w:rsid w:val="00D16CBE"/>
    <w:rsid w:val="00D16F06"/>
    <w:rsid w:val="00D174B1"/>
    <w:rsid w:val="00D1756D"/>
    <w:rsid w:val="00D179E3"/>
    <w:rsid w:val="00D17A2D"/>
    <w:rsid w:val="00D17C71"/>
    <w:rsid w:val="00D17C78"/>
    <w:rsid w:val="00D17CA2"/>
    <w:rsid w:val="00D17D98"/>
    <w:rsid w:val="00D17E30"/>
    <w:rsid w:val="00D20896"/>
    <w:rsid w:val="00D20C6F"/>
    <w:rsid w:val="00D20E8D"/>
    <w:rsid w:val="00D20E8E"/>
    <w:rsid w:val="00D20EEE"/>
    <w:rsid w:val="00D210AE"/>
    <w:rsid w:val="00D214CE"/>
    <w:rsid w:val="00D217A9"/>
    <w:rsid w:val="00D21A40"/>
    <w:rsid w:val="00D21CD9"/>
    <w:rsid w:val="00D221F4"/>
    <w:rsid w:val="00D231C4"/>
    <w:rsid w:val="00D2357A"/>
    <w:rsid w:val="00D2358A"/>
    <w:rsid w:val="00D2382D"/>
    <w:rsid w:val="00D2428E"/>
    <w:rsid w:val="00D247FF"/>
    <w:rsid w:val="00D2500B"/>
    <w:rsid w:val="00D252A3"/>
    <w:rsid w:val="00D2541D"/>
    <w:rsid w:val="00D25436"/>
    <w:rsid w:val="00D2543E"/>
    <w:rsid w:val="00D255E9"/>
    <w:rsid w:val="00D25C50"/>
    <w:rsid w:val="00D25CF8"/>
    <w:rsid w:val="00D25E63"/>
    <w:rsid w:val="00D26104"/>
    <w:rsid w:val="00D26995"/>
    <w:rsid w:val="00D26ACE"/>
    <w:rsid w:val="00D26D1E"/>
    <w:rsid w:val="00D27153"/>
    <w:rsid w:val="00D273C0"/>
    <w:rsid w:val="00D27CFA"/>
    <w:rsid w:val="00D27F47"/>
    <w:rsid w:val="00D30054"/>
    <w:rsid w:val="00D30165"/>
    <w:rsid w:val="00D30566"/>
    <w:rsid w:val="00D30E75"/>
    <w:rsid w:val="00D30F7D"/>
    <w:rsid w:val="00D310C0"/>
    <w:rsid w:val="00D312FE"/>
    <w:rsid w:val="00D31927"/>
    <w:rsid w:val="00D31D34"/>
    <w:rsid w:val="00D322EB"/>
    <w:rsid w:val="00D32468"/>
    <w:rsid w:val="00D32562"/>
    <w:rsid w:val="00D329C8"/>
    <w:rsid w:val="00D32DBF"/>
    <w:rsid w:val="00D32E60"/>
    <w:rsid w:val="00D330C6"/>
    <w:rsid w:val="00D33106"/>
    <w:rsid w:val="00D33659"/>
    <w:rsid w:val="00D33855"/>
    <w:rsid w:val="00D338C4"/>
    <w:rsid w:val="00D33A5A"/>
    <w:rsid w:val="00D3416E"/>
    <w:rsid w:val="00D343B3"/>
    <w:rsid w:val="00D34468"/>
    <w:rsid w:val="00D3450B"/>
    <w:rsid w:val="00D347CA"/>
    <w:rsid w:val="00D34833"/>
    <w:rsid w:val="00D34A8B"/>
    <w:rsid w:val="00D34C15"/>
    <w:rsid w:val="00D34FB2"/>
    <w:rsid w:val="00D35222"/>
    <w:rsid w:val="00D352AC"/>
    <w:rsid w:val="00D35A28"/>
    <w:rsid w:val="00D36285"/>
    <w:rsid w:val="00D364C7"/>
    <w:rsid w:val="00D3652B"/>
    <w:rsid w:val="00D369A3"/>
    <w:rsid w:val="00D369CC"/>
    <w:rsid w:val="00D36F97"/>
    <w:rsid w:val="00D3720E"/>
    <w:rsid w:val="00D37243"/>
    <w:rsid w:val="00D373E4"/>
    <w:rsid w:val="00D37538"/>
    <w:rsid w:val="00D37856"/>
    <w:rsid w:val="00D37C00"/>
    <w:rsid w:val="00D37E30"/>
    <w:rsid w:val="00D4010B"/>
    <w:rsid w:val="00D403CA"/>
    <w:rsid w:val="00D40545"/>
    <w:rsid w:val="00D4070A"/>
    <w:rsid w:val="00D40AEB"/>
    <w:rsid w:val="00D41399"/>
    <w:rsid w:val="00D41A87"/>
    <w:rsid w:val="00D42852"/>
    <w:rsid w:val="00D428FB"/>
    <w:rsid w:val="00D429AE"/>
    <w:rsid w:val="00D4317F"/>
    <w:rsid w:val="00D43225"/>
    <w:rsid w:val="00D43342"/>
    <w:rsid w:val="00D433DB"/>
    <w:rsid w:val="00D433F1"/>
    <w:rsid w:val="00D43643"/>
    <w:rsid w:val="00D436BA"/>
    <w:rsid w:val="00D43F71"/>
    <w:rsid w:val="00D43FED"/>
    <w:rsid w:val="00D44165"/>
    <w:rsid w:val="00D442D0"/>
    <w:rsid w:val="00D446C2"/>
    <w:rsid w:val="00D4489D"/>
    <w:rsid w:val="00D449E7"/>
    <w:rsid w:val="00D44AE3"/>
    <w:rsid w:val="00D45064"/>
    <w:rsid w:val="00D4558A"/>
    <w:rsid w:val="00D45A51"/>
    <w:rsid w:val="00D45A81"/>
    <w:rsid w:val="00D45CD3"/>
    <w:rsid w:val="00D46990"/>
    <w:rsid w:val="00D46E23"/>
    <w:rsid w:val="00D47159"/>
    <w:rsid w:val="00D473DA"/>
    <w:rsid w:val="00D475E1"/>
    <w:rsid w:val="00D477A9"/>
    <w:rsid w:val="00D500C1"/>
    <w:rsid w:val="00D50399"/>
    <w:rsid w:val="00D506EC"/>
    <w:rsid w:val="00D50764"/>
    <w:rsid w:val="00D50784"/>
    <w:rsid w:val="00D50871"/>
    <w:rsid w:val="00D50920"/>
    <w:rsid w:val="00D50E9B"/>
    <w:rsid w:val="00D518C6"/>
    <w:rsid w:val="00D519A1"/>
    <w:rsid w:val="00D51E1A"/>
    <w:rsid w:val="00D5203F"/>
    <w:rsid w:val="00D521C3"/>
    <w:rsid w:val="00D523B1"/>
    <w:rsid w:val="00D52822"/>
    <w:rsid w:val="00D5297A"/>
    <w:rsid w:val="00D531E0"/>
    <w:rsid w:val="00D53476"/>
    <w:rsid w:val="00D539C9"/>
    <w:rsid w:val="00D53E57"/>
    <w:rsid w:val="00D53FB7"/>
    <w:rsid w:val="00D5410E"/>
    <w:rsid w:val="00D5412A"/>
    <w:rsid w:val="00D54172"/>
    <w:rsid w:val="00D541D9"/>
    <w:rsid w:val="00D54354"/>
    <w:rsid w:val="00D544C6"/>
    <w:rsid w:val="00D54C52"/>
    <w:rsid w:val="00D54C74"/>
    <w:rsid w:val="00D55034"/>
    <w:rsid w:val="00D55676"/>
    <w:rsid w:val="00D5589E"/>
    <w:rsid w:val="00D55B22"/>
    <w:rsid w:val="00D563FC"/>
    <w:rsid w:val="00D5646C"/>
    <w:rsid w:val="00D56629"/>
    <w:rsid w:val="00D56668"/>
    <w:rsid w:val="00D56834"/>
    <w:rsid w:val="00D568F1"/>
    <w:rsid w:val="00D5715D"/>
    <w:rsid w:val="00D579DF"/>
    <w:rsid w:val="00D6047F"/>
    <w:rsid w:val="00D60755"/>
    <w:rsid w:val="00D60876"/>
    <w:rsid w:val="00D60B82"/>
    <w:rsid w:val="00D60C82"/>
    <w:rsid w:val="00D60D5F"/>
    <w:rsid w:val="00D60E38"/>
    <w:rsid w:val="00D60E45"/>
    <w:rsid w:val="00D612FA"/>
    <w:rsid w:val="00D6143D"/>
    <w:rsid w:val="00D61663"/>
    <w:rsid w:val="00D6169D"/>
    <w:rsid w:val="00D6181C"/>
    <w:rsid w:val="00D61DD2"/>
    <w:rsid w:val="00D62203"/>
    <w:rsid w:val="00D627A2"/>
    <w:rsid w:val="00D62A3D"/>
    <w:rsid w:val="00D62A5E"/>
    <w:rsid w:val="00D62BD0"/>
    <w:rsid w:val="00D62EEB"/>
    <w:rsid w:val="00D63794"/>
    <w:rsid w:val="00D637BB"/>
    <w:rsid w:val="00D637DA"/>
    <w:rsid w:val="00D63865"/>
    <w:rsid w:val="00D63E1E"/>
    <w:rsid w:val="00D64784"/>
    <w:rsid w:val="00D64ECC"/>
    <w:rsid w:val="00D650D4"/>
    <w:rsid w:val="00D65B8B"/>
    <w:rsid w:val="00D660E1"/>
    <w:rsid w:val="00D673E6"/>
    <w:rsid w:val="00D67670"/>
    <w:rsid w:val="00D67753"/>
    <w:rsid w:val="00D678F1"/>
    <w:rsid w:val="00D67AEF"/>
    <w:rsid w:val="00D703A5"/>
    <w:rsid w:val="00D706FC"/>
    <w:rsid w:val="00D7075C"/>
    <w:rsid w:val="00D7189D"/>
    <w:rsid w:val="00D71947"/>
    <w:rsid w:val="00D71C08"/>
    <w:rsid w:val="00D720CB"/>
    <w:rsid w:val="00D72662"/>
    <w:rsid w:val="00D7283A"/>
    <w:rsid w:val="00D730E9"/>
    <w:rsid w:val="00D733C0"/>
    <w:rsid w:val="00D733CC"/>
    <w:rsid w:val="00D7384F"/>
    <w:rsid w:val="00D73A75"/>
    <w:rsid w:val="00D73B06"/>
    <w:rsid w:val="00D73BA8"/>
    <w:rsid w:val="00D73DA9"/>
    <w:rsid w:val="00D7421B"/>
    <w:rsid w:val="00D7433E"/>
    <w:rsid w:val="00D744D6"/>
    <w:rsid w:val="00D750E1"/>
    <w:rsid w:val="00D75737"/>
    <w:rsid w:val="00D75AF5"/>
    <w:rsid w:val="00D762AC"/>
    <w:rsid w:val="00D76771"/>
    <w:rsid w:val="00D76A47"/>
    <w:rsid w:val="00D76AE0"/>
    <w:rsid w:val="00D76BC2"/>
    <w:rsid w:val="00D76F67"/>
    <w:rsid w:val="00D771C3"/>
    <w:rsid w:val="00D77703"/>
    <w:rsid w:val="00D77C19"/>
    <w:rsid w:val="00D803B7"/>
    <w:rsid w:val="00D80A8C"/>
    <w:rsid w:val="00D80BEB"/>
    <w:rsid w:val="00D80C70"/>
    <w:rsid w:val="00D81047"/>
    <w:rsid w:val="00D8138C"/>
    <w:rsid w:val="00D81B94"/>
    <w:rsid w:val="00D82204"/>
    <w:rsid w:val="00D83321"/>
    <w:rsid w:val="00D835F3"/>
    <w:rsid w:val="00D84261"/>
    <w:rsid w:val="00D844D5"/>
    <w:rsid w:val="00D846B7"/>
    <w:rsid w:val="00D84951"/>
    <w:rsid w:val="00D84B78"/>
    <w:rsid w:val="00D84C40"/>
    <w:rsid w:val="00D84E4F"/>
    <w:rsid w:val="00D8521C"/>
    <w:rsid w:val="00D8561F"/>
    <w:rsid w:val="00D85703"/>
    <w:rsid w:val="00D85900"/>
    <w:rsid w:val="00D859C3"/>
    <w:rsid w:val="00D85AAA"/>
    <w:rsid w:val="00D85C28"/>
    <w:rsid w:val="00D85C72"/>
    <w:rsid w:val="00D86F0F"/>
    <w:rsid w:val="00D86F92"/>
    <w:rsid w:val="00D873BE"/>
    <w:rsid w:val="00D87864"/>
    <w:rsid w:val="00D90276"/>
    <w:rsid w:val="00D906C2"/>
    <w:rsid w:val="00D9108E"/>
    <w:rsid w:val="00D91276"/>
    <w:rsid w:val="00D917B6"/>
    <w:rsid w:val="00D91DF0"/>
    <w:rsid w:val="00D92145"/>
    <w:rsid w:val="00D92B33"/>
    <w:rsid w:val="00D92D38"/>
    <w:rsid w:val="00D92ED7"/>
    <w:rsid w:val="00D930B4"/>
    <w:rsid w:val="00D932BF"/>
    <w:rsid w:val="00D93300"/>
    <w:rsid w:val="00D93386"/>
    <w:rsid w:val="00D93998"/>
    <w:rsid w:val="00D94827"/>
    <w:rsid w:val="00D95419"/>
    <w:rsid w:val="00D95BFE"/>
    <w:rsid w:val="00D95E84"/>
    <w:rsid w:val="00D962DA"/>
    <w:rsid w:val="00D966B2"/>
    <w:rsid w:val="00D967A5"/>
    <w:rsid w:val="00D96EBD"/>
    <w:rsid w:val="00D96F0B"/>
    <w:rsid w:val="00D97019"/>
    <w:rsid w:val="00D97102"/>
    <w:rsid w:val="00D97290"/>
    <w:rsid w:val="00D97542"/>
    <w:rsid w:val="00D97B34"/>
    <w:rsid w:val="00D97C3D"/>
    <w:rsid w:val="00D97E81"/>
    <w:rsid w:val="00D97FA4"/>
    <w:rsid w:val="00DA0576"/>
    <w:rsid w:val="00DA098E"/>
    <w:rsid w:val="00DA09F3"/>
    <w:rsid w:val="00DA0E9C"/>
    <w:rsid w:val="00DA0ED6"/>
    <w:rsid w:val="00DA121A"/>
    <w:rsid w:val="00DA1A9E"/>
    <w:rsid w:val="00DA1C6B"/>
    <w:rsid w:val="00DA1DE6"/>
    <w:rsid w:val="00DA2B19"/>
    <w:rsid w:val="00DA3107"/>
    <w:rsid w:val="00DA316C"/>
    <w:rsid w:val="00DA3421"/>
    <w:rsid w:val="00DA36E2"/>
    <w:rsid w:val="00DA3783"/>
    <w:rsid w:val="00DA399E"/>
    <w:rsid w:val="00DA3F00"/>
    <w:rsid w:val="00DA416E"/>
    <w:rsid w:val="00DA4EA5"/>
    <w:rsid w:val="00DA4EB7"/>
    <w:rsid w:val="00DA5BE5"/>
    <w:rsid w:val="00DA5C1D"/>
    <w:rsid w:val="00DA63BF"/>
    <w:rsid w:val="00DA6BD6"/>
    <w:rsid w:val="00DA73D0"/>
    <w:rsid w:val="00DB0CF1"/>
    <w:rsid w:val="00DB1410"/>
    <w:rsid w:val="00DB1569"/>
    <w:rsid w:val="00DB1CBB"/>
    <w:rsid w:val="00DB2225"/>
    <w:rsid w:val="00DB24DC"/>
    <w:rsid w:val="00DB26BB"/>
    <w:rsid w:val="00DB3C1C"/>
    <w:rsid w:val="00DB3ED3"/>
    <w:rsid w:val="00DB45B9"/>
    <w:rsid w:val="00DB50DC"/>
    <w:rsid w:val="00DB5867"/>
    <w:rsid w:val="00DB59AF"/>
    <w:rsid w:val="00DB5B3C"/>
    <w:rsid w:val="00DB5C49"/>
    <w:rsid w:val="00DB5E21"/>
    <w:rsid w:val="00DB5F9E"/>
    <w:rsid w:val="00DB6241"/>
    <w:rsid w:val="00DB62BB"/>
    <w:rsid w:val="00DB666B"/>
    <w:rsid w:val="00DB67B3"/>
    <w:rsid w:val="00DB6A5F"/>
    <w:rsid w:val="00DB6CE6"/>
    <w:rsid w:val="00DB711C"/>
    <w:rsid w:val="00DB71A5"/>
    <w:rsid w:val="00DB76DB"/>
    <w:rsid w:val="00DB7857"/>
    <w:rsid w:val="00DB7B0E"/>
    <w:rsid w:val="00DB7CAB"/>
    <w:rsid w:val="00DC01AC"/>
    <w:rsid w:val="00DC030D"/>
    <w:rsid w:val="00DC159C"/>
    <w:rsid w:val="00DC17FE"/>
    <w:rsid w:val="00DC19C8"/>
    <w:rsid w:val="00DC1AAC"/>
    <w:rsid w:val="00DC1EBD"/>
    <w:rsid w:val="00DC1FB7"/>
    <w:rsid w:val="00DC2550"/>
    <w:rsid w:val="00DC2600"/>
    <w:rsid w:val="00DC34C6"/>
    <w:rsid w:val="00DC360C"/>
    <w:rsid w:val="00DC395A"/>
    <w:rsid w:val="00DC3DAC"/>
    <w:rsid w:val="00DC4BEC"/>
    <w:rsid w:val="00DC5239"/>
    <w:rsid w:val="00DC549A"/>
    <w:rsid w:val="00DC592D"/>
    <w:rsid w:val="00DC59CE"/>
    <w:rsid w:val="00DC5BD0"/>
    <w:rsid w:val="00DC634E"/>
    <w:rsid w:val="00DC6448"/>
    <w:rsid w:val="00DC6DB8"/>
    <w:rsid w:val="00DC6F98"/>
    <w:rsid w:val="00DC731E"/>
    <w:rsid w:val="00DC73CC"/>
    <w:rsid w:val="00DC75C9"/>
    <w:rsid w:val="00DC75CB"/>
    <w:rsid w:val="00DD011B"/>
    <w:rsid w:val="00DD016F"/>
    <w:rsid w:val="00DD0B02"/>
    <w:rsid w:val="00DD0BC8"/>
    <w:rsid w:val="00DD0D72"/>
    <w:rsid w:val="00DD1303"/>
    <w:rsid w:val="00DD1606"/>
    <w:rsid w:val="00DD164C"/>
    <w:rsid w:val="00DD244E"/>
    <w:rsid w:val="00DD24DF"/>
    <w:rsid w:val="00DD2605"/>
    <w:rsid w:val="00DD273E"/>
    <w:rsid w:val="00DD282A"/>
    <w:rsid w:val="00DD2CA4"/>
    <w:rsid w:val="00DD2E3C"/>
    <w:rsid w:val="00DD35FF"/>
    <w:rsid w:val="00DD3B8D"/>
    <w:rsid w:val="00DD42FD"/>
    <w:rsid w:val="00DD443A"/>
    <w:rsid w:val="00DD4469"/>
    <w:rsid w:val="00DD5118"/>
    <w:rsid w:val="00DD51D9"/>
    <w:rsid w:val="00DD55EC"/>
    <w:rsid w:val="00DD567C"/>
    <w:rsid w:val="00DD5BDA"/>
    <w:rsid w:val="00DD600C"/>
    <w:rsid w:val="00DD6395"/>
    <w:rsid w:val="00DD6B23"/>
    <w:rsid w:val="00DD6DAE"/>
    <w:rsid w:val="00DD6ED3"/>
    <w:rsid w:val="00DD7098"/>
    <w:rsid w:val="00DD7244"/>
    <w:rsid w:val="00DD7682"/>
    <w:rsid w:val="00DD76F4"/>
    <w:rsid w:val="00DD798B"/>
    <w:rsid w:val="00DD7CA9"/>
    <w:rsid w:val="00DD7F4B"/>
    <w:rsid w:val="00DE0381"/>
    <w:rsid w:val="00DE06D0"/>
    <w:rsid w:val="00DE07AA"/>
    <w:rsid w:val="00DE07D5"/>
    <w:rsid w:val="00DE0BD2"/>
    <w:rsid w:val="00DE0DEC"/>
    <w:rsid w:val="00DE1264"/>
    <w:rsid w:val="00DE175F"/>
    <w:rsid w:val="00DE19B1"/>
    <w:rsid w:val="00DE1F16"/>
    <w:rsid w:val="00DE203C"/>
    <w:rsid w:val="00DE207E"/>
    <w:rsid w:val="00DE20FC"/>
    <w:rsid w:val="00DE2538"/>
    <w:rsid w:val="00DE2734"/>
    <w:rsid w:val="00DE27CA"/>
    <w:rsid w:val="00DE2F89"/>
    <w:rsid w:val="00DE3006"/>
    <w:rsid w:val="00DE3808"/>
    <w:rsid w:val="00DE3D2A"/>
    <w:rsid w:val="00DE4A17"/>
    <w:rsid w:val="00DE4D06"/>
    <w:rsid w:val="00DE5299"/>
    <w:rsid w:val="00DE52B9"/>
    <w:rsid w:val="00DE53AB"/>
    <w:rsid w:val="00DE6181"/>
    <w:rsid w:val="00DE6398"/>
    <w:rsid w:val="00DE66F9"/>
    <w:rsid w:val="00DE685A"/>
    <w:rsid w:val="00DE6ABD"/>
    <w:rsid w:val="00DE6D1A"/>
    <w:rsid w:val="00DE6DD8"/>
    <w:rsid w:val="00DE73DD"/>
    <w:rsid w:val="00DE7582"/>
    <w:rsid w:val="00DE7596"/>
    <w:rsid w:val="00DE77F5"/>
    <w:rsid w:val="00DE7935"/>
    <w:rsid w:val="00DE7B28"/>
    <w:rsid w:val="00DE7C40"/>
    <w:rsid w:val="00DF053F"/>
    <w:rsid w:val="00DF08B5"/>
    <w:rsid w:val="00DF0D3D"/>
    <w:rsid w:val="00DF0F50"/>
    <w:rsid w:val="00DF11D0"/>
    <w:rsid w:val="00DF1240"/>
    <w:rsid w:val="00DF17D4"/>
    <w:rsid w:val="00DF17F9"/>
    <w:rsid w:val="00DF1932"/>
    <w:rsid w:val="00DF1DAB"/>
    <w:rsid w:val="00DF2176"/>
    <w:rsid w:val="00DF2402"/>
    <w:rsid w:val="00DF271A"/>
    <w:rsid w:val="00DF2B12"/>
    <w:rsid w:val="00DF37FD"/>
    <w:rsid w:val="00DF40C5"/>
    <w:rsid w:val="00DF4173"/>
    <w:rsid w:val="00DF4A85"/>
    <w:rsid w:val="00DF4B4E"/>
    <w:rsid w:val="00DF4BC8"/>
    <w:rsid w:val="00DF52A1"/>
    <w:rsid w:val="00DF60A9"/>
    <w:rsid w:val="00DF66E7"/>
    <w:rsid w:val="00DF6BDA"/>
    <w:rsid w:val="00DF77B7"/>
    <w:rsid w:val="00DF799D"/>
    <w:rsid w:val="00DF7E17"/>
    <w:rsid w:val="00E001F9"/>
    <w:rsid w:val="00E00277"/>
    <w:rsid w:val="00E0143E"/>
    <w:rsid w:val="00E0149B"/>
    <w:rsid w:val="00E018AA"/>
    <w:rsid w:val="00E019A5"/>
    <w:rsid w:val="00E01C60"/>
    <w:rsid w:val="00E024EC"/>
    <w:rsid w:val="00E02651"/>
    <w:rsid w:val="00E02A43"/>
    <w:rsid w:val="00E03314"/>
    <w:rsid w:val="00E037C4"/>
    <w:rsid w:val="00E0399C"/>
    <w:rsid w:val="00E03B7A"/>
    <w:rsid w:val="00E04097"/>
    <w:rsid w:val="00E0414D"/>
    <w:rsid w:val="00E04649"/>
    <w:rsid w:val="00E0536B"/>
    <w:rsid w:val="00E057DF"/>
    <w:rsid w:val="00E058B3"/>
    <w:rsid w:val="00E05B3F"/>
    <w:rsid w:val="00E05DF0"/>
    <w:rsid w:val="00E06617"/>
    <w:rsid w:val="00E067BA"/>
    <w:rsid w:val="00E07312"/>
    <w:rsid w:val="00E074BA"/>
    <w:rsid w:val="00E07601"/>
    <w:rsid w:val="00E07728"/>
    <w:rsid w:val="00E07B44"/>
    <w:rsid w:val="00E1018B"/>
    <w:rsid w:val="00E101F1"/>
    <w:rsid w:val="00E1068B"/>
    <w:rsid w:val="00E10762"/>
    <w:rsid w:val="00E10C55"/>
    <w:rsid w:val="00E1112E"/>
    <w:rsid w:val="00E112B4"/>
    <w:rsid w:val="00E11473"/>
    <w:rsid w:val="00E11EF5"/>
    <w:rsid w:val="00E11F9A"/>
    <w:rsid w:val="00E11FC6"/>
    <w:rsid w:val="00E122A9"/>
    <w:rsid w:val="00E12A74"/>
    <w:rsid w:val="00E12B87"/>
    <w:rsid w:val="00E12D64"/>
    <w:rsid w:val="00E12E10"/>
    <w:rsid w:val="00E12E94"/>
    <w:rsid w:val="00E13703"/>
    <w:rsid w:val="00E13AB9"/>
    <w:rsid w:val="00E13B77"/>
    <w:rsid w:val="00E13D78"/>
    <w:rsid w:val="00E14112"/>
    <w:rsid w:val="00E1449E"/>
    <w:rsid w:val="00E14B13"/>
    <w:rsid w:val="00E15906"/>
    <w:rsid w:val="00E15DFA"/>
    <w:rsid w:val="00E162F7"/>
    <w:rsid w:val="00E1663D"/>
    <w:rsid w:val="00E16A8C"/>
    <w:rsid w:val="00E17252"/>
    <w:rsid w:val="00E17364"/>
    <w:rsid w:val="00E173E6"/>
    <w:rsid w:val="00E177E8"/>
    <w:rsid w:val="00E17E35"/>
    <w:rsid w:val="00E20125"/>
    <w:rsid w:val="00E20232"/>
    <w:rsid w:val="00E2038D"/>
    <w:rsid w:val="00E20C10"/>
    <w:rsid w:val="00E2121E"/>
    <w:rsid w:val="00E21561"/>
    <w:rsid w:val="00E21842"/>
    <w:rsid w:val="00E218D5"/>
    <w:rsid w:val="00E21AC9"/>
    <w:rsid w:val="00E21CB7"/>
    <w:rsid w:val="00E21CC4"/>
    <w:rsid w:val="00E2274F"/>
    <w:rsid w:val="00E228E7"/>
    <w:rsid w:val="00E229E1"/>
    <w:rsid w:val="00E22B56"/>
    <w:rsid w:val="00E23290"/>
    <w:rsid w:val="00E2381E"/>
    <w:rsid w:val="00E23F82"/>
    <w:rsid w:val="00E24714"/>
    <w:rsid w:val="00E24837"/>
    <w:rsid w:val="00E25043"/>
    <w:rsid w:val="00E25795"/>
    <w:rsid w:val="00E264AB"/>
    <w:rsid w:val="00E26928"/>
    <w:rsid w:val="00E26B54"/>
    <w:rsid w:val="00E26C6C"/>
    <w:rsid w:val="00E271B2"/>
    <w:rsid w:val="00E27E46"/>
    <w:rsid w:val="00E30772"/>
    <w:rsid w:val="00E308C5"/>
    <w:rsid w:val="00E30B16"/>
    <w:rsid w:val="00E30F80"/>
    <w:rsid w:val="00E310A3"/>
    <w:rsid w:val="00E312A6"/>
    <w:rsid w:val="00E317A2"/>
    <w:rsid w:val="00E31DBD"/>
    <w:rsid w:val="00E31E45"/>
    <w:rsid w:val="00E31EA0"/>
    <w:rsid w:val="00E31FC5"/>
    <w:rsid w:val="00E32039"/>
    <w:rsid w:val="00E325A6"/>
    <w:rsid w:val="00E32DDF"/>
    <w:rsid w:val="00E33650"/>
    <w:rsid w:val="00E33711"/>
    <w:rsid w:val="00E337C0"/>
    <w:rsid w:val="00E33A01"/>
    <w:rsid w:val="00E33E2B"/>
    <w:rsid w:val="00E34554"/>
    <w:rsid w:val="00E346C9"/>
    <w:rsid w:val="00E35643"/>
    <w:rsid w:val="00E35D49"/>
    <w:rsid w:val="00E35E35"/>
    <w:rsid w:val="00E35EB4"/>
    <w:rsid w:val="00E36125"/>
    <w:rsid w:val="00E362DE"/>
    <w:rsid w:val="00E3664F"/>
    <w:rsid w:val="00E36780"/>
    <w:rsid w:val="00E3684A"/>
    <w:rsid w:val="00E36CA5"/>
    <w:rsid w:val="00E36F89"/>
    <w:rsid w:val="00E3764B"/>
    <w:rsid w:val="00E37860"/>
    <w:rsid w:val="00E37CAF"/>
    <w:rsid w:val="00E402FF"/>
    <w:rsid w:val="00E40D4A"/>
    <w:rsid w:val="00E419E5"/>
    <w:rsid w:val="00E41DEC"/>
    <w:rsid w:val="00E4241E"/>
    <w:rsid w:val="00E424B5"/>
    <w:rsid w:val="00E42973"/>
    <w:rsid w:val="00E42D1F"/>
    <w:rsid w:val="00E42E8E"/>
    <w:rsid w:val="00E43080"/>
    <w:rsid w:val="00E43F21"/>
    <w:rsid w:val="00E44235"/>
    <w:rsid w:val="00E444C3"/>
    <w:rsid w:val="00E4474A"/>
    <w:rsid w:val="00E44ACB"/>
    <w:rsid w:val="00E45147"/>
    <w:rsid w:val="00E4527C"/>
    <w:rsid w:val="00E4529D"/>
    <w:rsid w:val="00E45BF3"/>
    <w:rsid w:val="00E45C29"/>
    <w:rsid w:val="00E460BF"/>
    <w:rsid w:val="00E461C7"/>
    <w:rsid w:val="00E46E36"/>
    <w:rsid w:val="00E4712C"/>
    <w:rsid w:val="00E478F6"/>
    <w:rsid w:val="00E47E0B"/>
    <w:rsid w:val="00E50C20"/>
    <w:rsid w:val="00E50D07"/>
    <w:rsid w:val="00E50D2F"/>
    <w:rsid w:val="00E50ECB"/>
    <w:rsid w:val="00E5101C"/>
    <w:rsid w:val="00E514FA"/>
    <w:rsid w:val="00E51D02"/>
    <w:rsid w:val="00E51D06"/>
    <w:rsid w:val="00E51E0C"/>
    <w:rsid w:val="00E520C4"/>
    <w:rsid w:val="00E52414"/>
    <w:rsid w:val="00E525C8"/>
    <w:rsid w:val="00E5268B"/>
    <w:rsid w:val="00E52952"/>
    <w:rsid w:val="00E52F29"/>
    <w:rsid w:val="00E532E2"/>
    <w:rsid w:val="00E54328"/>
    <w:rsid w:val="00E544E0"/>
    <w:rsid w:val="00E5463C"/>
    <w:rsid w:val="00E546C2"/>
    <w:rsid w:val="00E54A28"/>
    <w:rsid w:val="00E54D00"/>
    <w:rsid w:val="00E54EAA"/>
    <w:rsid w:val="00E55155"/>
    <w:rsid w:val="00E55156"/>
    <w:rsid w:val="00E55246"/>
    <w:rsid w:val="00E562F1"/>
    <w:rsid w:val="00E5654D"/>
    <w:rsid w:val="00E56CF2"/>
    <w:rsid w:val="00E56EA1"/>
    <w:rsid w:val="00E578AE"/>
    <w:rsid w:val="00E57976"/>
    <w:rsid w:val="00E57E40"/>
    <w:rsid w:val="00E60556"/>
    <w:rsid w:val="00E60A70"/>
    <w:rsid w:val="00E60EFB"/>
    <w:rsid w:val="00E61555"/>
    <w:rsid w:val="00E61899"/>
    <w:rsid w:val="00E61984"/>
    <w:rsid w:val="00E61AC6"/>
    <w:rsid w:val="00E61AF7"/>
    <w:rsid w:val="00E61BDA"/>
    <w:rsid w:val="00E62045"/>
    <w:rsid w:val="00E626C9"/>
    <w:rsid w:val="00E628D1"/>
    <w:rsid w:val="00E62A55"/>
    <w:rsid w:val="00E62B50"/>
    <w:rsid w:val="00E632A7"/>
    <w:rsid w:val="00E63369"/>
    <w:rsid w:val="00E633ED"/>
    <w:rsid w:val="00E63A35"/>
    <w:rsid w:val="00E63C27"/>
    <w:rsid w:val="00E63D8D"/>
    <w:rsid w:val="00E6452A"/>
    <w:rsid w:val="00E64990"/>
    <w:rsid w:val="00E6512B"/>
    <w:rsid w:val="00E653CF"/>
    <w:rsid w:val="00E65E1A"/>
    <w:rsid w:val="00E6644D"/>
    <w:rsid w:val="00E6780C"/>
    <w:rsid w:val="00E67EAE"/>
    <w:rsid w:val="00E70060"/>
    <w:rsid w:val="00E70357"/>
    <w:rsid w:val="00E70A8D"/>
    <w:rsid w:val="00E70FA1"/>
    <w:rsid w:val="00E710F4"/>
    <w:rsid w:val="00E71236"/>
    <w:rsid w:val="00E7163D"/>
    <w:rsid w:val="00E71A8D"/>
    <w:rsid w:val="00E71BC0"/>
    <w:rsid w:val="00E723E3"/>
    <w:rsid w:val="00E725A8"/>
    <w:rsid w:val="00E72629"/>
    <w:rsid w:val="00E72C36"/>
    <w:rsid w:val="00E72FCE"/>
    <w:rsid w:val="00E734F5"/>
    <w:rsid w:val="00E73511"/>
    <w:rsid w:val="00E737F1"/>
    <w:rsid w:val="00E7393E"/>
    <w:rsid w:val="00E73A45"/>
    <w:rsid w:val="00E73F1F"/>
    <w:rsid w:val="00E74572"/>
    <w:rsid w:val="00E74832"/>
    <w:rsid w:val="00E74B9B"/>
    <w:rsid w:val="00E74E90"/>
    <w:rsid w:val="00E74F2B"/>
    <w:rsid w:val="00E7517A"/>
    <w:rsid w:val="00E751B8"/>
    <w:rsid w:val="00E751FF"/>
    <w:rsid w:val="00E75479"/>
    <w:rsid w:val="00E759E1"/>
    <w:rsid w:val="00E75C7C"/>
    <w:rsid w:val="00E75F73"/>
    <w:rsid w:val="00E761B8"/>
    <w:rsid w:val="00E7631B"/>
    <w:rsid w:val="00E766C4"/>
    <w:rsid w:val="00E769BA"/>
    <w:rsid w:val="00E76C5D"/>
    <w:rsid w:val="00E76FD4"/>
    <w:rsid w:val="00E7764B"/>
    <w:rsid w:val="00E7766F"/>
    <w:rsid w:val="00E77834"/>
    <w:rsid w:val="00E77B24"/>
    <w:rsid w:val="00E77C99"/>
    <w:rsid w:val="00E8085F"/>
    <w:rsid w:val="00E8189C"/>
    <w:rsid w:val="00E81B19"/>
    <w:rsid w:val="00E81D2D"/>
    <w:rsid w:val="00E81D4C"/>
    <w:rsid w:val="00E81FA9"/>
    <w:rsid w:val="00E82100"/>
    <w:rsid w:val="00E822AB"/>
    <w:rsid w:val="00E8249E"/>
    <w:rsid w:val="00E82C66"/>
    <w:rsid w:val="00E8386E"/>
    <w:rsid w:val="00E83D72"/>
    <w:rsid w:val="00E84ED4"/>
    <w:rsid w:val="00E8510C"/>
    <w:rsid w:val="00E855DF"/>
    <w:rsid w:val="00E8612A"/>
    <w:rsid w:val="00E86472"/>
    <w:rsid w:val="00E86DA8"/>
    <w:rsid w:val="00E86DCF"/>
    <w:rsid w:val="00E86F20"/>
    <w:rsid w:val="00E86F3B"/>
    <w:rsid w:val="00E8712A"/>
    <w:rsid w:val="00E87161"/>
    <w:rsid w:val="00E875C7"/>
    <w:rsid w:val="00E87638"/>
    <w:rsid w:val="00E87A7F"/>
    <w:rsid w:val="00E902B0"/>
    <w:rsid w:val="00E90518"/>
    <w:rsid w:val="00E906F1"/>
    <w:rsid w:val="00E908B2"/>
    <w:rsid w:val="00E917DB"/>
    <w:rsid w:val="00E91AA6"/>
    <w:rsid w:val="00E91E94"/>
    <w:rsid w:val="00E923AA"/>
    <w:rsid w:val="00E924AD"/>
    <w:rsid w:val="00E93354"/>
    <w:rsid w:val="00E9348A"/>
    <w:rsid w:val="00E93CEA"/>
    <w:rsid w:val="00E93D6A"/>
    <w:rsid w:val="00E94854"/>
    <w:rsid w:val="00E94CB2"/>
    <w:rsid w:val="00E951C3"/>
    <w:rsid w:val="00E9520C"/>
    <w:rsid w:val="00E9558F"/>
    <w:rsid w:val="00E95A58"/>
    <w:rsid w:val="00E95BCD"/>
    <w:rsid w:val="00E961D0"/>
    <w:rsid w:val="00E96341"/>
    <w:rsid w:val="00E96714"/>
    <w:rsid w:val="00E967D9"/>
    <w:rsid w:val="00E96A54"/>
    <w:rsid w:val="00E96A81"/>
    <w:rsid w:val="00E96A9E"/>
    <w:rsid w:val="00E97036"/>
    <w:rsid w:val="00E977B5"/>
    <w:rsid w:val="00E979BE"/>
    <w:rsid w:val="00EA08A4"/>
    <w:rsid w:val="00EA12BA"/>
    <w:rsid w:val="00EA13EA"/>
    <w:rsid w:val="00EA1659"/>
    <w:rsid w:val="00EA1685"/>
    <w:rsid w:val="00EA19D9"/>
    <w:rsid w:val="00EA1BDA"/>
    <w:rsid w:val="00EA1EC7"/>
    <w:rsid w:val="00EA20B0"/>
    <w:rsid w:val="00EA2102"/>
    <w:rsid w:val="00EA2376"/>
    <w:rsid w:val="00EA32E8"/>
    <w:rsid w:val="00EA37DE"/>
    <w:rsid w:val="00EA38F9"/>
    <w:rsid w:val="00EA3C4B"/>
    <w:rsid w:val="00EA4247"/>
    <w:rsid w:val="00EA42AE"/>
    <w:rsid w:val="00EA4384"/>
    <w:rsid w:val="00EA4C3D"/>
    <w:rsid w:val="00EA563F"/>
    <w:rsid w:val="00EA5D26"/>
    <w:rsid w:val="00EA5E39"/>
    <w:rsid w:val="00EA6601"/>
    <w:rsid w:val="00EA6CA4"/>
    <w:rsid w:val="00EA738E"/>
    <w:rsid w:val="00EA7924"/>
    <w:rsid w:val="00EB0878"/>
    <w:rsid w:val="00EB0C8B"/>
    <w:rsid w:val="00EB0E9C"/>
    <w:rsid w:val="00EB25A1"/>
    <w:rsid w:val="00EB26E7"/>
    <w:rsid w:val="00EB291C"/>
    <w:rsid w:val="00EB2CA0"/>
    <w:rsid w:val="00EB2D29"/>
    <w:rsid w:val="00EB2D45"/>
    <w:rsid w:val="00EB2E79"/>
    <w:rsid w:val="00EB3365"/>
    <w:rsid w:val="00EB3485"/>
    <w:rsid w:val="00EB36D1"/>
    <w:rsid w:val="00EB3A28"/>
    <w:rsid w:val="00EB3BEF"/>
    <w:rsid w:val="00EB3DF9"/>
    <w:rsid w:val="00EB4205"/>
    <w:rsid w:val="00EB434E"/>
    <w:rsid w:val="00EB495A"/>
    <w:rsid w:val="00EB534E"/>
    <w:rsid w:val="00EB59ED"/>
    <w:rsid w:val="00EB5B02"/>
    <w:rsid w:val="00EB5B21"/>
    <w:rsid w:val="00EB5DA9"/>
    <w:rsid w:val="00EB619F"/>
    <w:rsid w:val="00EB6A0B"/>
    <w:rsid w:val="00EB7576"/>
    <w:rsid w:val="00EB7976"/>
    <w:rsid w:val="00EB7AFD"/>
    <w:rsid w:val="00EB7B91"/>
    <w:rsid w:val="00EB7D58"/>
    <w:rsid w:val="00EB7F75"/>
    <w:rsid w:val="00EC03D5"/>
    <w:rsid w:val="00EC0780"/>
    <w:rsid w:val="00EC07F4"/>
    <w:rsid w:val="00EC0A96"/>
    <w:rsid w:val="00EC0F7B"/>
    <w:rsid w:val="00EC1112"/>
    <w:rsid w:val="00EC1811"/>
    <w:rsid w:val="00EC1E92"/>
    <w:rsid w:val="00EC2533"/>
    <w:rsid w:val="00EC26E3"/>
    <w:rsid w:val="00EC2CC9"/>
    <w:rsid w:val="00EC2DBB"/>
    <w:rsid w:val="00EC3133"/>
    <w:rsid w:val="00EC37E7"/>
    <w:rsid w:val="00EC3A67"/>
    <w:rsid w:val="00EC3A6B"/>
    <w:rsid w:val="00EC4277"/>
    <w:rsid w:val="00EC4362"/>
    <w:rsid w:val="00EC43A3"/>
    <w:rsid w:val="00EC43C4"/>
    <w:rsid w:val="00EC5646"/>
    <w:rsid w:val="00EC5A85"/>
    <w:rsid w:val="00EC5BF1"/>
    <w:rsid w:val="00EC5DE3"/>
    <w:rsid w:val="00EC6073"/>
    <w:rsid w:val="00EC648F"/>
    <w:rsid w:val="00EC757F"/>
    <w:rsid w:val="00EC7BBA"/>
    <w:rsid w:val="00EC7C69"/>
    <w:rsid w:val="00ED065D"/>
    <w:rsid w:val="00ED06F3"/>
    <w:rsid w:val="00ED09F1"/>
    <w:rsid w:val="00ED0DE6"/>
    <w:rsid w:val="00ED0E4D"/>
    <w:rsid w:val="00ED0F92"/>
    <w:rsid w:val="00ED12BC"/>
    <w:rsid w:val="00ED1361"/>
    <w:rsid w:val="00ED1376"/>
    <w:rsid w:val="00ED14AD"/>
    <w:rsid w:val="00ED155C"/>
    <w:rsid w:val="00ED1847"/>
    <w:rsid w:val="00ED1CEC"/>
    <w:rsid w:val="00ED2090"/>
    <w:rsid w:val="00ED2133"/>
    <w:rsid w:val="00ED214D"/>
    <w:rsid w:val="00ED218C"/>
    <w:rsid w:val="00ED23A3"/>
    <w:rsid w:val="00ED29D1"/>
    <w:rsid w:val="00ED2F0E"/>
    <w:rsid w:val="00ED2F20"/>
    <w:rsid w:val="00ED34C5"/>
    <w:rsid w:val="00ED377C"/>
    <w:rsid w:val="00ED3AE7"/>
    <w:rsid w:val="00ED45CA"/>
    <w:rsid w:val="00ED463C"/>
    <w:rsid w:val="00ED4819"/>
    <w:rsid w:val="00ED49C6"/>
    <w:rsid w:val="00ED4C23"/>
    <w:rsid w:val="00ED4C8C"/>
    <w:rsid w:val="00ED4F37"/>
    <w:rsid w:val="00ED54CA"/>
    <w:rsid w:val="00ED556B"/>
    <w:rsid w:val="00ED57D7"/>
    <w:rsid w:val="00ED5964"/>
    <w:rsid w:val="00ED5AD5"/>
    <w:rsid w:val="00ED5B15"/>
    <w:rsid w:val="00ED5B69"/>
    <w:rsid w:val="00ED6126"/>
    <w:rsid w:val="00ED64C9"/>
    <w:rsid w:val="00ED738F"/>
    <w:rsid w:val="00ED7433"/>
    <w:rsid w:val="00ED746B"/>
    <w:rsid w:val="00ED75F8"/>
    <w:rsid w:val="00ED75FD"/>
    <w:rsid w:val="00ED7ADE"/>
    <w:rsid w:val="00EE0048"/>
    <w:rsid w:val="00EE0ABD"/>
    <w:rsid w:val="00EE1BD7"/>
    <w:rsid w:val="00EE21D8"/>
    <w:rsid w:val="00EE25C4"/>
    <w:rsid w:val="00EE265A"/>
    <w:rsid w:val="00EE26BB"/>
    <w:rsid w:val="00EE29A4"/>
    <w:rsid w:val="00EE3072"/>
    <w:rsid w:val="00EE3850"/>
    <w:rsid w:val="00EE3D36"/>
    <w:rsid w:val="00EE4360"/>
    <w:rsid w:val="00EE4368"/>
    <w:rsid w:val="00EE43E3"/>
    <w:rsid w:val="00EE4997"/>
    <w:rsid w:val="00EE4C2E"/>
    <w:rsid w:val="00EE50C7"/>
    <w:rsid w:val="00EE55D0"/>
    <w:rsid w:val="00EE570C"/>
    <w:rsid w:val="00EE5CA5"/>
    <w:rsid w:val="00EE6439"/>
    <w:rsid w:val="00EE6605"/>
    <w:rsid w:val="00EE70D4"/>
    <w:rsid w:val="00EE73EE"/>
    <w:rsid w:val="00EE7927"/>
    <w:rsid w:val="00EE7F4E"/>
    <w:rsid w:val="00EF0179"/>
    <w:rsid w:val="00EF03F5"/>
    <w:rsid w:val="00EF05D5"/>
    <w:rsid w:val="00EF07BC"/>
    <w:rsid w:val="00EF08B4"/>
    <w:rsid w:val="00EF0B7A"/>
    <w:rsid w:val="00EF0C48"/>
    <w:rsid w:val="00EF0D57"/>
    <w:rsid w:val="00EF0DC8"/>
    <w:rsid w:val="00EF0FFE"/>
    <w:rsid w:val="00EF1A2B"/>
    <w:rsid w:val="00EF1E65"/>
    <w:rsid w:val="00EF2106"/>
    <w:rsid w:val="00EF2B3A"/>
    <w:rsid w:val="00EF3D9F"/>
    <w:rsid w:val="00EF3DFA"/>
    <w:rsid w:val="00EF438C"/>
    <w:rsid w:val="00EF4533"/>
    <w:rsid w:val="00EF4629"/>
    <w:rsid w:val="00EF463C"/>
    <w:rsid w:val="00EF54C0"/>
    <w:rsid w:val="00EF62AE"/>
    <w:rsid w:val="00EF6A07"/>
    <w:rsid w:val="00EF6D23"/>
    <w:rsid w:val="00EF6D8A"/>
    <w:rsid w:val="00EF6E56"/>
    <w:rsid w:val="00EF718C"/>
    <w:rsid w:val="00EF73D0"/>
    <w:rsid w:val="00EF7AA1"/>
    <w:rsid w:val="00F0085E"/>
    <w:rsid w:val="00F009C4"/>
    <w:rsid w:val="00F00A8C"/>
    <w:rsid w:val="00F00B12"/>
    <w:rsid w:val="00F00ED9"/>
    <w:rsid w:val="00F01317"/>
    <w:rsid w:val="00F013F2"/>
    <w:rsid w:val="00F01488"/>
    <w:rsid w:val="00F015B9"/>
    <w:rsid w:val="00F01E72"/>
    <w:rsid w:val="00F01F7C"/>
    <w:rsid w:val="00F01F81"/>
    <w:rsid w:val="00F0235E"/>
    <w:rsid w:val="00F023BA"/>
    <w:rsid w:val="00F02574"/>
    <w:rsid w:val="00F02698"/>
    <w:rsid w:val="00F028FA"/>
    <w:rsid w:val="00F0303E"/>
    <w:rsid w:val="00F0370F"/>
    <w:rsid w:val="00F03AED"/>
    <w:rsid w:val="00F03B18"/>
    <w:rsid w:val="00F03CD0"/>
    <w:rsid w:val="00F042CD"/>
    <w:rsid w:val="00F04D27"/>
    <w:rsid w:val="00F04D6B"/>
    <w:rsid w:val="00F04DFE"/>
    <w:rsid w:val="00F05239"/>
    <w:rsid w:val="00F0535F"/>
    <w:rsid w:val="00F060CC"/>
    <w:rsid w:val="00F06260"/>
    <w:rsid w:val="00F064E5"/>
    <w:rsid w:val="00F06AD6"/>
    <w:rsid w:val="00F06D1A"/>
    <w:rsid w:val="00F06D6E"/>
    <w:rsid w:val="00F06F42"/>
    <w:rsid w:val="00F07149"/>
    <w:rsid w:val="00F0761C"/>
    <w:rsid w:val="00F07621"/>
    <w:rsid w:val="00F07926"/>
    <w:rsid w:val="00F07B54"/>
    <w:rsid w:val="00F1023A"/>
    <w:rsid w:val="00F107A6"/>
    <w:rsid w:val="00F10F9D"/>
    <w:rsid w:val="00F1153D"/>
    <w:rsid w:val="00F11635"/>
    <w:rsid w:val="00F1165A"/>
    <w:rsid w:val="00F11D11"/>
    <w:rsid w:val="00F120B6"/>
    <w:rsid w:val="00F12399"/>
    <w:rsid w:val="00F128B0"/>
    <w:rsid w:val="00F13053"/>
    <w:rsid w:val="00F1305D"/>
    <w:rsid w:val="00F1319E"/>
    <w:rsid w:val="00F13702"/>
    <w:rsid w:val="00F13D48"/>
    <w:rsid w:val="00F13E4B"/>
    <w:rsid w:val="00F143FA"/>
    <w:rsid w:val="00F14422"/>
    <w:rsid w:val="00F1562F"/>
    <w:rsid w:val="00F15635"/>
    <w:rsid w:val="00F157A9"/>
    <w:rsid w:val="00F159D3"/>
    <w:rsid w:val="00F15EBD"/>
    <w:rsid w:val="00F16003"/>
    <w:rsid w:val="00F1603C"/>
    <w:rsid w:val="00F16215"/>
    <w:rsid w:val="00F1634C"/>
    <w:rsid w:val="00F16833"/>
    <w:rsid w:val="00F16B85"/>
    <w:rsid w:val="00F16C67"/>
    <w:rsid w:val="00F16D62"/>
    <w:rsid w:val="00F1768D"/>
    <w:rsid w:val="00F176D8"/>
    <w:rsid w:val="00F17B99"/>
    <w:rsid w:val="00F17D44"/>
    <w:rsid w:val="00F17D7B"/>
    <w:rsid w:val="00F17FF8"/>
    <w:rsid w:val="00F2030F"/>
    <w:rsid w:val="00F205BC"/>
    <w:rsid w:val="00F20FE6"/>
    <w:rsid w:val="00F216E0"/>
    <w:rsid w:val="00F21BEC"/>
    <w:rsid w:val="00F21F43"/>
    <w:rsid w:val="00F2218B"/>
    <w:rsid w:val="00F224EC"/>
    <w:rsid w:val="00F224F9"/>
    <w:rsid w:val="00F2291F"/>
    <w:rsid w:val="00F22DDF"/>
    <w:rsid w:val="00F22E46"/>
    <w:rsid w:val="00F22F4B"/>
    <w:rsid w:val="00F23CB1"/>
    <w:rsid w:val="00F23CB7"/>
    <w:rsid w:val="00F23DD7"/>
    <w:rsid w:val="00F2402E"/>
    <w:rsid w:val="00F2427A"/>
    <w:rsid w:val="00F2454E"/>
    <w:rsid w:val="00F24577"/>
    <w:rsid w:val="00F24658"/>
    <w:rsid w:val="00F24906"/>
    <w:rsid w:val="00F25997"/>
    <w:rsid w:val="00F25B77"/>
    <w:rsid w:val="00F25D12"/>
    <w:rsid w:val="00F26389"/>
    <w:rsid w:val="00F26640"/>
    <w:rsid w:val="00F2687C"/>
    <w:rsid w:val="00F26A3E"/>
    <w:rsid w:val="00F26C30"/>
    <w:rsid w:val="00F26CDB"/>
    <w:rsid w:val="00F26DDD"/>
    <w:rsid w:val="00F270C7"/>
    <w:rsid w:val="00F271FA"/>
    <w:rsid w:val="00F27305"/>
    <w:rsid w:val="00F27806"/>
    <w:rsid w:val="00F3005A"/>
    <w:rsid w:val="00F302B6"/>
    <w:rsid w:val="00F30A7A"/>
    <w:rsid w:val="00F30F19"/>
    <w:rsid w:val="00F30FF8"/>
    <w:rsid w:val="00F3131C"/>
    <w:rsid w:val="00F315A0"/>
    <w:rsid w:val="00F32704"/>
    <w:rsid w:val="00F32955"/>
    <w:rsid w:val="00F32E67"/>
    <w:rsid w:val="00F339B5"/>
    <w:rsid w:val="00F33E14"/>
    <w:rsid w:val="00F34033"/>
    <w:rsid w:val="00F342E6"/>
    <w:rsid w:val="00F344E9"/>
    <w:rsid w:val="00F34F17"/>
    <w:rsid w:val="00F350D6"/>
    <w:rsid w:val="00F353F2"/>
    <w:rsid w:val="00F3571F"/>
    <w:rsid w:val="00F35B73"/>
    <w:rsid w:val="00F35DB8"/>
    <w:rsid w:val="00F36037"/>
    <w:rsid w:val="00F36301"/>
    <w:rsid w:val="00F36811"/>
    <w:rsid w:val="00F36C70"/>
    <w:rsid w:val="00F36E20"/>
    <w:rsid w:val="00F36EA9"/>
    <w:rsid w:val="00F371BD"/>
    <w:rsid w:val="00F37753"/>
    <w:rsid w:val="00F37809"/>
    <w:rsid w:val="00F37EB7"/>
    <w:rsid w:val="00F37F94"/>
    <w:rsid w:val="00F40611"/>
    <w:rsid w:val="00F40DB4"/>
    <w:rsid w:val="00F40DE8"/>
    <w:rsid w:val="00F40E5D"/>
    <w:rsid w:val="00F41303"/>
    <w:rsid w:val="00F41607"/>
    <w:rsid w:val="00F41732"/>
    <w:rsid w:val="00F423B6"/>
    <w:rsid w:val="00F4243E"/>
    <w:rsid w:val="00F426CC"/>
    <w:rsid w:val="00F4351A"/>
    <w:rsid w:val="00F43E85"/>
    <w:rsid w:val="00F44406"/>
    <w:rsid w:val="00F447AA"/>
    <w:rsid w:val="00F44FE0"/>
    <w:rsid w:val="00F45492"/>
    <w:rsid w:val="00F4565B"/>
    <w:rsid w:val="00F458EF"/>
    <w:rsid w:val="00F45AD6"/>
    <w:rsid w:val="00F45E49"/>
    <w:rsid w:val="00F465B6"/>
    <w:rsid w:val="00F46B76"/>
    <w:rsid w:val="00F4707F"/>
    <w:rsid w:val="00F473C3"/>
    <w:rsid w:val="00F47503"/>
    <w:rsid w:val="00F50218"/>
    <w:rsid w:val="00F5049C"/>
    <w:rsid w:val="00F508E7"/>
    <w:rsid w:val="00F50927"/>
    <w:rsid w:val="00F509BD"/>
    <w:rsid w:val="00F51091"/>
    <w:rsid w:val="00F5110D"/>
    <w:rsid w:val="00F51432"/>
    <w:rsid w:val="00F516D1"/>
    <w:rsid w:val="00F51734"/>
    <w:rsid w:val="00F51964"/>
    <w:rsid w:val="00F51CEE"/>
    <w:rsid w:val="00F51E46"/>
    <w:rsid w:val="00F51E88"/>
    <w:rsid w:val="00F5299F"/>
    <w:rsid w:val="00F52B39"/>
    <w:rsid w:val="00F52CAF"/>
    <w:rsid w:val="00F52D88"/>
    <w:rsid w:val="00F52DFB"/>
    <w:rsid w:val="00F52F13"/>
    <w:rsid w:val="00F5321B"/>
    <w:rsid w:val="00F53377"/>
    <w:rsid w:val="00F53417"/>
    <w:rsid w:val="00F53751"/>
    <w:rsid w:val="00F53BDF"/>
    <w:rsid w:val="00F53C8A"/>
    <w:rsid w:val="00F54D40"/>
    <w:rsid w:val="00F54FCA"/>
    <w:rsid w:val="00F553CB"/>
    <w:rsid w:val="00F55454"/>
    <w:rsid w:val="00F5570C"/>
    <w:rsid w:val="00F55F63"/>
    <w:rsid w:val="00F55FA4"/>
    <w:rsid w:val="00F56049"/>
    <w:rsid w:val="00F5710E"/>
    <w:rsid w:val="00F57637"/>
    <w:rsid w:val="00F579CE"/>
    <w:rsid w:val="00F57BE6"/>
    <w:rsid w:val="00F57EC2"/>
    <w:rsid w:val="00F57F0F"/>
    <w:rsid w:val="00F603B3"/>
    <w:rsid w:val="00F6064E"/>
    <w:rsid w:val="00F608CA"/>
    <w:rsid w:val="00F60E9E"/>
    <w:rsid w:val="00F610DC"/>
    <w:rsid w:val="00F613D9"/>
    <w:rsid w:val="00F614DA"/>
    <w:rsid w:val="00F614F7"/>
    <w:rsid w:val="00F6190E"/>
    <w:rsid w:val="00F623DF"/>
    <w:rsid w:val="00F63066"/>
    <w:rsid w:val="00F63D56"/>
    <w:rsid w:val="00F63EA3"/>
    <w:rsid w:val="00F64400"/>
    <w:rsid w:val="00F645EB"/>
    <w:rsid w:val="00F64702"/>
    <w:rsid w:val="00F64799"/>
    <w:rsid w:val="00F648BD"/>
    <w:rsid w:val="00F64B87"/>
    <w:rsid w:val="00F64D67"/>
    <w:rsid w:val="00F64D76"/>
    <w:rsid w:val="00F65079"/>
    <w:rsid w:val="00F65456"/>
    <w:rsid w:val="00F657C2"/>
    <w:rsid w:val="00F65833"/>
    <w:rsid w:val="00F65919"/>
    <w:rsid w:val="00F65A57"/>
    <w:rsid w:val="00F65BA5"/>
    <w:rsid w:val="00F66E00"/>
    <w:rsid w:val="00F66E5A"/>
    <w:rsid w:val="00F66E93"/>
    <w:rsid w:val="00F66FD3"/>
    <w:rsid w:val="00F67165"/>
    <w:rsid w:val="00F671BF"/>
    <w:rsid w:val="00F67292"/>
    <w:rsid w:val="00F673CB"/>
    <w:rsid w:val="00F6755C"/>
    <w:rsid w:val="00F67836"/>
    <w:rsid w:val="00F67AAA"/>
    <w:rsid w:val="00F703AE"/>
    <w:rsid w:val="00F70840"/>
    <w:rsid w:val="00F712A1"/>
    <w:rsid w:val="00F7212A"/>
    <w:rsid w:val="00F72B6F"/>
    <w:rsid w:val="00F72BC2"/>
    <w:rsid w:val="00F72D77"/>
    <w:rsid w:val="00F73287"/>
    <w:rsid w:val="00F736DF"/>
    <w:rsid w:val="00F7375F"/>
    <w:rsid w:val="00F7391E"/>
    <w:rsid w:val="00F73CFB"/>
    <w:rsid w:val="00F745A1"/>
    <w:rsid w:val="00F74ACF"/>
    <w:rsid w:val="00F74AE8"/>
    <w:rsid w:val="00F74BB5"/>
    <w:rsid w:val="00F74D1A"/>
    <w:rsid w:val="00F74FA9"/>
    <w:rsid w:val="00F759C3"/>
    <w:rsid w:val="00F75A7B"/>
    <w:rsid w:val="00F75AA4"/>
    <w:rsid w:val="00F7619F"/>
    <w:rsid w:val="00F7624C"/>
    <w:rsid w:val="00F7641F"/>
    <w:rsid w:val="00F76D41"/>
    <w:rsid w:val="00F77149"/>
    <w:rsid w:val="00F7714F"/>
    <w:rsid w:val="00F772C9"/>
    <w:rsid w:val="00F7749D"/>
    <w:rsid w:val="00F775CF"/>
    <w:rsid w:val="00F7777B"/>
    <w:rsid w:val="00F77905"/>
    <w:rsid w:val="00F77AF5"/>
    <w:rsid w:val="00F77BB4"/>
    <w:rsid w:val="00F77CFB"/>
    <w:rsid w:val="00F77ED6"/>
    <w:rsid w:val="00F77F29"/>
    <w:rsid w:val="00F77F48"/>
    <w:rsid w:val="00F80156"/>
    <w:rsid w:val="00F80164"/>
    <w:rsid w:val="00F80276"/>
    <w:rsid w:val="00F804AE"/>
    <w:rsid w:val="00F804D3"/>
    <w:rsid w:val="00F80D49"/>
    <w:rsid w:val="00F80E54"/>
    <w:rsid w:val="00F80F2E"/>
    <w:rsid w:val="00F818ED"/>
    <w:rsid w:val="00F81C85"/>
    <w:rsid w:val="00F82330"/>
    <w:rsid w:val="00F82359"/>
    <w:rsid w:val="00F82722"/>
    <w:rsid w:val="00F827D2"/>
    <w:rsid w:val="00F82C11"/>
    <w:rsid w:val="00F82D86"/>
    <w:rsid w:val="00F830CD"/>
    <w:rsid w:val="00F832E5"/>
    <w:rsid w:val="00F83437"/>
    <w:rsid w:val="00F835E0"/>
    <w:rsid w:val="00F83713"/>
    <w:rsid w:val="00F83811"/>
    <w:rsid w:val="00F83B9C"/>
    <w:rsid w:val="00F83C5D"/>
    <w:rsid w:val="00F83DEB"/>
    <w:rsid w:val="00F84246"/>
    <w:rsid w:val="00F843C6"/>
    <w:rsid w:val="00F8499E"/>
    <w:rsid w:val="00F84E0D"/>
    <w:rsid w:val="00F85021"/>
    <w:rsid w:val="00F85304"/>
    <w:rsid w:val="00F857F1"/>
    <w:rsid w:val="00F85884"/>
    <w:rsid w:val="00F85A53"/>
    <w:rsid w:val="00F85CA2"/>
    <w:rsid w:val="00F86021"/>
    <w:rsid w:val="00F86781"/>
    <w:rsid w:val="00F86855"/>
    <w:rsid w:val="00F86B13"/>
    <w:rsid w:val="00F86C93"/>
    <w:rsid w:val="00F86F41"/>
    <w:rsid w:val="00F8746C"/>
    <w:rsid w:val="00F87755"/>
    <w:rsid w:val="00F877C6"/>
    <w:rsid w:val="00F87DF8"/>
    <w:rsid w:val="00F900A6"/>
    <w:rsid w:val="00F90312"/>
    <w:rsid w:val="00F90674"/>
    <w:rsid w:val="00F910D8"/>
    <w:rsid w:val="00F9124E"/>
    <w:rsid w:val="00F912E0"/>
    <w:rsid w:val="00F9164C"/>
    <w:rsid w:val="00F91DE1"/>
    <w:rsid w:val="00F927BB"/>
    <w:rsid w:val="00F927EA"/>
    <w:rsid w:val="00F9294C"/>
    <w:rsid w:val="00F92FAA"/>
    <w:rsid w:val="00F9312B"/>
    <w:rsid w:val="00F9345F"/>
    <w:rsid w:val="00F93B29"/>
    <w:rsid w:val="00F94077"/>
    <w:rsid w:val="00F943BE"/>
    <w:rsid w:val="00F94429"/>
    <w:rsid w:val="00F94652"/>
    <w:rsid w:val="00F9467E"/>
    <w:rsid w:val="00F946FB"/>
    <w:rsid w:val="00F94850"/>
    <w:rsid w:val="00F94AB3"/>
    <w:rsid w:val="00F94B47"/>
    <w:rsid w:val="00F94CAF"/>
    <w:rsid w:val="00F94DFD"/>
    <w:rsid w:val="00F950F5"/>
    <w:rsid w:val="00F95D1B"/>
    <w:rsid w:val="00F967F5"/>
    <w:rsid w:val="00F97080"/>
    <w:rsid w:val="00F9756F"/>
    <w:rsid w:val="00F97731"/>
    <w:rsid w:val="00F97F0E"/>
    <w:rsid w:val="00FA02B9"/>
    <w:rsid w:val="00FA02E1"/>
    <w:rsid w:val="00FA09F8"/>
    <w:rsid w:val="00FA0DC2"/>
    <w:rsid w:val="00FA0DF8"/>
    <w:rsid w:val="00FA0E0F"/>
    <w:rsid w:val="00FA1294"/>
    <w:rsid w:val="00FA1366"/>
    <w:rsid w:val="00FA14C9"/>
    <w:rsid w:val="00FA1B64"/>
    <w:rsid w:val="00FA1C57"/>
    <w:rsid w:val="00FA1E04"/>
    <w:rsid w:val="00FA207D"/>
    <w:rsid w:val="00FA222E"/>
    <w:rsid w:val="00FA2E29"/>
    <w:rsid w:val="00FA2E80"/>
    <w:rsid w:val="00FA3399"/>
    <w:rsid w:val="00FA33E9"/>
    <w:rsid w:val="00FA3425"/>
    <w:rsid w:val="00FA36E1"/>
    <w:rsid w:val="00FA3C12"/>
    <w:rsid w:val="00FA48F5"/>
    <w:rsid w:val="00FA511E"/>
    <w:rsid w:val="00FA5891"/>
    <w:rsid w:val="00FA5931"/>
    <w:rsid w:val="00FA5FE1"/>
    <w:rsid w:val="00FA63FD"/>
    <w:rsid w:val="00FA6431"/>
    <w:rsid w:val="00FA6960"/>
    <w:rsid w:val="00FA7451"/>
    <w:rsid w:val="00FA7A6C"/>
    <w:rsid w:val="00FA7C3C"/>
    <w:rsid w:val="00FA7FF1"/>
    <w:rsid w:val="00FB0250"/>
    <w:rsid w:val="00FB033D"/>
    <w:rsid w:val="00FB04B9"/>
    <w:rsid w:val="00FB09CE"/>
    <w:rsid w:val="00FB0C93"/>
    <w:rsid w:val="00FB1084"/>
    <w:rsid w:val="00FB1150"/>
    <w:rsid w:val="00FB1233"/>
    <w:rsid w:val="00FB13FB"/>
    <w:rsid w:val="00FB1524"/>
    <w:rsid w:val="00FB176B"/>
    <w:rsid w:val="00FB17C9"/>
    <w:rsid w:val="00FB2008"/>
    <w:rsid w:val="00FB21CA"/>
    <w:rsid w:val="00FB254E"/>
    <w:rsid w:val="00FB2AEB"/>
    <w:rsid w:val="00FB3005"/>
    <w:rsid w:val="00FB3748"/>
    <w:rsid w:val="00FB385A"/>
    <w:rsid w:val="00FB3EAA"/>
    <w:rsid w:val="00FB3FAB"/>
    <w:rsid w:val="00FB400A"/>
    <w:rsid w:val="00FB42C0"/>
    <w:rsid w:val="00FB45DA"/>
    <w:rsid w:val="00FB4CDE"/>
    <w:rsid w:val="00FB4D65"/>
    <w:rsid w:val="00FB4DB4"/>
    <w:rsid w:val="00FB55B8"/>
    <w:rsid w:val="00FB57EA"/>
    <w:rsid w:val="00FB5874"/>
    <w:rsid w:val="00FB5F5D"/>
    <w:rsid w:val="00FB6406"/>
    <w:rsid w:val="00FB65BD"/>
    <w:rsid w:val="00FB6F96"/>
    <w:rsid w:val="00FB71F4"/>
    <w:rsid w:val="00FB727D"/>
    <w:rsid w:val="00FB778D"/>
    <w:rsid w:val="00FB7E6A"/>
    <w:rsid w:val="00FB7ED3"/>
    <w:rsid w:val="00FB7EF4"/>
    <w:rsid w:val="00FC026D"/>
    <w:rsid w:val="00FC05E1"/>
    <w:rsid w:val="00FC0702"/>
    <w:rsid w:val="00FC0F76"/>
    <w:rsid w:val="00FC1C18"/>
    <w:rsid w:val="00FC1E85"/>
    <w:rsid w:val="00FC1F82"/>
    <w:rsid w:val="00FC214F"/>
    <w:rsid w:val="00FC229C"/>
    <w:rsid w:val="00FC233E"/>
    <w:rsid w:val="00FC2598"/>
    <w:rsid w:val="00FC25C4"/>
    <w:rsid w:val="00FC26D6"/>
    <w:rsid w:val="00FC2913"/>
    <w:rsid w:val="00FC2C79"/>
    <w:rsid w:val="00FC2EE8"/>
    <w:rsid w:val="00FC3562"/>
    <w:rsid w:val="00FC3CEC"/>
    <w:rsid w:val="00FC4B52"/>
    <w:rsid w:val="00FC4C26"/>
    <w:rsid w:val="00FC4CB7"/>
    <w:rsid w:val="00FC4FAC"/>
    <w:rsid w:val="00FC4FFE"/>
    <w:rsid w:val="00FC5521"/>
    <w:rsid w:val="00FC5837"/>
    <w:rsid w:val="00FC5915"/>
    <w:rsid w:val="00FC5972"/>
    <w:rsid w:val="00FC5CE7"/>
    <w:rsid w:val="00FC5FEE"/>
    <w:rsid w:val="00FC66A3"/>
    <w:rsid w:val="00FC6B74"/>
    <w:rsid w:val="00FC6BEB"/>
    <w:rsid w:val="00FC706E"/>
    <w:rsid w:val="00FC74D7"/>
    <w:rsid w:val="00FC7A70"/>
    <w:rsid w:val="00FC7AD2"/>
    <w:rsid w:val="00FC7B41"/>
    <w:rsid w:val="00FC7C63"/>
    <w:rsid w:val="00FD0569"/>
    <w:rsid w:val="00FD05AC"/>
    <w:rsid w:val="00FD0728"/>
    <w:rsid w:val="00FD0DB5"/>
    <w:rsid w:val="00FD0DB7"/>
    <w:rsid w:val="00FD0F36"/>
    <w:rsid w:val="00FD10DD"/>
    <w:rsid w:val="00FD1119"/>
    <w:rsid w:val="00FD1170"/>
    <w:rsid w:val="00FD14B3"/>
    <w:rsid w:val="00FD1EF7"/>
    <w:rsid w:val="00FD1F91"/>
    <w:rsid w:val="00FD1FD0"/>
    <w:rsid w:val="00FD2104"/>
    <w:rsid w:val="00FD21A6"/>
    <w:rsid w:val="00FD285A"/>
    <w:rsid w:val="00FD2C63"/>
    <w:rsid w:val="00FD2CC0"/>
    <w:rsid w:val="00FD345A"/>
    <w:rsid w:val="00FD3661"/>
    <w:rsid w:val="00FD3881"/>
    <w:rsid w:val="00FD40A6"/>
    <w:rsid w:val="00FD4431"/>
    <w:rsid w:val="00FD453F"/>
    <w:rsid w:val="00FD490E"/>
    <w:rsid w:val="00FD49FF"/>
    <w:rsid w:val="00FD50FA"/>
    <w:rsid w:val="00FD530A"/>
    <w:rsid w:val="00FD5924"/>
    <w:rsid w:val="00FD6A11"/>
    <w:rsid w:val="00FD6AA1"/>
    <w:rsid w:val="00FD6B85"/>
    <w:rsid w:val="00FD7051"/>
    <w:rsid w:val="00FD72B1"/>
    <w:rsid w:val="00FD7651"/>
    <w:rsid w:val="00FD7986"/>
    <w:rsid w:val="00FD7D47"/>
    <w:rsid w:val="00FD7E0C"/>
    <w:rsid w:val="00FE00F8"/>
    <w:rsid w:val="00FE0B1C"/>
    <w:rsid w:val="00FE0E53"/>
    <w:rsid w:val="00FE0F9F"/>
    <w:rsid w:val="00FE12A0"/>
    <w:rsid w:val="00FE1529"/>
    <w:rsid w:val="00FE1634"/>
    <w:rsid w:val="00FE1662"/>
    <w:rsid w:val="00FE18D4"/>
    <w:rsid w:val="00FE1908"/>
    <w:rsid w:val="00FE1BBE"/>
    <w:rsid w:val="00FE1D78"/>
    <w:rsid w:val="00FE23DB"/>
    <w:rsid w:val="00FE265C"/>
    <w:rsid w:val="00FE2FC3"/>
    <w:rsid w:val="00FE34FE"/>
    <w:rsid w:val="00FE37FD"/>
    <w:rsid w:val="00FE3EC0"/>
    <w:rsid w:val="00FE476A"/>
    <w:rsid w:val="00FE4778"/>
    <w:rsid w:val="00FE49EF"/>
    <w:rsid w:val="00FE4C72"/>
    <w:rsid w:val="00FE4F99"/>
    <w:rsid w:val="00FE5C69"/>
    <w:rsid w:val="00FE5CFF"/>
    <w:rsid w:val="00FE5D6A"/>
    <w:rsid w:val="00FE5DB2"/>
    <w:rsid w:val="00FE6008"/>
    <w:rsid w:val="00FE6228"/>
    <w:rsid w:val="00FE62A5"/>
    <w:rsid w:val="00FE66CD"/>
    <w:rsid w:val="00FE6F8A"/>
    <w:rsid w:val="00FE7121"/>
    <w:rsid w:val="00FE7467"/>
    <w:rsid w:val="00FE7D84"/>
    <w:rsid w:val="00FE7DBC"/>
    <w:rsid w:val="00FF09C3"/>
    <w:rsid w:val="00FF0C4F"/>
    <w:rsid w:val="00FF10F9"/>
    <w:rsid w:val="00FF1270"/>
    <w:rsid w:val="00FF2298"/>
    <w:rsid w:val="00FF24CE"/>
    <w:rsid w:val="00FF2730"/>
    <w:rsid w:val="00FF2EA6"/>
    <w:rsid w:val="00FF33A3"/>
    <w:rsid w:val="00FF3870"/>
    <w:rsid w:val="00FF3F99"/>
    <w:rsid w:val="00FF40D9"/>
    <w:rsid w:val="00FF44C9"/>
    <w:rsid w:val="00FF4545"/>
    <w:rsid w:val="00FF4BF6"/>
    <w:rsid w:val="00FF558D"/>
    <w:rsid w:val="00FF58F9"/>
    <w:rsid w:val="00FF59B4"/>
    <w:rsid w:val="00FF5B99"/>
    <w:rsid w:val="00FF5E06"/>
    <w:rsid w:val="00FF61BC"/>
    <w:rsid w:val="00FF626C"/>
    <w:rsid w:val="00FF6334"/>
    <w:rsid w:val="00FF63A0"/>
    <w:rsid w:val="00FF6AE4"/>
    <w:rsid w:val="00FF6BF6"/>
    <w:rsid w:val="00FF761F"/>
    <w:rsid w:val="00FF7987"/>
    <w:rsid w:val="00FF7A53"/>
    <w:rsid w:val="00FF7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B758A"/>
  <w14:defaultImageDpi w14:val="32767"/>
  <w15:chartTrackingRefBased/>
  <w15:docId w15:val="{7BE591A4-1469-1E44-8E57-EC95949A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D0620"/>
    <w:rPr>
      <w:rFonts w:ascii="Times New Roman" w:eastAsia="Times New Roman" w:hAnsi="Times New Roman" w:cs="Times New Roman"/>
      <w:lang w:val="en-CA"/>
    </w:rPr>
  </w:style>
  <w:style w:type="paragraph" w:styleId="Heading4">
    <w:name w:val="heading 4"/>
    <w:basedOn w:val="Normal"/>
    <w:link w:val="Heading4Char"/>
    <w:uiPriority w:val="9"/>
    <w:qFormat/>
    <w:rsid w:val="0065569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5D94"/>
    <w:pPr>
      <w:spacing w:before="100" w:beforeAutospacing="1" w:after="100" w:afterAutospacing="1"/>
    </w:pPr>
  </w:style>
  <w:style w:type="paragraph" w:styleId="ListParagraph">
    <w:name w:val="List Paragraph"/>
    <w:basedOn w:val="Normal"/>
    <w:uiPriority w:val="34"/>
    <w:qFormat/>
    <w:rsid w:val="00C80951"/>
    <w:pPr>
      <w:ind w:left="720"/>
      <w:contextualSpacing/>
    </w:pPr>
  </w:style>
  <w:style w:type="character" w:styleId="CommentReference">
    <w:name w:val="annotation reference"/>
    <w:basedOn w:val="DefaultParagraphFont"/>
    <w:uiPriority w:val="99"/>
    <w:semiHidden/>
    <w:unhideWhenUsed/>
    <w:rsid w:val="002C107E"/>
    <w:rPr>
      <w:sz w:val="18"/>
      <w:szCs w:val="18"/>
    </w:rPr>
  </w:style>
  <w:style w:type="paragraph" w:styleId="CommentText">
    <w:name w:val="annotation text"/>
    <w:basedOn w:val="Normal"/>
    <w:link w:val="CommentTextChar"/>
    <w:uiPriority w:val="99"/>
    <w:unhideWhenUsed/>
    <w:rsid w:val="002C107E"/>
    <w:rPr>
      <w:rFonts w:eastAsia="Batang"/>
      <w:lang w:eastAsia="en-US"/>
    </w:rPr>
  </w:style>
  <w:style w:type="character" w:customStyle="1" w:styleId="CommentTextChar">
    <w:name w:val="Comment Text Char"/>
    <w:basedOn w:val="DefaultParagraphFont"/>
    <w:link w:val="CommentText"/>
    <w:uiPriority w:val="99"/>
    <w:rsid w:val="002C107E"/>
    <w:rPr>
      <w:rFonts w:eastAsia="Batang"/>
      <w:lang w:eastAsia="en-US"/>
    </w:rPr>
  </w:style>
  <w:style w:type="paragraph" w:styleId="CommentSubject">
    <w:name w:val="annotation subject"/>
    <w:basedOn w:val="CommentText"/>
    <w:next w:val="CommentText"/>
    <w:link w:val="CommentSubjectChar"/>
    <w:uiPriority w:val="99"/>
    <w:semiHidden/>
    <w:unhideWhenUsed/>
    <w:rsid w:val="002C107E"/>
    <w:rPr>
      <w:b/>
      <w:bCs/>
      <w:sz w:val="20"/>
      <w:szCs w:val="20"/>
    </w:rPr>
  </w:style>
  <w:style w:type="character" w:customStyle="1" w:styleId="CommentSubjectChar">
    <w:name w:val="Comment Subject Char"/>
    <w:basedOn w:val="CommentTextChar"/>
    <w:link w:val="CommentSubject"/>
    <w:uiPriority w:val="99"/>
    <w:semiHidden/>
    <w:rsid w:val="002C107E"/>
    <w:rPr>
      <w:rFonts w:eastAsia="Batang"/>
      <w:b/>
      <w:bCs/>
      <w:sz w:val="20"/>
      <w:szCs w:val="20"/>
      <w:lang w:eastAsia="en-US"/>
    </w:rPr>
  </w:style>
  <w:style w:type="paragraph" w:styleId="Revision">
    <w:name w:val="Revision"/>
    <w:hidden/>
    <w:uiPriority w:val="99"/>
    <w:semiHidden/>
    <w:rsid w:val="002C107E"/>
    <w:rPr>
      <w:rFonts w:eastAsia="Batang"/>
      <w:lang w:eastAsia="en-US"/>
    </w:rPr>
  </w:style>
  <w:style w:type="paragraph" w:styleId="BalloonText">
    <w:name w:val="Balloon Text"/>
    <w:basedOn w:val="Normal"/>
    <w:link w:val="BalloonTextChar"/>
    <w:uiPriority w:val="99"/>
    <w:semiHidden/>
    <w:unhideWhenUsed/>
    <w:rsid w:val="002C107E"/>
    <w:rPr>
      <w:rFonts w:eastAsia="Batang"/>
      <w:sz w:val="18"/>
      <w:szCs w:val="18"/>
      <w:lang w:eastAsia="en-US"/>
    </w:rPr>
  </w:style>
  <w:style w:type="character" w:customStyle="1" w:styleId="BalloonTextChar">
    <w:name w:val="Balloon Text Char"/>
    <w:basedOn w:val="DefaultParagraphFont"/>
    <w:link w:val="BalloonText"/>
    <w:uiPriority w:val="99"/>
    <w:semiHidden/>
    <w:rsid w:val="002C107E"/>
    <w:rPr>
      <w:rFonts w:ascii="Times New Roman" w:eastAsia="Batang" w:hAnsi="Times New Roman" w:cs="Times New Roman"/>
      <w:sz w:val="18"/>
      <w:szCs w:val="18"/>
      <w:lang w:eastAsia="en-US"/>
    </w:rPr>
  </w:style>
  <w:style w:type="paragraph" w:styleId="Footer">
    <w:name w:val="footer"/>
    <w:basedOn w:val="Normal"/>
    <w:link w:val="FooterChar"/>
    <w:uiPriority w:val="99"/>
    <w:unhideWhenUsed/>
    <w:rsid w:val="002C107E"/>
    <w:pPr>
      <w:tabs>
        <w:tab w:val="center" w:pos="4680"/>
        <w:tab w:val="right" w:pos="9360"/>
      </w:tabs>
    </w:pPr>
    <w:rPr>
      <w:rFonts w:eastAsia="Batang"/>
      <w:lang w:eastAsia="en-US"/>
    </w:rPr>
  </w:style>
  <w:style w:type="character" w:customStyle="1" w:styleId="FooterChar">
    <w:name w:val="Footer Char"/>
    <w:basedOn w:val="DefaultParagraphFont"/>
    <w:link w:val="Footer"/>
    <w:uiPriority w:val="99"/>
    <w:rsid w:val="002C107E"/>
    <w:rPr>
      <w:rFonts w:eastAsia="Batang"/>
      <w:lang w:eastAsia="en-US"/>
    </w:rPr>
  </w:style>
  <w:style w:type="character" w:styleId="PageNumber">
    <w:name w:val="page number"/>
    <w:basedOn w:val="DefaultParagraphFont"/>
    <w:uiPriority w:val="99"/>
    <w:semiHidden/>
    <w:unhideWhenUsed/>
    <w:rsid w:val="002C107E"/>
  </w:style>
  <w:style w:type="paragraph" w:styleId="FootnoteText">
    <w:name w:val="footnote text"/>
    <w:basedOn w:val="Normal"/>
    <w:link w:val="FootnoteTextChar"/>
    <w:uiPriority w:val="99"/>
    <w:unhideWhenUsed/>
    <w:rsid w:val="002C107E"/>
    <w:rPr>
      <w:rFonts w:eastAsia="Batang"/>
    </w:rPr>
  </w:style>
  <w:style w:type="character" w:customStyle="1" w:styleId="FootnoteTextChar">
    <w:name w:val="Footnote Text Char"/>
    <w:basedOn w:val="DefaultParagraphFont"/>
    <w:link w:val="FootnoteText"/>
    <w:uiPriority w:val="99"/>
    <w:rsid w:val="002C107E"/>
    <w:rPr>
      <w:rFonts w:ascii="Times New Roman" w:eastAsia="Batang" w:hAnsi="Times New Roman" w:cs="Times New Roman"/>
    </w:rPr>
  </w:style>
  <w:style w:type="character" w:styleId="FootnoteReference">
    <w:name w:val="footnote reference"/>
    <w:basedOn w:val="DefaultParagraphFont"/>
    <w:uiPriority w:val="99"/>
    <w:unhideWhenUsed/>
    <w:rsid w:val="002C107E"/>
    <w:rPr>
      <w:vertAlign w:val="superscript"/>
    </w:rPr>
  </w:style>
  <w:style w:type="character" w:styleId="Hyperlink">
    <w:name w:val="Hyperlink"/>
    <w:basedOn w:val="DefaultParagraphFont"/>
    <w:uiPriority w:val="99"/>
    <w:unhideWhenUsed/>
    <w:rsid w:val="002C107E"/>
    <w:rPr>
      <w:color w:val="0000FF"/>
      <w:u w:val="single"/>
    </w:rPr>
  </w:style>
  <w:style w:type="character" w:styleId="Emphasis">
    <w:name w:val="Emphasis"/>
    <w:basedOn w:val="DefaultParagraphFont"/>
    <w:uiPriority w:val="20"/>
    <w:qFormat/>
    <w:rsid w:val="002C107E"/>
    <w:rPr>
      <w:i/>
      <w:iCs/>
    </w:rPr>
  </w:style>
  <w:style w:type="table" w:styleId="TableGrid">
    <w:name w:val="Table Grid"/>
    <w:basedOn w:val="TableNormal"/>
    <w:uiPriority w:val="39"/>
    <w:rsid w:val="002C107E"/>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2C107E"/>
    <w:rPr>
      <w:color w:val="605E5C"/>
      <w:shd w:val="clear" w:color="auto" w:fill="E1DFDD"/>
    </w:rPr>
  </w:style>
  <w:style w:type="character" w:styleId="FollowedHyperlink">
    <w:name w:val="FollowedHyperlink"/>
    <w:basedOn w:val="DefaultParagraphFont"/>
    <w:uiPriority w:val="99"/>
    <w:semiHidden/>
    <w:unhideWhenUsed/>
    <w:rsid w:val="002C107E"/>
    <w:rPr>
      <w:color w:val="954F72" w:themeColor="followedHyperlink"/>
      <w:u w:val="single"/>
    </w:rPr>
  </w:style>
  <w:style w:type="character" w:styleId="UnresolvedMention">
    <w:name w:val="Unresolved Mention"/>
    <w:basedOn w:val="DefaultParagraphFont"/>
    <w:uiPriority w:val="99"/>
    <w:rsid w:val="00DD7F4B"/>
    <w:rPr>
      <w:color w:val="605E5C"/>
      <w:shd w:val="clear" w:color="auto" w:fill="E1DFDD"/>
    </w:rPr>
  </w:style>
  <w:style w:type="character" w:styleId="Strong">
    <w:name w:val="Strong"/>
    <w:basedOn w:val="DefaultParagraphFont"/>
    <w:uiPriority w:val="22"/>
    <w:qFormat/>
    <w:rsid w:val="003D2B51"/>
    <w:rPr>
      <w:b/>
      <w:bCs/>
    </w:rPr>
  </w:style>
  <w:style w:type="paragraph" w:styleId="Header">
    <w:name w:val="header"/>
    <w:basedOn w:val="Normal"/>
    <w:link w:val="HeaderChar"/>
    <w:uiPriority w:val="99"/>
    <w:unhideWhenUsed/>
    <w:rsid w:val="00E36CA5"/>
    <w:pPr>
      <w:tabs>
        <w:tab w:val="center" w:pos="4680"/>
        <w:tab w:val="right" w:pos="9360"/>
      </w:tabs>
    </w:pPr>
  </w:style>
  <w:style w:type="character" w:customStyle="1" w:styleId="HeaderChar">
    <w:name w:val="Header Char"/>
    <w:basedOn w:val="DefaultParagraphFont"/>
    <w:link w:val="Header"/>
    <w:uiPriority w:val="99"/>
    <w:rsid w:val="00E36CA5"/>
    <w:rPr>
      <w:rFonts w:ascii="Times New Roman" w:eastAsia="Times New Roman" w:hAnsi="Times New Roman" w:cs="Times New Roman"/>
      <w:lang w:val="en-CA"/>
    </w:rPr>
  </w:style>
  <w:style w:type="character" w:customStyle="1" w:styleId="Heading4Char">
    <w:name w:val="Heading 4 Char"/>
    <w:basedOn w:val="DefaultParagraphFont"/>
    <w:link w:val="Heading4"/>
    <w:uiPriority w:val="9"/>
    <w:rsid w:val="0065569F"/>
    <w:rPr>
      <w:rFonts w:ascii="Times New Roman" w:eastAsia="Times New Roman" w:hAnsi="Times New Roman" w:cs="Times New Roman"/>
      <w:b/>
      <w:bCs/>
      <w:lang w:val="en-CA"/>
    </w:rPr>
  </w:style>
  <w:style w:type="character" w:customStyle="1" w:styleId="relative">
    <w:name w:val="relative"/>
    <w:basedOn w:val="DefaultParagraphFont"/>
    <w:rsid w:val="00103635"/>
  </w:style>
  <w:style w:type="character" w:customStyle="1" w:styleId="gsb-author">
    <w:name w:val="gsb-author"/>
    <w:basedOn w:val="DefaultParagraphFont"/>
    <w:rsid w:val="004F6B14"/>
  </w:style>
  <w:style w:type="character" w:customStyle="1" w:styleId="outlook-search-highlight">
    <w:name w:val="outlook-search-highlight"/>
    <w:basedOn w:val="DefaultParagraphFont"/>
    <w:rsid w:val="005B5981"/>
  </w:style>
  <w:style w:type="character" w:customStyle="1" w:styleId="apple-converted-space">
    <w:name w:val="apple-converted-space"/>
    <w:basedOn w:val="DefaultParagraphFont"/>
    <w:rsid w:val="005B5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2595">
      <w:bodyDiv w:val="1"/>
      <w:marLeft w:val="0"/>
      <w:marRight w:val="0"/>
      <w:marTop w:val="0"/>
      <w:marBottom w:val="0"/>
      <w:divBdr>
        <w:top w:val="none" w:sz="0" w:space="0" w:color="auto"/>
        <w:left w:val="none" w:sz="0" w:space="0" w:color="auto"/>
        <w:bottom w:val="none" w:sz="0" w:space="0" w:color="auto"/>
        <w:right w:val="none" w:sz="0" w:space="0" w:color="auto"/>
      </w:divBdr>
    </w:div>
    <w:div w:id="135732244">
      <w:bodyDiv w:val="1"/>
      <w:marLeft w:val="0"/>
      <w:marRight w:val="0"/>
      <w:marTop w:val="0"/>
      <w:marBottom w:val="0"/>
      <w:divBdr>
        <w:top w:val="none" w:sz="0" w:space="0" w:color="auto"/>
        <w:left w:val="none" w:sz="0" w:space="0" w:color="auto"/>
        <w:bottom w:val="none" w:sz="0" w:space="0" w:color="auto"/>
        <w:right w:val="none" w:sz="0" w:space="0" w:color="auto"/>
      </w:divBdr>
    </w:div>
    <w:div w:id="249848226">
      <w:bodyDiv w:val="1"/>
      <w:marLeft w:val="0"/>
      <w:marRight w:val="0"/>
      <w:marTop w:val="0"/>
      <w:marBottom w:val="0"/>
      <w:divBdr>
        <w:top w:val="none" w:sz="0" w:space="0" w:color="auto"/>
        <w:left w:val="none" w:sz="0" w:space="0" w:color="auto"/>
        <w:bottom w:val="none" w:sz="0" w:space="0" w:color="auto"/>
        <w:right w:val="none" w:sz="0" w:space="0" w:color="auto"/>
      </w:divBdr>
    </w:div>
    <w:div w:id="270551158">
      <w:bodyDiv w:val="1"/>
      <w:marLeft w:val="0"/>
      <w:marRight w:val="0"/>
      <w:marTop w:val="0"/>
      <w:marBottom w:val="0"/>
      <w:divBdr>
        <w:top w:val="none" w:sz="0" w:space="0" w:color="auto"/>
        <w:left w:val="none" w:sz="0" w:space="0" w:color="auto"/>
        <w:bottom w:val="none" w:sz="0" w:space="0" w:color="auto"/>
        <w:right w:val="none" w:sz="0" w:space="0" w:color="auto"/>
      </w:divBdr>
      <w:divsChild>
        <w:div w:id="1014264340">
          <w:marLeft w:val="0"/>
          <w:marRight w:val="0"/>
          <w:marTop w:val="0"/>
          <w:marBottom w:val="0"/>
          <w:divBdr>
            <w:top w:val="none" w:sz="0" w:space="0" w:color="auto"/>
            <w:left w:val="none" w:sz="0" w:space="0" w:color="auto"/>
            <w:bottom w:val="none" w:sz="0" w:space="0" w:color="auto"/>
            <w:right w:val="none" w:sz="0" w:space="0" w:color="auto"/>
          </w:divBdr>
          <w:divsChild>
            <w:div w:id="351032608">
              <w:marLeft w:val="0"/>
              <w:marRight w:val="0"/>
              <w:marTop w:val="0"/>
              <w:marBottom w:val="0"/>
              <w:divBdr>
                <w:top w:val="none" w:sz="0" w:space="0" w:color="auto"/>
                <w:left w:val="none" w:sz="0" w:space="0" w:color="auto"/>
                <w:bottom w:val="none" w:sz="0" w:space="0" w:color="auto"/>
                <w:right w:val="none" w:sz="0" w:space="0" w:color="auto"/>
              </w:divBdr>
              <w:divsChild>
                <w:div w:id="1750807222">
                  <w:marLeft w:val="0"/>
                  <w:marRight w:val="0"/>
                  <w:marTop w:val="0"/>
                  <w:marBottom w:val="0"/>
                  <w:divBdr>
                    <w:top w:val="none" w:sz="0" w:space="0" w:color="auto"/>
                    <w:left w:val="none" w:sz="0" w:space="0" w:color="auto"/>
                    <w:bottom w:val="none" w:sz="0" w:space="0" w:color="auto"/>
                    <w:right w:val="none" w:sz="0" w:space="0" w:color="auto"/>
                  </w:divBdr>
                  <w:divsChild>
                    <w:div w:id="135838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709839">
      <w:bodyDiv w:val="1"/>
      <w:marLeft w:val="0"/>
      <w:marRight w:val="0"/>
      <w:marTop w:val="0"/>
      <w:marBottom w:val="0"/>
      <w:divBdr>
        <w:top w:val="none" w:sz="0" w:space="0" w:color="auto"/>
        <w:left w:val="none" w:sz="0" w:space="0" w:color="auto"/>
        <w:bottom w:val="none" w:sz="0" w:space="0" w:color="auto"/>
        <w:right w:val="none" w:sz="0" w:space="0" w:color="auto"/>
      </w:divBdr>
    </w:div>
    <w:div w:id="322318810">
      <w:bodyDiv w:val="1"/>
      <w:marLeft w:val="0"/>
      <w:marRight w:val="0"/>
      <w:marTop w:val="0"/>
      <w:marBottom w:val="0"/>
      <w:divBdr>
        <w:top w:val="none" w:sz="0" w:space="0" w:color="auto"/>
        <w:left w:val="none" w:sz="0" w:space="0" w:color="auto"/>
        <w:bottom w:val="none" w:sz="0" w:space="0" w:color="auto"/>
        <w:right w:val="none" w:sz="0" w:space="0" w:color="auto"/>
      </w:divBdr>
      <w:divsChild>
        <w:div w:id="21782175">
          <w:marLeft w:val="0"/>
          <w:marRight w:val="0"/>
          <w:marTop w:val="0"/>
          <w:marBottom w:val="0"/>
          <w:divBdr>
            <w:top w:val="none" w:sz="0" w:space="0" w:color="auto"/>
            <w:left w:val="none" w:sz="0" w:space="0" w:color="auto"/>
            <w:bottom w:val="none" w:sz="0" w:space="0" w:color="auto"/>
            <w:right w:val="none" w:sz="0" w:space="0" w:color="auto"/>
          </w:divBdr>
          <w:divsChild>
            <w:div w:id="564026698">
              <w:marLeft w:val="0"/>
              <w:marRight w:val="0"/>
              <w:marTop w:val="0"/>
              <w:marBottom w:val="0"/>
              <w:divBdr>
                <w:top w:val="none" w:sz="0" w:space="0" w:color="auto"/>
                <w:left w:val="none" w:sz="0" w:space="0" w:color="auto"/>
                <w:bottom w:val="none" w:sz="0" w:space="0" w:color="auto"/>
                <w:right w:val="none" w:sz="0" w:space="0" w:color="auto"/>
              </w:divBdr>
              <w:divsChild>
                <w:div w:id="666252936">
                  <w:marLeft w:val="0"/>
                  <w:marRight w:val="0"/>
                  <w:marTop w:val="0"/>
                  <w:marBottom w:val="0"/>
                  <w:divBdr>
                    <w:top w:val="none" w:sz="0" w:space="0" w:color="auto"/>
                    <w:left w:val="none" w:sz="0" w:space="0" w:color="auto"/>
                    <w:bottom w:val="none" w:sz="0" w:space="0" w:color="auto"/>
                    <w:right w:val="none" w:sz="0" w:space="0" w:color="auto"/>
                  </w:divBdr>
                  <w:divsChild>
                    <w:div w:id="11981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617096">
      <w:bodyDiv w:val="1"/>
      <w:marLeft w:val="0"/>
      <w:marRight w:val="0"/>
      <w:marTop w:val="0"/>
      <w:marBottom w:val="0"/>
      <w:divBdr>
        <w:top w:val="none" w:sz="0" w:space="0" w:color="auto"/>
        <w:left w:val="none" w:sz="0" w:space="0" w:color="auto"/>
        <w:bottom w:val="none" w:sz="0" w:space="0" w:color="auto"/>
        <w:right w:val="none" w:sz="0" w:space="0" w:color="auto"/>
      </w:divBdr>
    </w:div>
    <w:div w:id="459494673">
      <w:bodyDiv w:val="1"/>
      <w:marLeft w:val="0"/>
      <w:marRight w:val="0"/>
      <w:marTop w:val="0"/>
      <w:marBottom w:val="0"/>
      <w:divBdr>
        <w:top w:val="none" w:sz="0" w:space="0" w:color="auto"/>
        <w:left w:val="none" w:sz="0" w:space="0" w:color="auto"/>
        <w:bottom w:val="none" w:sz="0" w:space="0" w:color="auto"/>
        <w:right w:val="none" w:sz="0" w:space="0" w:color="auto"/>
      </w:divBdr>
      <w:divsChild>
        <w:div w:id="998263884">
          <w:marLeft w:val="0"/>
          <w:marRight w:val="0"/>
          <w:marTop w:val="0"/>
          <w:marBottom w:val="0"/>
          <w:divBdr>
            <w:top w:val="none" w:sz="0" w:space="0" w:color="auto"/>
            <w:left w:val="none" w:sz="0" w:space="0" w:color="auto"/>
            <w:bottom w:val="none" w:sz="0" w:space="0" w:color="auto"/>
            <w:right w:val="none" w:sz="0" w:space="0" w:color="auto"/>
          </w:divBdr>
          <w:divsChild>
            <w:div w:id="1400399884">
              <w:marLeft w:val="0"/>
              <w:marRight w:val="0"/>
              <w:marTop w:val="0"/>
              <w:marBottom w:val="0"/>
              <w:divBdr>
                <w:top w:val="none" w:sz="0" w:space="0" w:color="auto"/>
                <w:left w:val="none" w:sz="0" w:space="0" w:color="auto"/>
                <w:bottom w:val="none" w:sz="0" w:space="0" w:color="auto"/>
                <w:right w:val="none" w:sz="0" w:space="0" w:color="auto"/>
              </w:divBdr>
              <w:divsChild>
                <w:div w:id="194688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01010">
      <w:bodyDiv w:val="1"/>
      <w:marLeft w:val="0"/>
      <w:marRight w:val="0"/>
      <w:marTop w:val="0"/>
      <w:marBottom w:val="0"/>
      <w:divBdr>
        <w:top w:val="none" w:sz="0" w:space="0" w:color="auto"/>
        <w:left w:val="none" w:sz="0" w:space="0" w:color="auto"/>
        <w:bottom w:val="none" w:sz="0" w:space="0" w:color="auto"/>
        <w:right w:val="none" w:sz="0" w:space="0" w:color="auto"/>
      </w:divBdr>
    </w:div>
    <w:div w:id="472986561">
      <w:bodyDiv w:val="1"/>
      <w:marLeft w:val="0"/>
      <w:marRight w:val="0"/>
      <w:marTop w:val="0"/>
      <w:marBottom w:val="0"/>
      <w:divBdr>
        <w:top w:val="none" w:sz="0" w:space="0" w:color="auto"/>
        <w:left w:val="none" w:sz="0" w:space="0" w:color="auto"/>
        <w:bottom w:val="none" w:sz="0" w:space="0" w:color="auto"/>
        <w:right w:val="none" w:sz="0" w:space="0" w:color="auto"/>
      </w:divBdr>
      <w:divsChild>
        <w:div w:id="16782648">
          <w:marLeft w:val="0"/>
          <w:marRight w:val="0"/>
          <w:marTop w:val="0"/>
          <w:marBottom w:val="0"/>
          <w:divBdr>
            <w:top w:val="none" w:sz="0" w:space="0" w:color="auto"/>
            <w:left w:val="none" w:sz="0" w:space="0" w:color="auto"/>
            <w:bottom w:val="none" w:sz="0" w:space="0" w:color="auto"/>
            <w:right w:val="none" w:sz="0" w:space="0" w:color="auto"/>
          </w:divBdr>
          <w:divsChild>
            <w:div w:id="1572887782">
              <w:marLeft w:val="0"/>
              <w:marRight w:val="0"/>
              <w:marTop w:val="0"/>
              <w:marBottom w:val="0"/>
              <w:divBdr>
                <w:top w:val="none" w:sz="0" w:space="0" w:color="auto"/>
                <w:left w:val="none" w:sz="0" w:space="0" w:color="auto"/>
                <w:bottom w:val="none" w:sz="0" w:space="0" w:color="auto"/>
                <w:right w:val="none" w:sz="0" w:space="0" w:color="auto"/>
              </w:divBdr>
              <w:divsChild>
                <w:div w:id="1212840551">
                  <w:marLeft w:val="0"/>
                  <w:marRight w:val="0"/>
                  <w:marTop w:val="0"/>
                  <w:marBottom w:val="0"/>
                  <w:divBdr>
                    <w:top w:val="none" w:sz="0" w:space="0" w:color="auto"/>
                    <w:left w:val="none" w:sz="0" w:space="0" w:color="auto"/>
                    <w:bottom w:val="none" w:sz="0" w:space="0" w:color="auto"/>
                    <w:right w:val="none" w:sz="0" w:space="0" w:color="auto"/>
                  </w:divBdr>
                  <w:divsChild>
                    <w:div w:id="8240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673528">
      <w:bodyDiv w:val="1"/>
      <w:marLeft w:val="0"/>
      <w:marRight w:val="0"/>
      <w:marTop w:val="0"/>
      <w:marBottom w:val="0"/>
      <w:divBdr>
        <w:top w:val="none" w:sz="0" w:space="0" w:color="auto"/>
        <w:left w:val="none" w:sz="0" w:space="0" w:color="auto"/>
        <w:bottom w:val="none" w:sz="0" w:space="0" w:color="auto"/>
        <w:right w:val="none" w:sz="0" w:space="0" w:color="auto"/>
      </w:divBdr>
    </w:div>
    <w:div w:id="579487527">
      <w:bodyDiv w:val="1"/>
      <w:marLeft w:val="0"/>
      <w:marRight w:val="0"/>
      <w:marTop w:val="0"/>
      <w:marBottom w:val="0"/>
      <w:divBdr>
        <w:top w:val="none" w:sz="0" w:space="0" w:color="auto"/>
        <w:left w:val="none" w:sz="0" w:space="0" w:color="auto"/>
        <w:bottom w:val="none" w:sz="0" w:space="0" w:color="auto"/>
        <w:right w:val="none" w:sz="0" w:space="0" w:color="auto"/>
      </w:divBdr>
    </w:div>
    <w:div w:id="594902243">
      <w:bodyDiv w:val="1"/>
      <w:marLeft w:val="0"/>
      <w:marRight w:val="0"/>
      <w:marTop w:val="0"/>
      <w:marBottom w:val="0"/>
      <w:divBdr>
        <w:top w:val="none" w:sz="0" w:space="0" w:color="auto"/>
        <w:left w:val="none" w:sz="0" w:space="0" w:color="auto"/>
        <w:bottom w:val="none" w:sz="0" w:space="0" w:color="auto"/>
        <w:right w:val="none" w:sz="0" w:space="0" w:color="auto"/>
      </w:divBdr>
      <w:divsChild>
        <w:div w:id="269356427">
          <w:marLeft w:val="0"/>
          <w:marRight w:val="0"/>
          <w:marTop w:val="0"/>
          <w:marBottom w:val="0"/>
          <w:divBdr>
            <w:top w:val="none" w:sz="0" w:space="0" w:color="auto"/>
            <w:left w:val="none" w:sz="0" w:space="0" w:color="auto"/>
            <w:bottom w:val="none" w:sz="0" w:space="0" w:color="auto"/>
            <w:right w:val="none" w:sz="0" w:space="0" w:color="auto"/>
          </w:divBdr>
          <w:divsChild>
            <w:div w:id="525102408">
              <w:marLeft w:val="0"/>
              <w:marRight w:val="0"/>
              <w:marTop w:val="0"/>
              <w:marBottom w:val="0"/>
              <w:divBdr>
                <w:top w:val="none" w:sz="0" w:space="0" w:color="auto"/>
                <w:left w:val="none" w:sz="0" w:space="0" w:color="auto"/>
                <w:bottom w:val="none" w:sz="0" w:space="0" w:color="auto"/>
                <w:right w:val="none" w:sz="0" w:space="0" w:color="auto"/>
              </w:divBdr>
              <w:divsChild>
                <w:div w:id="216934737">
                  <w:marLeft w:val="0"/>
                  <w:marRight w:val="0"/>
                  <w:marTop w:val="0"/>
                  <w:marBottom w:val="0"/>
                  <w:divBdr>
                    <w:top w:val="none" w:sz="0" w:space="0" w:color="auto"/>
                    <w:left w:val="none" w:sz="0" w:space="0" w:color="auto"/>
                    <w:bottom w:val="none" w:sz="0" w:space="0" w:color="auto"/>
                    <w:right w:val="none" w:sz="0" w:space="0" w:color="auto"/>
                  </w:divBdr>
                  <w:divsChild>
                    <w:div w:id="213779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91865">
      <w:bodyDiv w:val="1"/>
      <w:marLeft w:val="0"/>
      <w:marRight w:val="0"/>
      <w:marTop w:val="0"/>
      <w:marBottom w:val="0"/>
      <w:divBdr>
        <w:top w:val="none" w:sz="0" w:space="0" w:color="auto"/>
        <w:left w:val="none" w:sz="0" w:space="0" w:color="auto"/>
        <w:bottom w:val="none" w:sz="0" w:space="0" w:color="auto"/>
        <w:right w:val="none" w:sz="0" w:space="0" w:color="auto"/>
      </w:divBdr>
      <w:divsChild>
        <w:div w:id="1095782924">
          <w:marLeft w:val="0"/>
          <w:marRight w:val="0"/>
          <w:marTop w:val="0"/>
          <w:marBottom w:val="0"/>
          <w:divBdr>
            <w:top w:val="none" w:sz="0" w:space="0" w:color="auto"/>
            <w:left w:val="none" w:sz="0" w:space="0" w:color="auto"/>
            <w:bottom w:val="none" w:sz="0" w:space="0" w:color="auto"/>
            <w:right w:val="none" w:sz="0" w:space="0" w:color="auto"/>
          </w:divBdr>
          <w:divsChild>
            <w:div w:id="653487840">
              <w:marLeft w:val="0"/>
              <w:marRight w:val="0"/>
              <w:marTop w:val="0"/>
              <w:marBottom w:val="0"/>
              <w:divBdr>
                <w:top w:val="none" w:sz="0" w:space="0" w:color="auto"/>
                <w:left w:val="none" w:sz="0" w:space="0" w:color="auto"/>
                <w:bottom w:val="none" w:sz="0" w:space="0" w:color="auto"/>
                <w:right w:val="none" w:sz="0" w:space="0" w:color="auto"/>
              </w:divBdr>
              <w:divsChild>
                <w:div w:id="40306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103678">
      <w:bodyDiv w:val="1"/>
      <w:marLeft w:val="0"/>
      <w:marRight w:val="0"/>
      <w:marTop w:val="0"/>
      <w:marBottom w:val="0"/>
      <w:divBdr>
        <w:top w:val="none" w:sz="0" w:space="0" w:color="auto"/>
        <w:left w:val="none" w:sz="0" w:space="0" w:color="auto"/>
        <w:bottom w:val="none" w:sz="0" w:space="0" w:color="auto"/>
        <w:right w:val="none" w:sz="0" w:space="0" w:color="auto"/>
      </w:divBdr>
      <w:divsChild>
        <w:div w:id="1131358893">
          <w:marLeft w:val="0"/>
          <w:marRight w:val="0"/>
          <w:marTop w:val="0"/>
          <w:marBottom w:val="0"/>
          <w:divBdr>
            <w:top w:val="none" w:sz="0" w:space="0" w:color="auto"/>
            <w:left w:val="none" w:sz="0" w:space="0" w:color="auto"/>
            <w:bottom w:val="none" w:sz="0" w:space="0" w:color="auto"/>
            <w:right w:val="none" w:sz="0" w:space="0" w:color="auto"/>
          </w:divBdr>
          <w:divsChild>
            <w:div w:id="1382824605">
              <w:marLeft w:val="0"/>
              <w:marRight w:val="0"/>
              <w:marTop w:val="0"/>
              <w:marBottom w:val="0"/>
              <w:divBdr>
                <w:top w:val="none" w:sz="0" w:space="0" w:color="auto"/>
                <w:left w:val="none" w:sz="0" w:space="0" w:color="auto"/>
                <w:bottom w:val="none" w:sz="0" w:space="0" w:color="auto"/>
                <w:right w:val="none" w:sz="0" w:space="0" w:color="auto"/>
              </w:divBdr>
              <w:divsChild>
                <w:div w:id="262690948">
                  <w:marLeft w:val="0"/>
                  <w:marRight w:val="0"/>
                  <w:marTop w:val="0"/>
                  <w:marBottom w:val="0"/>
                  <w:divBdr>
                    <w:top w:val="none" w:sz="0" w:space="0" w:color="auto"/>
                    <w:left w:val="none" w:sz="0" w:space="0" w:color="auto"/>
                    <w:bottom w:val="none" w:sz="0" w:space="0" w:color="auto"/>
                    <w:right w:val="none" w:sz="0" w:space="0" w:color="auto"/>
                  </w:divBdr>
                  <w:divsChild>
                    <w:div w:id="119060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169454">
      <w:bodyDiv w:val="1"/>
      <w:marLeft w:val="0"/>
      <w:marRight w:val="0"/>
      <w:marTop w:val="0"/>
      <w:marBottom w:val="0"/>
      <w:divBdr>
        <w:top w:val="none" w:sz="0" w:space="0" w:color="auto"/>
        <w:left w:val="none" w:sz="0" w:space="0" w:color="auto"/>
        <w:bottom w:val="none" w:sz="0" w:space="0" w:color="auto"/>
        <w:right w:val="none" w:sz="0" w:space="0" w:color="auto"/>
      </w:divBdr>
      <w:divsChild>
        <w:div w:id="1228807788">
          <w:marLeft w:val="0"/>
          <w:marRight w:val="0"/>
          <w:marTop w:val="0"/>
          <w:marBottom w:val="0"/>
          <w:divBdr>
            <w:top w:val="none" w:sz="0" w:space="0" w:color="auto"/>
            <w:left w:val="none" w:sz="0" w:space="0" w:color="auto"/>
            <w:bottom w:val="none" w:sz="0" w:space="0" w:color="auto"/>
            <w:right w:val="none" w:sz="0" w:space="0" w:color="auto"/>
          </w:divBdr>
          <w:divsChild>
            <w:div w:id="1079447415">
              <w:marLeft w:val="0"/>
              <w:marRight w:val="0"/>
              <w:marTop w:val="0"/>
              <w:marBottom w:val="0"/>
              <w:divBdr>
                <w:top w:val="none" w:sz="0" w:space="0" w:color="auto"/>
                <w:left w:val="none" w:sz="0" w:space="0" w:color="auto"/>
                <w:bottom w:val="none" w:sz="0" w:space="0" w:color="auto"/>
                <w:right w:val="none" w:sz="0" w:space="0" w:color="auto"/>
              </w:divBdr>
              <w:divsChild>
                <w:div w:id="1117067381">
                  <w:marLeft w:val="0"/>
                  <w:marRight w:val="0"/>
                  <w:marTop w:val="0"/>
                  <w:marBottom w:val="0"/>
                  <w:divBdr>
                    <w:top w:val="none" w:sz="0" w:space="0" w:color="auto"/>
                    <w:left w:val="none" w:sz="0" w:space="0" w:color="auto"/>
                    <w:bottom w:val="none" w:sz="0" w:space="0" w:color="auto"/>
                    <w:right w:val="none" w:sz="0" w:space="0" w:color="auto"/>
                  </w:divBdr>
                  <w:divsChild>
                    <w:div w:id="99525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328330">
      <w:bodyDiv w:val="1"/>
      <w:marLeft w:val="0"/>
      <w:marRight w:val="0"/>
      <w:marTop w:val="0"/>
      <w:marBottom w:val="0"/>
      <w:divBdr>
        <w:top w:val="none" w:sz="0" w:space="0" w:color="auto"/>
        <w:left w:val="none" w:sz="0" w:space="0" w:color="auto"/>
        <w:bottom w:val="none" w:sz="0" w:space="0" w:color="auto"/>
        <w:right w:val="none" w:sz="0" w:space="0" w:color="auto"/>
      </w:divBdr>
    </w:div>
    <w:div w:id="1259632123">
      <w:bodyDiv w:val="1"/>
      <w:marLeft w:val="0"/>
      <w:marRight w:val="0"/>
      <w:marTop w:val="0"/>
      <w:marBottom w:val="0"/>
      <w:divBdr>
        <w:top w:val="none" w:sz="0" w:space="0" w:color="auto"/>
        <w:left w:val="none" w:sz="0" w:space="0" w:color="auto"/>
        <w:bottom w:val="none" w:sz="0" w:space="0" w:color="auto"/>
        <w:right w:val="none" w:sz="0" w:space="0" w:color="auto"/>
      </w:divBdr>
    </w:div>
    <w:div w:id="1261403346">
      <w:bodyDiv w:val="1"/>
      <w:marLeft w:val="0"/>
      <w:marRight w:val="0"/>
      <w:marTop w:val="0"/>
      <w:marBottom w:val="0"/>
      <w:divBdr>
        <w:top w:val="none" w:sz="0" w:space="0" w:color="auto"/>
        <w:left w:val="none" w:sz="0" w:space="0" w:color="auto"/>
        <w:bottom w:val="none" w:sz="0" w:space="0" w:color="auto"/>
        <w:right w:val="none" w:sz="0" w:space="0" w:color="auto"/>
      </w:divBdr>
    </w:div>
    <w:div w:id="1290933385">
      <w:bodyDiv w:val="1"/>
      <w:marLeft w:val="0"/>
      <w:marRight w:val="0"/>
      <w:marTop w:val="0"/>
      <w:marBottom w:val="0"/>
      <w:divBdr>
        <w:top w:val="none" w:sz="0" w:space="0" w:color="auto"/>
        <w:left w:val="none" w:sz="0" w:space="0" w:color="auto"/>
        <w:bottom w:val="none" w:sz="0" w:space="0" w:color="auto"/>
        <w:right w:val="none" w:sz="0" w:space="0" w:color="auto"/>
      </w:divBdr>
    </w:div>
    <w:div w:id="1482963356">
      <w:bodyDiv w:val="1"/>
      <w:marLeft w:val="0"/>
      <w:marRight w:val="0"/>
      <w:marTop w:val="0"/>
      <w:marBottom w:val="0"/>
      <w:divBdr>
        <w:top w:val="none" w:sz="0" w:space="0" w:color="auto"/>
        <w:left w:val="none" w:sz="0" w:space="0" w:color="auto"/>
        <w:bottom w:val="none" w:sz="0" w:space="0" w:color="auto"/>
        <w:right w:val="none" w:sz="0" w:space="0" w:color="auto"/>
      </w:divBdr>
    </w:div>
    <w:div w:id="1576742111">
      <w:bodyDiv w:val="1"/>
      <w:marLeft w:val="0"/>
      <w:marRight w:val="0"/>
      <w:marTop w:val="0"/>
      <w:marBottom w:val="0"/>
      <w:divBdr>
        <w:top w:val="none" w:sz="0" w:space="0" w:color="auto"/>
        <w:left w:val="none" w:sz="0" w:space="0" w:color="auto"/>
        <w:bottom w:val="none" w:sz="0" w:space="0" w:color="auto"/>
        <w:right w:val="none" w:sz="0" w:space="0" w:color="auto"/>
      </w:divBdr>
      <w:divsChild>
        <w:div w:id="1131676001">
          <w:marLeft w:val="0"/>
          <w:marRight w:val="0"/>
          <w:marTop w:val="0"/>
          <w:marBottom w:val="0"/>
          <w:divBdr>
            <w:top w:val="none" w:sz="0" w:space="0" w:color="auto"/>
            <w:left w:val="none" w:sz="0" w:space="0" w:color="auto"/>
            <w:bottom w:val="none" w:sz="0" w:space="0" w:color="auto"/>
            <w:right w:val="none" w:sz="0" w:space="0" w:color="auto"/>
          </w:divBdr>
          <w:divsChild>
            <w:div w:id="183521541">
              <w:marLeft w:val="0"/>
              <w:marRight w:val="0"/>
              <w:marTop w:val="0"/>
              <w:marBottom w:val="0"/>
              <w:divBdr>
                <w:top w:val="none" w:sz="0" w:space="0" w:color="auto"/>
                <w:left w:val="none" w:sz="0" w:space="0" w:color="auto"/>
                <w:bottom w:val="none" w:sz="0" w:space="0" w:color="auto"/>
                <w:right w:val="none" w:sz="0" w:space="0" w:color="auto"/>
              </w:divBdr>
              <w:divsChild>
                <w:div w:id="17746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93837">
      <w:bodyDiv w:val="1"/>
      <w:marLeft w:val="0"/>
      <w:marRight w:val="0"/>
      <w:marTop w:val="0"/>
      <w:marBottom w:val="0"/>
      <w:divBdr>
        <w:top w:val="none" w:sz="0" w:space="0" w:color="auto"/>
        <w:left w:val="none" w:sz="0" w:space="0" w:color="auto"/>
        <w:bottom w:val="none" w:sz="0" w:space="0" w:color="auto"/>
        <w:right w:val="none" w:sz="0" w:space="0" w:color="auto"/>
      </w:divBdr>
    </w:div>
    <w:div w:id="1650400295">
      <w:bodyDiv w:val="1"/>
      <w:marLeft w:val="0"/>
      <w:marRight w:val="0"/>
      <w:marTop w:val="0"/>
      <w:marBottom w:val="0"/>
      <w:divBdr>
        <w:top w:val="none" w:sz="0" w:space="0" w:color="auto"/>
        <w:left w:val="none" w:sz="0" w:space="0" w:color="auto"/>
        <w:bottom w:val="none" w:sz="0" w:space="0" w:color="auto"/>
        <w:right w:val="none" w:sz="0" w:space="0" w:color="auto"/>
      </w:divBdr>
      <w:divsChild>
        <w:div w:id="1992832633">
          <w:marLeft w:val="0"/>
          <w:marRight w:val="0"/>
          <w:marTop w:val="0"/>
          <w:marBottom w:val="0"/>
          <w:divBdr>
            <w:top w:val="none" w:sz="0" w:space="0" w:color="auto"/>
            <w:left w:val="none" w:sz="0" w:space="0" w:color="auto"/>
            <w:bottom w:val="none" w:sz="0" w:space="0" w:color="auto"/>
            <w:right w:val="none" w:sz="0" w:space="0" w:color="auto"/>
          </w:divBdr>
          <w:divsChild>
            <w:div w:id="1343971641">
              <w:marLeft w:val="0"/>
              <w:marRight w:val="0"/>
              <w:marTop w:val="0"/>
              <w:marBottom w:val="0"/>
              <w:divBdr>
                <w:top w:val="none" w:sz="0" w:space="0" w:color="auto"/>
                <w:left w:val="none" w:sz="0" w:space="0" w:color="auto"/>
                <w:bottom w:val="none" w:sz="0" w:space="0" w:color="auto"/>
                <w:right w:val="none" w:sz="0" w:space="0" w:color="auto"/>
              </w:divBdr>
              <w:divsChild>
                <w:div w:id="684668310">
                  <w:marLeft w:val="0"/>
                  <w:marRight w:val="0"/>
                  <w:marTop w:val="0"/>
                  <w:marBottom w:val="0"/>
                  <w:divBdr>
                    <w:top w:val="none" w:sz="0" w:space="0" w:color="auto"/>
                    <w:left w:val="none" w:sz="0" w:space="0" w:color="auto"/>
                    <w:bottom w:val="none" w:sz="0" w:space="0" w:color="auto"/>
                    <w:right w:val="none" w:sz="0" w:space="0" w:color="auto"/>
                  </w:divBdr>
                  <w:divsChild>
                    <w:div w:id="71080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884610">
      <w:bodyDiv w:val="1"/>
      <w:marLeft w:val="0"/>
      <w:marRight w:val="0"/>
      <w:marTop w:val="0"/>
      <w:marBottom w:val="0"/>
      <w:divBdr>
        <w:top w:val="none" w:sz="0" w:space="0" w:color="auto"/>
        <w:left w:val="none" w:sz="0" w:space="0" w:color="auto"/>
        <w:bottom w:val="none" w:sz="0" w:space="0" w:color="auto"/>
        <w:right w:val="none" w:sz="0" w:space="0" w:color="auto"/>
      </w:divBdr>
      <w:divsChild>
        <w:div w:id="1257205884">
          <w:marLeft w:val="0"/>
          <w:marRight w:val="0"/>
          <w:marTop w:val="0"/>
          <w:marBottom w:val="0"/>
          <w:divBdr>
            <w:top w:val="none" w:sz="0" w:space="0" w:color="auto"/>
            <w:left w:val="none" w:sz="0" w:space="0" w:color="auto"/>
            <w:bottom w:val="none" w:sz="0" w:space="0" w:color="auto"/>
            <w:right w:val="none" w:sz="0" w:space="0" w:color="auto"/>
          </w:divBdr>
          <w:divsChild>
            <w:div w:id="1408186804">
              <w:marLeft w:val="0"/>
              <w:marRight w:val="0"/>
              <w:marTop w:val="0"/>
              <w:marBottom w:val="0"/>
              <w:divBdr>
                <w:top w:val="none" w:sz="0" w:space="0" w:color="auto"/>
                <w:left w:val="none" w:sz="0" w:space="0" w:color="auto"/>
                <w:bottom w:val="none" w:sz="0" w:space="0" w:color="auto"/>
                <w:right w:val="none" w:sz="0" w:space="0" w:color="auto"/>
              </w:divBdr>
              <w:divsChild>
                <w:div w:id="74860751">
                  <w:marLeft w:val="0"/>
                  <w:marRight w:val="0"/>
                  <w:marTop w:val="0"/>
                  <w:marBottom w:val="0"/>
                  <w:divBdr>
                    <w:top w:val="none" w:sz="0" w:space="0" w:color="auto"/>
                    <w:left w:val="none" w:sz="0" w:space="0" w:color="auto"/>
                    <w:bottom w:val="none" w:sz="0" w:space="0" w:color="auto"/>
                    <w:right w:val="none" w:sz="0" w:space="0" w:color="auto"/>
                  </w:divBdr>
                  <w:divsChild>
                    <w:div w:id="725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474016">
      <w:bodyDiv w:val="1"/>
      <w:marLeft w:val="0"/>
      <w:marRight w:val="0"/>
      <w:marTop w:val="0"/>
      <w:marBottom w:val="0"/>
      <w:divBdr>
        <w:top w:val="none" w:sz="0" w:space="0" w:color="auto"/>
        <w:left w:val="none" w:sz="0" w:space="0" w:color="auto"/>
        <w:bottom w:val="none" w:sz="0" w:space="0" w:color="auto"/>
        <w:right w:val="none" w:sz="0" w:space="0" w:color="auto"/>
      </w:divBdr>
    </w:div>
    <w:div w:id="1794442885">
      <w:bodyDiv w:val="1"/>
      <w:marLeft w:val="0"/>
      <w:marRight w:val="0"/>
      <w:marTop w:val="0"/>
      <w:marBottom w:val="0"/>
      <w:divBdr>
        <w:top w:val="none" w:sz="0" w:space="0" w:color="auto"/>
        <w:left w:val="none" w:sz="0" w:space="0" w:color="auto"/>
        <w:bottom w:val="none" w:sz="0" w:space="0" w:color="auto"/>
        <w:right w:val="none" w:sz="0" w:space="0" w:color="auto"/>
      </w:divBdr>
      <w:divsChild>
        <w:div w:id="1472677202">
          <w:marLeft w:val="0"/>
          <w:marRight w:val="0"/>
          <w:marTop w:val="0"/>
          <w:marBottom w:val="0"/>
          <w:divBdr>
            <w:top w:val="none" w:sz="0" w:space="0" w:color="auto"/>
            <w:left w:val="none" w:sz="0" w:space="0" w:color="auto"/>
            <w:bottom w:val="none" w:sz="0" w:space="0" w:color="auto"/>
            <w:right w:val="none" w:sz="0" w:space="0" w:color="auto"/>
          </w:divBdr>
          <w:divsChild>
            <w:div w:id="1543978367">
              <w:marLeft w:val="0"/>
              <w:marRight w:val="0"/>
              <w:marTop w:val="0"/>
              <w:marBottom w:val="0"/>
              <w:divBdr>
                <w:top w:val="none" w:sz="0" w:space="0" w:color="auto"/>
                <w:left w:val="none" w:sz="0" w:space="0" w:color="auto"/>
                <w:bottom w:val="none" w:sz="0" w:space="0" w:color="auto"/>
                <w:right w:val="none" w:sz="0" w:space="0" w:color="auto"/>
              </w:divBdr>
              <w:divsChild>
                <w:div w:id="1005472465">
                  <w:marLeft w:val="0"/>
                  <w:marRight w:val="0"/>
                  <w:marTop w:val="0"/>
                  <w:marBottom w:val="0"/>
                  <w:divBdr>
                    <w:top w:val="none" w:sz="0" w:space="0" w:color="auto"/>
                    <w:left w:val="none" w:sz="0" w:space="0" w:color="auto"/>
                    <w:bottom w:val="none" w:sz="0" w:space="0" w:color="auto"/>
                    <w:right w:val="none" w:sz="0" w:space="0" w:color="auto"/>
                  </w:divBdr>
                  <w:divsChild>
                    <w:div w:id="34278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93564">
      <w:bodyDiv w:val="1"/>
      <w:marLeft w:val="0"/>
      <w:marRight w:val="0"/>
      <w:marTop w:val="0"/>
      <w:marBottom w:val="0"/>
      <w:divBdr>
        <w:top w:val="none" w:sz="0" w:space="0" w:color="auto"/>
        <w:left w:val="none" w:sz="0" w:space="0" w:color="auto"/>
        <w:bottom w:val="none" w:sz="0" w:space="0" w:color="auto"/>
        <w:right w:val="none" w:sz="0" w:space="0" w:color="auto"/>
      </w:divBdr>
    </w:div>
    <w:div w:id="1832715560">
      <w:bodyDiv w:val="1"/>
      <w:marLeft w:val="0"/>
      <w:marRight w:val="0"/>
      <w:marTop w:val="0"/>
      <w:marBottom w:val="0"/>
      <w:divBdr>
        <w:top w:val="none" w:sz="0" w:space="0" w:color="auto"/>
        <w:left w:val="none" w:sz="0" w:space="0" w:color="auto"/>
        <w:bottom w:val="none" w:sz="0" w:space="0" w:color="auto"/>
        <w:right w:val="none" w:sz="0" w:space="0" w:color="auto"/>
      </w:divBdr>
      <w:divsChild>
        <w:div w:id="452987954">
          <w:marLeft w:val="0"/>
          <w:marRight w:val="0"/>
          <w:marTop w:val="0"/>
          <w:marBottom w:val="0"/>
          <w:divBdr>
            <w:top w:val="none" w:sz="0" w:space="0" w:color="auto"/>
            <w:left w:val="none" w:sz="0" w:space="0" w:color="auto"/>
            <w:bottom w:val="none" w:sz="0" w:space="0" w:color="auto"/>
            <w:right w:val="none" w:sz="0" w:space="0" w:color="auto"/>
          </w:divBdr>
          <w:divsChild>
            <w:div w:id="1783570702">
              <w:marLeft w:val="0"/>
              <w:marRight w:val="0"/>
              <w:marTop w:val="0"/>
              <w:marBottom w:val="0"/>
              <w:divBdr>
                <w:top w:val="none" w:sz="0" w:space="0" w:color="auto"/>
                <w:left w:val="none" w:sz="0" w:space="0" w:color="auto"/>
                <w:bottom w:val="none" w:sz="0" w:space="0" w:color="auto"/>
                <w:right w:val="none" w:sz="0" w:space="0" w:color="auto"/>
              </w:divBdr>
              <w:divsChild>
                <w:div w:id="1874734413">
                  <w:marLeft w:val="0"/>
                  <w:marRight w:val="0"/>
                  <w:marTop w:val="0"/>
                  <w:marBottom w:val="0"/>
                  <w:divBdr>
                    <w:top w:val="none" w:sz="0" w:space="0" w:color="auto"/>
                    <w:left w:val="none" w:sz="0" w:space="0" w:color="auto"/>
                    <w:bottom w:val="none" w:sz="0" w:space="0" w:color="auto"/>
                    <w:right w:val="none" w:sz="0" w:space="0" w:color="auto"/>
                  </w:divBdr>
                  <w:divsChild>
                    <w:div w:id="5587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682520">
      <w:bodyDiv w:val="1"/>
      <w:marLeft w:val="0"/>
      <w:marRight w:val="0"/>
      <w:marTop w:val="0"/>
      <w:marBottom w:val="0"/>
      <w:divBdr>
        <w:top w:val="none" w:sz="0" w:space="0" w:color="auto"/>
        <w:left w:val="none" w:sz="0" w:space="0" w:color="auto"/>
        <w:bottom w:val="none" w:sz="0" w:space="0" w:color="auto"/>
        <w:right w:val="none" w:sz="0" w:space="0" w:color="auto"/>
      </w:divBdr>
    </w:div>
    <w:div w:id="1919559113">
      <w:bodyDiv w:val="1"/>
      <w:marLeft w:val="0"/>
      <w:marRight w:val="0"/>
      <w:marTop w:val="0"/>
      <w:marBottom w:val="0"/>
      <w:divBdr>
        <w:top w:val="none" w:sz="0" w:space="0" w:color="auto"/>
        <w:left w:val="none" w:sz="0" w:space="0" w:color="auto"/>
        <w:bottom w:val="none" w:sz="0" w:space="0" w:color="auto"/>
        <w:right w:val="none" w:sz="0" w:space="0" w:color="auto"/>
      </w:divBdr>
    </w:div>
    <w:div w:id="1968202240">
      <w:bodyDiv w:val="1"/>
      <w:marLeft w:val="0"/>
      <w:marRight w:val="0"/>
      <w:marTop w:val="0"/>
      <w:marBottom w:val="0"/>
      <w:divBdr>
        <w:top w:val="none" w:sz="0" w:space="0" w:color="auto"/>
        <w:left w:val="none" w:sz="0" w:space="0" w:color="auto"/>
        <w:bottom w:val="none" w:sz="0" w:space="0" w:color="auto"/>
        <w:right w:val="none" w:sz="0" w:space="0" w:color="auto"/>
      </w:divBdr>
    </w:div>
    <w:div w:id="1983193806">
      <w:bodyDiv w:val="1"/>
      <w:marLeft w:val="0"/>
      <w:marRight w:val="0"/>
      <w:marTop w:val="0"/>
      <w:marBottom w:val="0"/>
      <w:divBdr>
        <w:top w:val="none" w:sz="0" w:space="0" w:color="auto"/>
        <w:left w:val="none" w:sz="0" w:space="0" w:color="auto"/>
        <w:bottom w:val="none" w:sz="0" w:space="0" w:color="auto"/>
        <w:right w:val="none" w:sz="0" w:space="0" w:color="auto"/>
      </w:divBdr>
    </w:div>
    <w:div w:id="2010517736">
      <w:bodyDiv w:val="1"/>
      <w:marLeft w:val="0"/>
      <w:marRight w:val="0"/>
      <w:marTop w:val="0"/>
      <w:marBottom w:val="0"/>
      <w:divBdr>
        <w:top w:val="none" w:sz="0" w:space="0" w:color="auto"/>
        <w:left w:val="none" w:sz="0" w:space="0" w:color="auto"/>
        <w:bottom w:val="none" w:sz="0" w:space="0" w:color="auto"/>
        <w:right w:val="none" w:sz="0" w:space="0" w:color="auto"/>
      </w:divBdr>
      <w:divsChild>
        <w:div w:id="1607077732">
          <w:marLeft w:val="0"/>
          <w:marRight w:val="0"/>
          <w:marTop w:val="0"/>
          <w:marBottom w:val="0"/>
          <w:divBdr>
            <w:top w:val="none" w:sz="0" w:space="0" w:color="auto"/>
            <w:left w:val="none" w:sz="0" w:space="0" w:color="auto"/>
            <w:bottom w:val="none" w:sz="0" w:space="0" w:color="auto"/>
            <w:right w:val="none" w:sz="0" w:space="0" w:color="auto"/>
          </w:divBdr>
          <w:divsChild>
            <w:div w:id="590041223">
              <w:marLeft w:val="0"/>
              <w:marRight w:val="0"/>
              <w:marTop w:val="0"/>
              <w:marBottom w:val="0"/>
              <w:divBdr>
                <w:top w:val="none" w:sz="0" w:space="0" w:color="auto"/>
                <w:left w:val="none" w:sz="0" w:space="0" w:color="auto"/>
                <w:bottom w:val="none" w:sz="0" w:space="0" w:color="auto"/>
                <w:right w:val="none" w:sz="0" w:space="0" w:color="auto"/>
              </w:divBdr>
              <w:divsChild>
                <w:div w:id="171037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www.nacua.org/docs/default-source/jcul-articles/volume48/kahlenberg.pdf?utm_source=chatgpt.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spredicted.org/ffv8-s2pf.pdf" TargetMode="External"/><Relationship Id="rId17" Type="http://schemas.openxmlformats.org/officeDocument/2006/relationships/hyperlink" Target="https://en.wikipedia.org/wiki/Special:BookSources/978-1-45-226586-5" TargetMode="External"/><Relationship Id="rId2" Type="http://schemas.openxmlformats.org/officeDocument/2006/relationships/numbering" Target="numbering.xml"/><Relationship Id="rId16" Type="http://schemas.openxmlformats.org/officeDocument/2006/relationships/hyperlink" Target="https://en.wikipedia.org/wiki/ISBN_(identifier)" TargetMode="External"/><Relationship Id="rId20" Type="http://schemas.openxmlformats.org/officeDocument/2006/relationships/hyperlink" Target="https://hbr.org/2017/05/research-how-you-feel-about-individualism-is-influenced-by-your-social-class?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predicted.org/ysky-bz7j.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ooks.google.com/books?id=YMUola6pDnkC&amp;q=race+social+construction&amp;pg=PT1217" TargetMode="External"/><Relationship Id="rId23" Type="http://schemas.openxmlformats.org/officeDocument/2006/relationships/fontTable" Target="fontTable.xml"/><Relationship Id="rId10" Type="http://schemas.openxmlformats.org/officeDocument/2006/relationships/hyperlink" Target="https://aspredicted.org/8km5-tr9w.pdf" TargetMode="External"/><Relationship Id="rId19" Type="http://schemas.openxmlformats.org/officeDocument/2006/relationships/hyperlink" Target="https://psycnet.apa.org/doi/10.1037/0022-3514.89.6.845" TargetMode="External"/><Relationship Id="rId4" Type="http://schemas.openxmlformats.org/officeDocument/2006/relationships/settings" Target="settings.xml"/><Relationship Id="rId9" Type="http://schemas.openxmlformats.org/officeDocument/2006/relationships/hyperlink" Target="https://osf.io/e23jw/?view_only=4c7d506208504ba6b0e4ef0d8e556416" TargetMode="Externa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F9C20-C60F-41F7-AF47-66780ED5E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TotalTime>
  <Pages>71</Pages>
  <Words>20477</Words>
  <Characters>121021</Characters>
  <Application>Microsoft Office Word</Application>
  <DocSecurity>0</DocSecurity>
  <Lines>1833</Lines>
  <Paragraphs>426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Lee</dc:creator>
  <cp:keywords/>
  <dc:description/>
  <cp:lastModifiedBy>Lee-Yoon, Alice</cp:lastModifiedBy>
  <cp:revision>40</cp:revision>
  <dcterms:created xsi:type="dcterms:W3CDTF">2026-02-23T18:56:00Z</dcterms:created>
  <dcterms:modified xsi:type="dcterms:W3CDTF">2026-03-09T21:45:00Z</dcterms:modified>
</cp:coreProperties>
</file>